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D2F388" w14:textId="04EC5C38" w:rsidR="00C33293" w:rsidRPr="006E3A66" w:rsidRDefault="00C40239" w:rsidP="00C33293">
      <w:pPr>
        <w:tabs>
          <w:tab w:val="center" w:pos="4536"/>
          <w:tab w:val="right" w:pos="8280"/>
          <w:tab w:val="right" w:pos="9639"/>
        </w:tabs>
        <w:ind w:right="2"/>
        <w:rPr>
          <w:rFonts w:ascii="Arial" w:hAnsi="Arial" w:cs="Arial"/>
          <w:b/>
          <w:color w:val="000000"/>
          <w:sz w:val="22"/>
          <w:szCs w:val="22"/>
          <w:lang w:val="en-US"/>
        </w:rPr>
      </w:pPr>
      <w:r w:rsidRPr="00C40239">
        <w:rPr>
          <w:rFonts w:ascii="Arial" w:hAnsi="Arial" w:cs="Arial"/>
          <w:b/>
          <w:sz w:val="24"/>
          <w:szCs w:val="24"/>
          <w:lang w:val="en-US"/>
        </w:rPr>
        <w:t>​3GPP TSG RAN WG1 #120</w:t>
      </w:r>
      <w:r w:rsidR="00EC07CE">
        <w:rPr>
          <w:rFonts w:ascii="Arial" w:hAnsi="Arial" w:cs="Arial"/>
          <w:b/>
          <w:sz w:val="24"/>
          <w:szCs w:val="24"/>
          <w:lang w:val="en-US"/>
        </w:rPr>
        <w:t>-bis</w:t>
      </w:r>
      <w:r w:rsidR="00C33293" w:rsidRPr="006E3A66">
        <w:rPr>
          <w:rFonts w:ascii="SimSun" w:hAnsi="SimSun" w:cs="SimSun"/>
          <w:b/>
          <w:sz w:val="24"/>
          <w:szCs w:val="24"/>
          <w:lang w:val="en-US"/>
        </w:rPr>
        <w:tab/>
      </w:r>
      <w:r w:rsidR="00C33293" w:rsidRPr="006E3A66">
        <w:rPr>
          <w:rFonts w:ascii="SimSun" w:hAnsi="SimSun" w:cs="SimSun"/>
          <w:b/>
          <w:sz w:val="24"/>
          <w:szCs w:val="24"/>
          <w:lang w:val="en-US"/>
        </w:rPr>
        <w:tab/>
      </w:r>
      <w:r w:rsidR="00C33293" w:rsidRPr="006E3A66">
        <w:rPr>
          <w:rFonts w:ascii="SimSun" w:hAnsi="SimSun" w:cs="SimSun"/>
          <w:b/>
          <w:sz w:val="24"/>
          <w:szCs w:val="24"/>
          <w:lang w:val="en-US"/>
        </w:rPr>
        <w:tab/>
      </w:r>
      <w:r w:rsidR="00C33293" w:rsidRPr="001437F2">
        <w:rPr>
          <w:rFonts w:ascii="Arial" w:hAnsi="Arial" w:cs="Arial"/>
          <w:b/>
          <w:color w:val="000000"/>
          <w:sz w:val="22"/>
          <w:szCs w:val="22"/>
          <w:lang w:val="en-US"/>
        </w:rPr>
        <w:t>R1-</w:t>
      </w:r>
      <w:r w:rsidR="00E46CB8" w:rsidRPr="00E46CB8">
        <w:rPr>
          <w:rFonts w:ascii="Arial" w:hAnsi="Arial" w:cs="Arial"/>
          <w:b/>
          <w:color w:val="000000"/>
          <w:sz w:val="22"/>
          <w:szCs w:val="22"/>
          <w:lang w:val="en-US"/>
        </w:rPr>
        <w:t>2502846</w:t>
      </w:r>
    </w:p>
    <w:p w14:paraId="6CD58923" w14:textId="6860E110" w:rsidR="00C33293" w:rsidRPr="00DD2E4B" w:rsidRDefault="00FE5F7C" w:rsidP="00C33293">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Wuhan</w:t>
      </w:r>
      <w:r w:rsidR="001A751C" w:rsidRPr="001A751C">
        <w:rPr>
          <w:rFonts w:ascii="Arial" w:eastAsia="MS Mincho" w:hAnsi="Arial" w:cs="Arial"/>
          <w:b/>
          <w:sz w:val="24"/>
          <w:szCs w:val="18"/>
          <w:lang w:val="en-US" w:eastAsia="ja-JP"/>
        </w:rPr>
        <w:t xml:space="preserve">, </w:t>
      </w:r>
      <w:r>
        <w:rPr>
          <w:rFonts w:ascii="Arial" w:eastAsia="MS Mincho" w:hAnsi="Arial" w:cs="Arial"/>
          <w:b/>
          <w:sz w:val="24"/>
          <w:szCs w:val="18"/>
          <w:lang w:val="en-US" w:eastAsia="ja-JP"/>
        </w:rPr>
        <w:t>China</w:t>
      </w:r>
      <w:r w:rsidR="001A751C" w:rsidRPr="001A751C">
        <w:rPr>
          <w:rFonts w:ascii="Arial" w:eastAsia="MS Mincho" w:hAnsi="Arial" w:cs="Arial"/>
          <w:b/>
          <w:sz w:val="24"/>
          <w:szCs w:val="18"/>
          <w:lang w:val="en-US" w:eastAsia="ja-JP"/>
        </w:rPr>
        <w:t xml:space="preserve">, </w:t>
      </w:r>
      <w:r w:rsidR="00170DEE">
        <w:rPr>
          <w:rFonts w:ascii="Arial" w:eastAsia="MS Mincho" w:hAnsi="Arial" w:cs="Arial"/>
          <w:b/>
          <w:sz w:val="24"/>
          <w:szCs w:val="18"/>
          <w:lang w:val="en-US" w:eastAsia="ja-JP"/>
        </w:rPr>
        <w:t>April</w:t>
      </w:r>
      <w:r w:rsidR="001A751C" w:rsidRPr="001A751C">
        <w:rPr>
          <w:rFonts w:ascii="Arial" w:eastAsia="MS Mincho" w:hAnsi="Arial" w:cs="Arial"/>
          <w:b/>
          <w:sz w:val="24"/>
          <w:szCs w:val="18"/>
          <w:lang w:val="en-US" w:eastAsia="ja-JP"/>
        </w:rPr>
        <w:t xml:space="preserve"> 7</w:t>
      </w:r>
      <w:r w:rsidR="001A751C" w:rsidRPr="006E300E">
        <w:rPr>
          <w:rFonts w:ascii="Arial" w:eastAsia="MS Mincho" w:hAnsi="Arial" w:cs="Arial"/>
          <w:b/>
          <w:sz w:val="24"/>
          <w:szCs w:val="18"/>
          <w:vertAlign w:val="superscript"/>
          <w:lang w:val="en-US" w:eastAsia="ja-JP"/>
        </w:rPr>
        <w:t>th</w:t>
      </w:r>
      <w:r w:rsidR="006E300E">
        <w:rPr>
          <w:rFonts w:ascii="Arial" w:eastAsia="MS Mincho" w:hAnsi="Arial" w:cs="Arial"/>
          <w:b/>
          <w:sz w:val="24"/>
          <w:szCs w:val="18"/>
          <w:lang w:val="en-US" w:eastAsia="ja-JP"/>
        </w:rPr>
        <w:t xml:space="preserve"> </w:t>
      </w:r>
      <w:r w:rsidR="001A751C" w:rsidRPr="001A751C">
        <w:rPr>
          <w:rFonts w:ascii="Arial" w:eastAsia="MS Mincho" w:hAnsi="Arial" w:cs="Arial"/>
          <w:b/>
          <w:sz w:val="24"/>
          <w:szCs w:val="18"/>
          <w:lang w:val="en-US" w:eastAsia="ja-JP"/>
        </w:rPr>
        <w:t xml:space="preserve">– </w:t>
      </w:r>
      <w:r w:rsidR="0081127F">
        <w:rPr>
          <w:rFonts w:ascii="Arial" w:eastAsia="MS Mincho" w:hAnsi="Arial" w:cs="Arial"/>
          <w:b/>
          <w:sz w:val="24"/>
          <w:szCs w:val="18"/>
          <w:lang w:val="en-US" w:eastAsia="ja-JP"/>
        </w:rPr>
        <w:t>11</w:t>
      </w:r>
      <w:r w:rsidR="0081127F" w:rsidRPr="0081127F">
        <w:rPr>
          <w:rFonts w:ascii="Arial" w:eastAsia="MS Mincho" w:hAnsi="Arial" w:cs="Arial"/>
          <w:b/>
          <w:sz w:val="24"/>
          <w:szCs w:val="18"/>
          <w:vertAlign w:val="superscript"/>
          <w:lang w:val="en-US" w:eastAsia="ja-JP"/>
        </w:rPr>
        <w:t>th</w:t>
      </w:r>
      <w:r w:rsidR="001A751C" w:rsidRPr="001A751C">
        <w:rPr>
          <w:rFonts w:ascii="Arial" w:eastAsia="MS Mincho" w:hAnsi="Arial" w:cs="Arial"/>
          <w:b/>
          <w:sz w:val="24"/>
          <w:szCs w:val="18"/>
          <w:lang w:val="en-US" w:eastAsia="ja-JP"/>
        </w:rPr>
        <w:t>, 2025</w:t>
      </w:r>
    </w:p>
    <w:p w14:paraId="7C15AD34" w14:textId="3558677A" w:rsidR="00620296" w:rsidRPr="00162131" w:rsidRDefault="00620296" w:rsidP="00153C5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46F092B" w:rsidR="00620296" w:rsidRPr="00162131" w:rsidRDefault="00620296" w:rsidP="00620296">
      <w:pPr>
        <w:tabs>
          <w:tab w:val="left" w:pos="1985"/>
        </w:tabs>
        <w:jc w:val="both"/>
        <w:rPr>
          <w:sz w:val="24"/>
        </w:rPr>
      </w:pPr>
      <w:r w:rsidRPr="00162131">
        <w:rPr>
          <w:b/>
          <w:sz w:val="24"/>
        </w:rPr>
        <w:t>Agenda item:</w:t>
      </w:r>
      <w:r w:rsidRPr="00162131">
        <w:rPr>
          <w:sz w:val="24"/>
        </w:rPr>
        <w:tab/>
      </w:r>
      <w:r w:rsidR="000030AA">
        <w:rPr>
          <w:sz w:val="24"/>
        </w:rPr>
        <w:t>9</w:t>
      </w:r>
      <w:r w:rsidR="00482FB6" w:rsidRPr="00162131">
        <w:rPr>
          <w:sz w:val="24"/>
        </w:rPr>
        <w:t>.</w:t>
      </w:r>
      <w:r w:rsidR="00565A8E">
        <w:rPr>
          <w:sz w:val="24"/>
        </w:rPr>
        <w:t>6</w:t>
      </w:r>
      <w:r w:rsidR="00482FB6" w:rsidRPr="00162131">
        <w:rPr>
          <w:sz w:val="24"/>
        </w:rPr>
        <w:t>.</w:t>
      </w:r>
      <w:r w:rsidR="00584C4A">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7554B4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CB1BD8" w:rsidRPr="00CB1BD8">
        <w:rPr>
          <w:sz w:val="24"/>
          <w:szCs w:val="22"/>
        </w:rPr>
        <w:t xml:space="preserve">LP-WUS and LP-SS </w:t>
      </w:r>
      <w:r w:rsidR="00CB1BD8">
        <w:rPr>
          <w:sz w:val="24"/>
          <w:szCs w:val="22"/>
        </w:rPr>
        <w:t>D</w:t>
      </w:r>
      <w:r w:rsidR="00CB1BD8" w:rsidRPr="00CB1BD8">
        <w:rPr>
          <w:sz w:val="24"/>
          <w:szCs w:val="22"/>
        </w:rPr>
        <w:t>esign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F2F7256" w14:textId="44FBED04" w:rsidR="00B97486" w:rsidRDefault="003A657A" w:rsidP="00B97486">
      <w:r>
        <w:t>NR Rel-19</w:t>
      </w:r>
      <w:r w:rsidR="00B97486">
        <w:t xml:space="preserve"> work item (WI) is </w:t>
      </w:r>
      <w:r w:rsidR="00F2682A">
        <w:t>presented</w:t>
      </w:r>
      <w:r w:rsidR="00013B60">
        <w:t xml:space="preserve"> in </w:t>
      </w:r>
      <w:r w:rsidR="00013B60">
        <w:fldChar w:fldCharType="begin"/>
      </w:r>
      <w:r w:rsidR="00013B60">
        <w:instrText xml:space="preserve"> REF _Ref157940576 \r \h </w:instrText>
      </w:r>
      <w:r w:rsidR="00013B60">
        <w:fldChar w:fldCharType="separate"/>
      </w:r>
      <w:r w:rsidR="004C661D">
        <w:t>[1]</w:t>
      </w:r>
      <w:r w:rsidR="00013B60">
        <w:fldChar w:fldCharType="end"/>
      </w:r>
      <w:r w:rsidR="00B97486">
        <w:t xml:space="preserve"> for the low-power (LP) wakeup signal (WUS) and wakeup receiver (WUR) design for NR</w:t>
      </w:r>
      <w:r w:rsidR="00EA5AA4">
        <w:t xml:space="preserve"> with o</w:t>
      </w:r>
      <w:r w:rsidR="00B97486">
        <w:t xml:space="preserve">bjectives </w:t>
      </w:r>
      <w:r w:rsidR="00BE2837">
        <w:t>below</w:t>
      </w:r>
      <w:r w:rsidR="00B97486">
        <w:t>. The RAN1 related scope includes three main topics:</w:t>
      </w:r>
    </w:p>
    <w:p w14:paraId="7A4217CB" w14:textId="77777777" w:rsidR="00B97486" w:rsidRDefault="00B97486" w:rsidP="00101F1C">
      <w:pPr>
        <w:pStyle w:val="ListParagraph"/>
        <w:numPr>
          <w:ilvl w:val="0"/>
          <w:numId w:val="6"/>
        </w:numPr>
      </w:pPr>
      <w:r>
        <w:t>LP-WUS and LP-SS design</w:t>
      </w:r>
    </w:p>
    <w:p w14:paraId="5497BCAF" w14:textId="77777777" w:rsidR="00B97486" w:rsidRDefault="00B97486" w:rsidP="00101F1C">
      <w:pPr>
        <w:pStyle w:val="ListParagraph"/>
        <w:numPr>
          <w:ilvl w:val="0"/>
          <w:numId w:val="6"/>
        </w:numPr>
      </w:pPr>
      <w:r>
        <w:t>LP-WUR operation in UE idle and inactive modes</w:t>
      </w:r>
    </w:p>
    <w:p w14:paraId="5C2E5BD1" w14:textId="77777777" w:rsidR="00B97486" w:rsidRDefault="00B97486" w:rsidP="00101F1C">
      <w:pPr>
        <w:pStyle w:val="ListParagraph"/>
        <w:numPr>
          <w:ilvl w:val="0"/>
          <w:numId w:val="6"/>
        </w:numPr>
      </w:pPr>
      <w:r>
        <w:t>LP-WUR operation in UE connected mode.</w:t>
      </w:r>
    </w:p>
    <w:p w14:paraId="7A092D64" w14:textId="521DDAC7" w:rsidR="001B26AE" w:rsidRDefault="001B26AE" w:rsidP="001B26AE">
      <w:r>
        <w:t>In th</w:t>
      </w:r>
      <w:r w:rsidR="008D4E83">
        <w:t>is</w:t>
      </w:r>
      <w:r>
        <w:t xml:space="preserve"> paper, we discuss </w:t>
      </w:r>
      <w:r w:rsidR="00672ED4">
        <w:t xml:space="preserve">the general </w:t>
      </w:r>
      <w:r w:rsidR="003820A7">
        <w:t xml:space="preserve">design aspects for </w:t>
      </w:r>
      <w:r w:rsidR="00672ED4">
        <w:t xml:space="preserve">LP-WUS and LP-SS. The idle/inactive and connected mode procedures are discussed in our companion papers in </w:t>
      </w:r>
      <w:r w:rsidR="00EB5EA2">
        <w:fldChar w:fldCharType="begin"/>
      </w:r>
      <w:r w:rsidR="00EB5EA2">
        <w:instrText xml:space="preserve"> REF _Ref157941122 \r \h </w:instrText>
      </w:r>
      <w:r w:rsidR="00EB5EA2">
        <w:fldChar w:fldCharType="separate"/>
      </w:r>
      <w:r w:rsidR="004C661D">
        <w:t>[2]</w:t>
      </w:r>
      <w:r w:rsidR="00EB5EA2">
        <w:fldChar w:fldCharType="end"/>
      </w:r>
      <w:r w:rsidR="00EB5EA2">
        <w:t xml:space="preserve"> and </w:t>
      </w:r>
      <w:r w:rsidR="00EB5EA2">
        <w:fldChar w:fldCharType="begin"/>
      </w:r>
      <w:r w:rsidR="00EB5EA2">
        <w:instrText xml:space="preserve"> REF _Ref157941124 \r \h </w:instrText>
      </w:r>
      <w:r w:rsidR="00EB5EA2">
        <w:fldChar w:fldCharType="separate"/>
      </w:r>
      <w:r w:rsidR="004C661D">
        <w:t>[3]</w:t>
      </w:r>
      <w:r w:rsidR="00EB5EA2">
        <w:fldChar w:fldCharType="end"/>
      </w:r>
      <w:r w:rsidR="00EB5EA2">
        <w:t>.</w:t>
      </w:r>
    </w:p>
    <w:tbl>
      <w:tblPr>
        <w:tblStyle w:val="TableGrid"/>
        <w:tblW w:w="0" w:type="auto"/>
        <w:tblLook w:val="04A0" w:firstRow="1" w:lastRow="0" w:firstColumn="1" w:lastColumn="0" w:noHBand="0" w:noVBand="1"/>
      </w:tblPr>
      <w:tblGrid>
        <w:gridCol w:w="9621"/>
      </w:tblGrid>
      <w:tr w:rsidR="000358C8" w14:paraId="0ED726B4" w14:textId="77777777" w:rsidTr="000358C8">
        <w:tc>
          <w:tcPr>
            <w:tcW w:w="9621" w:type="dxa"/>
          </w:tcPr>
          <w:p w14:paraId="1CF5CDA4" w14:textId="77777777" w:rsidR="00D347BB" w:rsidRDefault="00D347BB" w:rsidP="00984175">
            <w:pPr>
              <w:spacing w:after="0"/>
              <w:rPr>
                <w:bCs/>
                <w:sz w:val="24"/>
                <w:szCs w:val="24"/>
                <w:lang w:eastAsia="zh-CN"/>
              </w:rPr>
            </w:pPr>
            <w:bookmarkStart w:id="1" w:name="_Hlk153295984"/>
            <w:r w:rsidRPr="00984175">
              <w:rPr>
                <w:bCs/>
                <w:sz w:val="24"/>
                <w:szCs w:val="24"/>
                <w:lang w:eastAsia="zh-CN"/>
              </w:rPr>
              <w:t>4.1</w:t>
            </w:r>
            <w:r w:rsidRPr="00984175">
              <w:rPr>
                <w:bCs/>
                <w:sz w:val="24"/>
                <w:szCs w:val="24"/>
                <w:lang w:eastAsia="zh-CN"/>
              </w:rPr>
              <w:tab/>
              <w:t>Objective of SI or Core part WI or Testing part WI</w:t>
            </w:r>
          </w:p>
          <w:p w14:paraId="140B76BF" w14:textId="77777777" w:rsidR="00984175" w:rsidRPr="00984175" w:rsidRDefault="00984175" w:rsidP="00984175">
            <w:pPr>
              <w:spacing w:after="0"/>
              <w:rPr>
                <w:bCs/>
                <w:sz w:val="24"/>
                <w:szCs w:val="24"/>
                <w:lang w:eastAsia="zh-CN"/>
              </w:rPr>
            </w:pPr>
          </w:p>
          <w:p w14:paraId="6EF4716D" w14:textId="59FF4DFD" w:rsidR="000358C8" w:rsidRPr="008312FB" w:rsidRDefault="000358C8" w:rsidP="000358C8">
            <w:pPr>
              <w:spacing w:after="0"/>
              <w:rPr>
                <w:bCs/>
                <w:lang w:eastAsia="zh-CN"/>
              </w:rPr>
            </w:pPr>
            <w:r w:rsidRPr="008312FB">
              <w:rPr>
                <w:rFonts w:hint="eastAsia"/>
                <w:bCs/>
                <w:lang w:eastAsia="zh-CN"/>
              </w:rPr>
              <w:t>T</w:t>
            </w:r>
            <w:r w:rsidRPr="008312FB">
              <w:rPr>
                <w:bCs/>
                <w:lang w:eastAsia="zh-CN"/>
              </w:rPr>
              <w:t>he objectives of the work item are the following:</w:t>
            </w:r>
          </w:p>
          <w:p w14:paraId="32B0441E" w14:textId="77777777" w:rsidR="000358C8" w:rsidRPr="00300E45"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2F320924" w14:textId="77777777" w:rsidR="000358C8" w:rsidRPr="00300E45"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2D95868B" w14:textId="77777777" w:rsidR="000358C8" w:rsidRPr="00860D3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5C573B8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19931990"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3B485E4A"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 xml:space="preserve">Specify procedure and configuration of LP-WUS indicating paging </w:t>
            </w:r>
            <w:r>
              <w:rPr>
                <w:bCs/>
                <w:lang w:val="en-US" w:eastAsia="zh-CN" w:bidi="ar"/>
              </w:rPr>
              <w:t xml:space="preserve">monitoring </w:t>
            </w:r>
            <w:r w:rsidRPr="00886B23">
              <w:rPr>
                <w:bCs/>
                <w:lang w:val="en-US" w:eastAsia="zh-CN" w:bidi="ar"/>
              </w:rPr>
              <w:t xml:space="preserve">triggered by LP-WUS, including at least configuration, sub-grouping and entry/exit condition for LP-WUS </w:t>
            </w:r>
            <w:r w:rsidRPr="00860D33">
              <w:rPr>
                <w:bCs/>
                <w:lang w:val="en-US" w:eastAsia="zh-CN" w:bidi="ar"/>
              </w:rPr>
              <w:t>monitoring</w:t>
            </w:r>
            <w:r>
              <w:rPr>
                <w:bCs/>
                <w:lang w:val="en-US" w:eastAsia="zh-CN" w:bidi="ar"/>
              </w:rPr>
              <w:t xml:space="preserve"> </w:t>
            </w:r>
            <w:r w:rsidRPr="00860D33">
              <w:rPr>
                <w:rFonts w:hint="eastAsia"/>
                <w:bCs/>
                <w:lang w:val="en-US" w:eastAsia="zh-CN" w:bidi="ar"/>
              </w:rPr>
              <w:t xml:space="preserve">(RAN2, </w:t>
            </w:r>
            <w:r w:rsidRPr="00860D33">
              <w:rPr>
                <w:bCs/>
                <w:lang w:val="en-US" w:eastAsia="zh-CN" w:bidi="ar"/>
              </w:rPr>
              <w:t>R</w:t>
            </w:r>
            <w:r w:rsidRPr="00860D33">
              <w:rPr>
                <w:rFonts w:hint="eastAsia"/>
                <w:bCs/>
                <w:lang w:val="en-US" w:eastAsia="zh-CN" w:bidi="ar"/>
              </w:rPr>
              <w:t>AN1,</w:t>
            </w:r>
            <w:r>
              <w:rPr>
                <w:bCs/>
                <w:lang w:val="en-US" w:eastAsia="zh-CN" w:bidi="ar"/>
              </w:rPr>
              <w:t xml:space="preserve"> </w:t>
            </w:r>
            <w:r w:rsidRPr="00860D33">
              <w:rPr>
                <w:rFonts w:hint="eastAsia"/>
                <w:bCs/>
                <w:lang w:val="en-US" w:eastAsia="zh-CN" w:bidi="ar"/>
              </w:rPr>
              <w:t>RAN3, RAN4)</w:t>
            </w:r>
          </w:p>
          <w:p w14:paraId="62560077"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185CCF4B"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3B891F9A"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168E28FF"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66C76E2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Specify further RRM relaxation of UE MR for both serving and neighbor cell measurements, and UE serving cell RRM measurement offloaded from MR to LP-WUR, including the necessary conditions (RAN4, RAN2)</w:t>
            </w:r>
          </w:p>
          <w:p w14:paraId="0BD93B11"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CONNECTED mode, specify procedures to allow UE MR PDCCH monitoring triggered by LP-WUS including activation and deactivation procedure of LP-WUS monitoring</w:t>
            </w:r>
            <w:r>
              <w:rPr>
                <w:bCs/>
                <w:lang w:val="en-US" w:eastAsia="zh-CN" w:bidi="ar"/>
              </w:rPr>
              <w:t xml:space="preserve"> </w:t>
            </w:r>
            <w:r w:rsidRPr="00886B23">
              <w:rPr>
                <w:bCs/>
                <w:lang w:val="en-US" w:eastAsia="zh-CN" w:bidi="ar"/>
              </w:rPr>
              <w:t>(RAN2, RAN1)</w:t>
            </w:r>
          </w:p>
          <w:p w14:paraId="6453836B"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lastRenderedPageBreak/>
              <w:t>Note: In CONNECTED mode, UE MR ultra-deep sleep is not considered, and UE RRM/RLM/BFD/CSI measurements are performed by MR</w:t>
            </w:r>
          </w:p>
          <w:p w14:paraId="72E58CD0" w14:textId="77777777" w:rsidR="000358C8" w:rsidRPr="00886B2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The target coverage of LP-WUS and LP-SS shall be the coverage of PUSCH for message3.</w:t>
            </w:r>
          </w:p>
          <w:p w14:paraId="6B580BCF" w14:textId="77777777" w:rsidR="000358C8" w:rsidRPr="00860D3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bookmarkEnd w:id="1"/>
          <w:p w14:paraId="2BC9F4F8" w14:textId="77777777" w:rsidR="000358C8" w:rsidRPr="00860D3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60D33">
              <w:rPr>
                <w:rFonts w:hint="eastAsia"/>
                <w:bCs/>
                <w:lang w:val="en-US"/>
              </w:rPr>
              <w:t xml:space="preserve">Specify </w:t>
            </w:r>
            <w:r w:rsidRPr="00860D33">
              <w:rPr>
                <w:rFonts w:hint="eastAsia"/>
                <w:bCs/>
                <w:lang w:val="en-US" w:eastAsia="zh-CN" w:bidi="ar"/>
              </w:rPr>
              <w:t>the</w:t>
            </w:r>
            <w:r w:rsidRPr="00860D33">
              <w:rPr>
                <w:rFonts w:hint="eastAsia"/>
                <w:bCs/>
                <w:lang w:val="en-US"/>
              </w:rPr>
              <w:t xml:space="preserve"> necessary RAN4 core requirement(s) to support the feature (RAN4).</w:t>
            </w:r>
          </w:p>
          <w:p w14:paraId="724EF314" w14:textId="77777777" w:rsidR="000358C8" w:rsidRPr="005F6CC7"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lang w:val="en-US"/>
              </w:rPr>
            </w:pPr>
            <w:r w:rsidRPr="00860D33">
              <w:rPr>
                <w:rFonts w:hint="eastAsia"/>
                <w:bCs/>
                <w:lang w:val="en-US"/>
              </w:rPr>
              <w:t>This objective is to be further refined in RAN#103</w:t>
            </w:r>
          </w:p>
          <w:p w14:paraId="42D2F4C0" w14:textId="77777777" w:rsidR="00252514" w:rsidRDefault="00252514" w:rsidP="00252514">
            <w:pPr>
              <w:pStyle w:val="Heading3"/>
              <w:numPr>
                <w:ilvl w:val="0"/>
                <w:numId w:val="0"/>
              </w:numPr>
              <w:spacing w:before="0"/>
              <w:ind w:left="1440"/>
              <w:rPr>
                <w:color w:val="0000FF"/>
              </w:rPr>
            </w:pPr>
          </w:p>
          <w:p w14:paraId="3A46AC08" w14:textId="37F811E3" w:rsidR="005F6CC7" w:rsidRPr="00984175" w:rsidRDefault="005F6CC7" w:rsidP="00984175">
            <w:pPr>
              <w:spacing w:after="0"/>
              <w:rPr>
                <w:bCs/>
                <w:sz w:val="24"/>
                <w:szCs w:val="24"/>
                <w:lang w:eastAsia="zh-CN"/>
              </w:rPr>
            </w:pPr>
            <w:r w:rsidRPr="00984175">
              <w:rPr>
                <w:bCs/>
                <w:sz w:val="24"/>
                <w:szCs w:val="24"/>
                <w:lang w:eastAsia="zh-CN"/>
              </w:rPr>
              <w:t>4.2</w:t>
            </w:r>
            <w:r w:rsidRPr="00984175">
              <w:rPr>
                <w:bCs/>
                <w:sz w:val="24"/>
                <w:szCs w:val="24"/>
                <w:lang w:eastAsia="zh-CN"/>
              </w:rPr>
              <w:tab/>
              <w:t>Objective of Performance part WI</w:t>
            </w:r>
          </w:p>
          <w:p w14:paraId="444279AF" w14:textId="77777777" w:rsidR="005F6CC7" w:rsidRPr="00984175" w:rsidRDefault="005F6CC7" w:rsidP="005B06F5">
            <w:pPr>
              <w:ind w:left="200"/>
            </w:pPr>
            <w:r w:rsidRPr="00984175">
              <w:t>NOTE:</w:t>
            </w:r>
            <w:r w:rsidRPr="00984175">
              <w:tab/>
              <w:t>Leave empty if the WI proposal does not contain a RAN performance part.</w:t>
            </w:r>
          </w:p>
          <w:p w14:paraId="393EC9D1" w14:textId="77777777" w:rsidR="005F6CC7" w:rsidRPr="00860D33" w:rsidRDefault="005F6CC7" w:rsidP="00101F1C">
            <w:pPr>
              <w:numPr>
                <w:ilvl w:val="0"/>
                <w:numId w:val="5"/>
              </w:numPr>
              <w:overflowPunct w:val="0"/>
              <w:autoSpaceDE w:val="0"/>
              <w:autoSpaceDN w:val="0"/>
              <w:adjustRightInd w:val="0"/>
              <w:spacing w:after="0"/>
              <w:ind w:leftChars="100" w:left="620"/>
              <w:textAlignment w:val="baseline"/>
              <w:rPr>
                <w:bCs/>
                <w:lang w:eastAsia="zh-CN"/>
              </w:rPr>
            </w:pPr>
            <w:r w:rsidRPr="00860D33">
              <w:rPr>
                <w:rFonts w:hint="eastAsia"/>
                <w:bCs/>
                <w:lang w:eastAsia="zh-CN"/>
              </w:rPr>
              <w:t xml:space="preserve">Specify the demodulation performance and </w:t>
            </w:r>
            <w:r w:rsidRPr="00860D33">
              <w:rPr>
                <w:bCs/>
                <w:lang w:eastAsia="zh-CN"/>
              </w:rPr>
              <w:t>test cases for LP-WUS/WUR</w:t>
            </w:r>
            <w:r w:rsidRPr="00860D33">
              <w:rPr>
                <w:rFonts w:hint="eastAsia"/>
                <w:bCs/>
                <w:lang w:eastAsia="zh-CN"/>
              </w:rPr>
              <w:t>[RAN4]</w:t>
            </w:r>
            <w:r w:rsidRPr="00860D33">
              <w:rPr>
                <w:bCs/>
                <w:lang w:eastAsia="zh-CN"/>
              </w:rPr>
              <w:t>.</w:t>
            </w:r>
          </w:p>
          <w:p w14:paraId="00887AAE" w14:textId="41327F68" w:rsidR="005F6CC7" w:rsidRPr="005F6CC7" w:rsidRDefault="005F6CC7" w:rsidP="00101F1C">
            <w:pPr>
              <w:numPr>
                <w:ilvl w:val="0"/>
                <w:numId w:val="5"/>
              </w:numPr>
              <w:overflowPunct w:val="0"/>
              <w:autoSpaceDE w:val="0"/>
              <w:autoSpaceDN w:val="0"/>
              <w:adjustRightInd w:val="0"/>
              <w:spacing w:after="0"/>
              <w:ind w:leftChars="100" w:left="620"/>
              <w:textAlignment w:val="baseline"/>
            </w:pPr>
            <w:r w:rsidRPr="00860D33">
              <w:rPr>
                <w:rFonts w:hint="eastAsia"/>
                <w:bCs/>
                <w:lang w:eastAsia="zh-CN"/>
              </w:rPr>
              <w:t xml:space="preserve">Specify </w:t>
            </w:r>
            <w:r w:rsidRPr="00860D33">
              <w:rPr>
                <w:bCs/>
                <w:lang w:eastAsia="zh-CN"/>
              </w:rPr>
              <w:t xml:space="preserve">RRM measurement performance requirement and </w:t>
            </w:r>
            <w:r w:rsidRPr="00860D33">
              <w:rPr>
                <w:rFonts w:hint="eastAsia"/>
                <w:bCs/>
                <w:lang w:eastAsia="zh-CN"/>
              </w:rPr>
              <w:t xml:space="preserve">corresponding test cases for the </w:t>
            </w:r>
            <w:r w:rsidRPr="00860D33">
              <w:rPr>
                <w:bCs/>
                <w:lang w:eastAsia="zh-CN"/>
              </w:rPr>
              <w:t>LP-WUS/WUR</w:t>
            </w:r>
            <w:r w:rsidRPr="00860D33">
              <w:rPr>
                <w:rFonts w:hint="eastAsia"/>
                <w:bCs/>
                <w:lang w:eastAsia="zh-CN"/>
              </w:rPr>
              <w:t>[RAN4].</w:t>
            </w:r>
          </w:p>
        </w:tc>
      </w:tr>
    </w:tbl>
    <w:p w14:paraId="0468C46D" w14:textId="52DF5EF3" w:rsidR="00FB41E9" w:rsidRDefault="00D912BE" w:rsidP="007C681B">
      <w:r>
        <w:lastRenderedPageBreak/>
        <w:t xml:space="preserve"> </w:t>
      </w:r>
    </w:p>
    <w:p w14:paraId="4A935C18" w14:textId="14921EF3" w:rsidR="00AD21BC" w:rsidRDefault="00AD21BC" w:rsidP="00AD21BC">
      <w:pPr>
        <w:pStyle w:val="Heading1"/>
        <w:tabs>
          <w:tab w:val="num" w:pos="720"/>
        </w:tabs>
        <w:ind w:left="720" w:hanging="720"/>
        <w:jc w:val="both"/>
        <w:rPr>
          <w:rFonts w:ascii="Times New Roman" w:hAnsi="Times New Roman"/>
        </w:rPr>
      </w:pPr>
      <w:r>
        <w:rPr>
          <w:rFonts w:ascii="Times New Roman" w:hAnsi="Times New Roman"/>
        </w:rPr>
        <w:t>LP-WUS design</w:t>
      </w:r>
    </w:p>
    <w:p w14:paraId="739989A7" w14:textId="77777777" w:rsidR="00A33DD6" w:rsidRPr="001B044A" w:rsidRDefault="00A33DD6" w:rsidP="00A33DD6">
      <w:pPr>
        <w:pStyle w:val="Heading2a"/>
        <w:ind w:left="720" w:hanging="720"/>
        <w:rPr>
          <w:lang w:val="en-US"/>
        </w:rPr>
      </w:pPr>
      <w:bookmarkStart w:id="2" w:name="_Ref181737515"/>
      <w:r>
        <w:rPr>
          <w:lang w:val="en-US"/>
        </w:rPr>
        <w:t xml:space="preserve">Overlaid </w:t>
      </w:r>
      <w:r w:rsidRPr="004752EC">
        <w:t>sequence for LP-WUS</w:t>
      </w:r>
    </w:p>
    <w:p w14:paraId="0A8426F1" w14:textId="1E34DFB6" w:rsidR="00CD70FA" w:rsidRDefault="00FE4902" w:rsidP="00144C2B">
      <w:pPr>
        <w:pStyle w:val="Heading3"/>
      </w:pPr>
      <w:r w:rsidRPr="00FE4902">
        <w:t>Single overlaid sequence in OOK ON chips</w:t>
      </w:r>
    </w:p>
    <w:p w14:paraId="6442AE7F" w14:textId="6D7107DF" w:rsidR="00A33DD6" w:rsidRDefault="00A33DD6" w:rsidP="00A33DD6">
      <w:pPr>
        <w:rPr>
          <w:rFonts w:eastAsiaTheme="minorEastAsia"/>
          <w:lang w:val="en-US" w:eastAsia="zh-CN"/>
        </w:rPr>
      </w:pPr>
      <w:r>
        <w:rPr>
          <w:rFonts w:eastAsiaTheme="minorEastAsia"/>
          <w:lang w:eastAsia="zh-CN"/>
        </w:rPr>
        <w:t xml:space="preserve">In </w:t>
      </w:r>
      <w:r>
        <w:rPr>
          <w:rFonts w:eastAsiaTheme="minorEastAsia"/>
          <w:lang w:val="en-US" w:eastAsia="zh-CN"/>
        </w:rPr>
        <w:t>the RAN1 #118bis agreement below, for the case that the o</w:t>
      </w:r>
      <w:r w:rsidRPr="00C15DF0">
        <w:rPr>
          <w:rFonts w:eastAsiaTheme="minorEastAsia"/>
          <w:lang w:val="en-US" w:eastAsia="zh-CN"/>
        </w:rPr>
        <w:t xml:space="preserve">verlaid OFDM sequence </w:t>
      </w:r>
      <w:r>
        <w:rPr>
          <w:rFonts w:eastAsiaTheme="minorEastAsia"/>
          <w:lang w:val="en-US" w:eastAsia="zh-CN"/>
        </w:rPr>
        <w:t>does not</w:t>
      </w:r>
      <w:r w:rsidRPr="00C15DF0">
        <w:rPr>
          <w:rFonts w:eastAsiaTheme="minorEastAsia"/>
          <w:lang w:val="en-US" w:eastAsia="zh-CN"/>
        </w:rPr>
        <w:t xml:space="preserve"> </w:t>
      </w:r>
      <w:r>
        <w:rPr>
          <w:rFonts w:eastAsiaTheme="minorEastAsia"/>
          <w:lang w:val="en-US" w:eastAsia="zh-CN"/>
        </w:rPr>
        <w:t xml:space="preserve">carry </w:t>
      </w:r>
      <w:r w:rsidRPr="00C15DF0">
        <w:rPr>
          <w:rFonts w:eastAsiaTheme="minorEastAsia"/>
          <w:lang w:val="en-US" w:eastAsia="zh-CN"/>
        </w:rPr>
        <w:t>information</w:t>
      </w:r>
      <w:r>
        <w:rPr>
          <w:rFonts w:eastAsiaTheme="minorEastAsia"/>
          <w:lang w:val="en-US" w:eastAsia="zh-CN"/>
        </w:rPr>
        <w:t>, o</w:t>
      </w:r>
      <w:r w:rsidRPr="00C15DF0">
        <w:rPr>
          <w:rFonts w:eastAsiaTheme="minorEastAsia"/>
          <w:lang w:val="en-US" w:eastAsia="zh-CN"/>
        </w:rPr>
        <w:t>ne overlaid sequence is used in each cell</w:t>
      </w:r>
      <w:r>
        <w:rPr>
          <w:rFonts w:eastAsiaTheme="minorEastAsia"/>
          <w:lang w:val="en-US" w:eastAsia="zh-CN"/>
        </w:rPr>
        <w:t xml:space="preserve"> and d</w:t>
      </w:r>
      <w:r w:rsidRPr="00C15DF0">
        <w:rPr>
          <w:rFonts w:eastAsiaTheme="minorEastAsia"/>
          <w:lang w:val="en-US" w:eastAsia="zh-CN"/>
        </w:rPr>
        <w:t>ifferent cells can be configured with different overlaid sequences</w:t>
      </w:r>
      <w:r>
        <w:rPr>
          <w:rFonts w:eastAsiaTheme="minorEastAsia"/>
          <w:lang w:val="en-US" w:eastAsia="zh-CN"/>
        </w:rPr>
        <w:t xml:space="preserve">. This agreement was made under the assumption that a known overlaid sequence is configured to the UE so that the detector only needs to perform one </w:t>
      </w:r>
      <w:r w:rsidR="00514023">
        <w:rPr>
          <w:rFonts w:eastAsiaTheme="minorEastAsia"/>
          <w:lang w:val="en-US" w:eastAsia="zh-CN"/>
        </w:rPr>
        <w:t xml:space="preserve">overlaid sequence </w:t>
      </w:r>
      <w:r>
        <w:rPr>
          <w:rFonts w:eastAsiaTheme="minorEastAsia"/>
          <w:lang w:val="en-US" w:eastAsia="zh-CN"/>
        </w:rPr>
        <w:t xml:space="preserve">correlation for each OOK On symbol. This allows the OFDM based LP-WUR to </w:t>
      </w:r>
      <w:r w:rsidR="00952CEA">
        <w:rPr>
          <w:rFonts w:eastAsiaTheme="minorEastAsia"/>
          <w:lang w:val="en-US" w:eastAsia="zh-CN"/>
        </w:rPr>
        <w:t xml:space="preserve">coherently </w:t>
      </w:r>
      <w:r>
        <w:rPr>
          <w:rFonts w:eastAsiaTheme="minorEastAsia"/>
          <w:lang w:val="en-US" w:eastAsia="zh-CN"/>
        </w:rPr>
        <w:t xml:space="preserve">detect the LP-WUS OOK symbols </w:t>
      </w:r>
      <w:r w:rsidR="00D97BBA">
        <w:rPr>
          <w:rFonts w:eastAsiaTheme="minorEastAsia"/>
          <w:lang w:val="en-US" w:eastAsia="zh-CN"/>
        </w:rPr>
        <w:t>for</w:t>
      </w:r>
      <w:r>
        <w:rPr>
          <w:rFonts w:eastAsiaTheme="minorEastAsia"/>
          <w:lang w:val="en-US" w:eastAsia="zh-CN"/>
        </w:rPr>
        <w:t xml:space="preserve"> an extended coverage range. </w:t>
      </w:r>
      <w:r w:rsidR="003B3970">
        <w:rPr>
          <w:rFonts w:eastAsiaTheme="minorEastAsia"/>
          <w:lang w:val="en-US" w:eastAsia="zh-CN"/>
        </w:rPr>
        <w:t>T</w:t>
      </w:r>
      <w:r>
        <w:rPr>
          <w:rFonts w:eastAsiaTheme="minorEastAsia"/>
          <w:lang w:val="en-US" w:eastAsia="zh-CN"/>
        </w:rPr>
        <w:t>h</w:t>
      </w:r>
      <w:r w:rsidR="00EE7AD4">
        <w:rPr>
          <w:rFonts w:eastAsiaTheme="minorEastAsia"/>
          <w:lang w:val="en-US" w:eastAsia="zh-CN"/>
        </w:rPr>
        <w:t>e explicit configuration of the overlaid sequence</w:t>
      </w:r>
      <w:r>
        <w:rPr>
          <w:rFonts w:eastAsiaTheme="minorEastAsia"/>
          <w:lang w:val="en-US" w:eastAsia="zh-CN"/>
        </w:rPr>
        <w:t xml:space="preserve"> should be explicitly clarified for the agreement.</w:t>
      </w:r>
    </w:p>
    <w:p w14:paraId="6D2D2E74" w14:textId="34030292" w:rsidR="00A33DD6" w:rsidRPr="007E2A87" w:rsidRDefault="00A33DD6" w:rsidP="00A33DD6">
      <w:pPr>
        <w:rPr>
          <w:b/>
          <w:bCs/>
        </w:rPr>
      </w:pPr>
      <w:bookmarkStart w:id="3" w:name="o1"/>
      <w:r w:rsidRPr="007E2A87">
        <w:rPr>
          <w:b/>
          <w:bCs/>
        </w:rPr>
        <w:t xml:space="preserve">Observation </w:t>
      </w:r>
      <w:r w:rsidRPr="007E2A87">
        <w:rPr>
          <w:b/>
          <w:bCs/>
        </w:rPr>
        <w:fldChar w:fldCharType="begin"/>
      </w:r>
      <w:r w:rsidRPr="007E2A87">
        <w:rPr>
          <w:b/>
          <w:bCs/>
        </w:rPr>
        <w:instrText xml:space="preserve"> SEQ Observation \* ARABIC </w:instrText>
      </w:r>
      <w:r w:rsidRPr="007E2A87">
        <w:rPr>
          <w:b/>
          <w:bCs/>
        </w:rPr>
        <w:fldChar w:fldCharType="separate"/>
      </w:r>
      <w:r w:rsidR="004B6254" w:rsidRPr="007E2A87">
        <w:rPr>
          <w:b/>
          <w:bCs/>
          <w:noProof/>
        </w:rPr>
        <w:t>1</w:t>
      </w:r>
      <w:r w:rsidRPr="007E2A87">
        <w:rPr>
          <w:b/>
          <w:bCs/>
        </w:rPr>
        <w:fldChar w:fldCharType="end"/>
      </w:r>
      <w:r w:rsidRPr="007E2A87">
        <w:rPr>
          <w:b/>
          <w:bCs/>
        </w:rPr>
        <w:t>: Using a single overlaid OFDM sequence without carrying information in the OOK On symbol help</w:t>
      </w:r>
      <w:r w:rsidR="00A52A02" w:rsidRPr="007E2A87">
        <w:rPr>
          <w:b/>
          <w:bCs/>
        </w:rPr>
        <w:t>s</w:t>
      </w:r>
      <w:r w:rsidRPr="007E2A87">
        <w:rPr>
          <w:b/>
          <w:bCs/>
        </w:rPr>
        <w:t xml:space="preserve"> extend the coverage of OOK </w:t>
      </w:r>
      <w:r w:rsidR="00354E01" w:rsidRPr="007E2A87">
        <w:rPr>
          <w:b/>
          <w:bCs/>
        </w:rPr>
        <w:t>LP-WUS</w:t>
      </w:r>
      <w:r w:rsidRPr="007E2A87">
        <w:rPr>
          <w:b/>
          <w:bCs/>
        </w:rPr>
        <w:t>.</w:t>
      </w:r>
    </w:p>
    <w:p w14:paraId="795BFCB1" w14:textId="6CC3E366" w:rsidR="00A33DD6" w:rsidRPr="007E2A87" w:rsidRDefault="00A33DD6" w:rsidP="00A33DD6">
      <w:bookmarkStart w:id="4" w:name="p1"/>
      <w:bookmarkEnd w:id="3"/>
      <w:r w:rsidRPr="007E2A87">
        <w:rPr>
          <w:b/>
          <w:bCs/>
        </w:rPr>
        <w:t xml:space="preserve">Proposal </w:t>
      </w:r>
      <w:r w:rsidRPr="007E2A87">
        <w:rPr>
          <w:b/>
          <w:bCs/>
        </w:rPr>
        <w:fldChar w:fldCharType="begin"/>
      </w:r>
      <w:r w:rsidRPr="007E2A87">
        <w:rPr>
          <w:b/>
          <w:bCs/>
        </w:rPr>
        <w:instrText xml:space="preserve"> SEQ Proposal \* ARABIC </w:instrText>
      </w:r>
      <w:r w:rsidRPr="007E2A87">
        <w:rPr>
          <w:b/>
          <w:bCs/>
        </w:rPr>
        <w:fldChar w:fldCharType="separate"/>
      </w:r>
      <w:r w:rsidR="004B6254" w:rsidRPr="007E2A87">
        <w:rPr>
          <w:b/>
          <w:bCs/>
          <w:noProof/>
        </w:rPr>
        <w:t>1</w:t>
      </w:r>
      <w:r w:rsidRPr="007E2A87">
        <w:rPr>
          <w:b/>
          <w:bCs/>
        </w:rPr>
        <w:fldChar w:fldCharType="end"/>
      </w:r>
      <w:r w:rsidRPr="007E2A87">
        <w:rPr>
          <w:b/>
          <w:bCs/>
        </w:rPr>
        <w:t xml:space="preserve">: Clarify in the RAN1 #118bis agreement that in the case </w:t>
      </w:r>
      <w:r w:rsidRPr="007E2A87">
        <w:rPr>
          <w:rFonts w:eastAsia="DengXian" w:hint="eastAsia"/>
          <w:b/>
          <w:bCs/>
          <w:lang w:eastAsia="zh-CN"/>
        </w:rPr>
        <w:t>that</w:t>
      </w:r>
      <w:r w:rsidRPr="007E2A87">
        <w:rPr>
          <w:b/>
          <w:bCs/>
        </w:rPr>
        <w:t xml:space="preserve"> overlaid OFDM sequence carr</w:t>
      </w:r>
      <w:r w:rsidRPr="007E2A87">
        <w:rPr>
          <w:rFonts w:eastAsia="DengXian" w:hint="eastAsia"/>
          <w:b/>
          <w:bCs/>
          <w:lang w:eastAsia="zh-CN"/>
        </w:rPr>
        <w:t>ies no</w:t>
      </w:r>
      <w:r w:rsidRPr="007E2A87">
        <w:rPr>
          <w:b/>
          <w:bCs/>
        </w:rPr>
        <w:t xml:space="preserve"> information, the single overlaid sequence is configured by gNB as a known sequence to the UE.</w:t>
      </w:r>
    </w:p>
    <w:tbl>
      <w:tblPr>
        <w:tblStyle w:val="TableGrid"/>
        <w:tblW w:w="0" w:type="auto"/>
        <w:tblLook w:val="04A0" w:firstRow="1" w:lastRow="0" w:firstColumn="1" w:lastColumn="0" w:noHBand="0" w:noVBand="1"/>
      </w:tblPr>
      <w:tblGrid>
        <w:gridCol w:w="9621"/>
      </w:tblGrid>
      <w:tr w:rsidR="00A33DD6" w14:paraId="793F411A" w14:textId="77777777" w:rsidTr="00F226CF">
        <w:tc>
          <w:tcPr>
            <w:tcW w:w="9621" w:type="dxa"/>
          </w:tcPr>
          <w:bookmarkEnd w:id="4"/>
          <w:p w14:paraId="58FA0983" w14:textId="77777777" w:rsidR="00A33DD6" w:rsidRPr="0034003F" w:rsidRDefault="00A33DD6" w:rsidP="00F226CF">
            <w:pPr>
              <w:rPr>
                <w:rFonts w:cs="Times"/>
                <w:b/>
                <w:bCs/>
                <w:u w:val="single"/>
                <w:lang w:eastAsia="ko-KR" w:bidi="ar"/>
              </w:rPr>
            </w:pPr>
            <w:r w:rsidRPr="0034003F">
              <w:rPr>
                <w:rFonts w:cs="Times"/>
                <w:b/>
                <w:bCs/>
                <w:u w:val="single"/>
                <w:lang w:eastAsia="ko-KR" w:bidi="ar"/>
              </w:rPr>
              <w:t>RAN1 #118bis</w:t>
            </w:r>
          </w:p>
          <w:p w14:paraId="0B4BC022" w14:textId="77777777" w:rsidR="00A33DD6" w:rsidRPr="00C4004D" w:rsidRDefault="00A33DD6" w:rsidP="00F226CF">
            <w:pPr>
              <w:rPr>
                <w:rFonts w:cs="Times"/>
                <w:b/>
                <w:bCs/>
                <w:lang w:eastAsia="ko-KR" w:bidi="ar"/>
              </w:rPr>
            </w:pPr>
            <w:r w:rsidRPr="00C4004D">
              <w:rPr>
                <w:rFonts w:cs="Times"/>
                <w:b/>
                <w:bCs/>
                <w:highlight w:val="green"/>
                <w:lang w:eastAsia="ko-KR" w:bidi="ar"/>
              </w:rPr>
              <w:t>Agreement</w:t>
            </w:r>
          </w:p>
          <w:p w14:paraId="74168E26" w14:textId="77777777" w:rsidR="00A33DD6" w:rsidRPr="00C4004D" w:rsidRDefault="00A33DD6" w:rsidP="00F226CF">
            <w:pPr>
              <w:overflowPunct w:val="0"/>
              <w:autoSpaceDE w:val="0"/>
              <w:autoSpaceDN w:val="0"/>
              <w:adjustRightInd w:val="0"/>
              <w:contextualSpacing/>
              <w:jc w:val="both"/>
              <w:textAlignment w:val="baseline"/>
              <w:rPr>
                <w:rFonts w:eastAsiaTheme="minorEastAsia" w:cs="Times"/>
                <w:kern w:val="2"/>
                <w:lang w:eastAsia="zh-CN"/>
              </w:rPr>
            </w:pPr>
            <w:r w:rsidRPr="00C4004D">
              <w:rPr>
                <w:rFonts w:eastAsiaTheme="minorEastAsia" w:cs="Times"/>
                <w:kern w:val="2"/>
                <w:lang w:eastAsia="zh-CN"/>
              </w:rPr>
              <w:t xml:space="preserve">In case of overlaid OFDM sequence not carrying information: </w:t>
            </w:r>
          </w:p>
          <w:p w14:paraId="205831AE" w14:textId="77777777" w:rsidR="00A33DD6" w:rsidRPr="00C4004D" w:rsidRDefault="00A33DD6" w:rsidP="00C42A7E">
            <w:pPr>
              <w:widowControl w:val="0"/>
              <w:numPr>
                <w:ilvl w:val="0"/>
                <w:numId w:val="8"/>
              </w:numPr>
              <w:spacing w:after="0"/>
              <w:ind w:leftChars="200" w:left="820"/>
              <w:jc w:val="both"/>
              <w:rPr>
                <w:rFonts w:cs="Times"/>
                <w:lang w:eastAsia="zh-CN"/>
              </w:rPr>
            </w:pPr>
            <w:r w:rsidRPr="00C4004D">
              <w:rPr>
                <w:rFonts w:cs="Times"/>
                <w:lang w:eastAsia="zh-CN"/>
              </w:rPr>
              <w:t>Option 1: Single overlaid sequence is on each OOK ‘ON’ symbol.</w:t>
            </w:r>
          </w:p>
          <w:p w14:paraId="7276AD02" w14:textId="77777777" w:rsidR="00A33DD6" w:rsidRPr="00C4004D" w:rsidRDefault="00A33DD6" w:rsidP="00C42A7E">
            <w:pPr>
              <w:widowControl w:val="0"/>
              <w:numPr>
                <w:ilvl w:val="0"/>
                <w:numId w:val="8"/>
              </w:numPr>
              <w:spacing w:after="0"/>
              <w:ind w:leftChars="200" w:left="820"/>
              <w:jc w:val="both"/>
              <w:rPr>
                <w:rFonts w:cs="Times"/>
                <w:lang w:eastAsia="zh-CN"/>
              </w:rPr>
            </w:pPr>
            <w:r w:rsidRPr="00C4004D">
              <w:rPr>
                <w:rFonts w:cs="Times"/>
                <w:lang w:eastAsia="zh-CN"/>
              </w:rPr>
              <w:t xml:space="preserve">Note 1: multiple overlaid OFDM sequences </w:t>
            </w:r>
            <w:r w:rsidRPr="00C4004D">
              <w:rPr>
                <w:rFonts w:eastAsiaTheme="minorEastAsia" w:cs="Times"/>
                <w:lang w:eastAsia="zh-CN"/>
              </w:rPr>
              <w:t>are</w:t>
            </w:r>
            <w:r w:rsidRPr="00C4004D">
              <w:rPr>
                <w:rFonts w:cs="Times"/>
                <w:lang w:eastAsia="zh-CN"/>
              </w:rPr>
              <w:t xml:space="preserve"> specified.</w:t>
            </w:r>
          </w:p>
          <w:p w14:paraId="4DD82CE6" w14:textId="77777777" w:rsidR="00A33DD6" w:rsidRDefault="00A33DD6" w:rsidP="00F226CF">
            <w:pPr>
              <w:widowControl w:val="0"/>
              <w:ind w:left="820"/>
              <w:jc w:val="both"/>
            </w:pPr>
            <w:r w:rsidRPr="00D6578C">
              <w:rPr>
                <w:rFonts w:cs="Times"/>
                <w:lang w:eastAsia="zh-CN"/>
              </w:rPr>
              <w:t xml:space="preserve">Note 2: gNB can configure different overlaid OFDM sequence(s) for different cells. </w:t>
            </w:r>
            <w:r w:rsidRPr="00261565">
              <w:rPr>
                <w:rFonts w:eastAsiaTheme="minorEastAsia" w:cs="Times"/>
                <w:lang w:eastAsia="zh-CN"/>
              </w:rPr>
              <w:t xml:space="preserve"> </w:t>
            </w:r>
          </w:p>
        </w:tc>
      </w:tr>
    </w:tbl>
    <w:p w14:paraId="0AB18294" w14:textId="77777777" w:rsidR="00A33DD6" w:rsidRDefault="00A33DD6" w:rsidP="00A33DD6"/>
    <w:p w14:paraId="04485C06" w14:textId="7D1F9BBE" w:rsidR="0007140E" w:rsidRDefault="0007140E" w:rsidP="009D11DF">
      <w:pPr>
        <w:pStyle w:val="Heading3"/>
        <w:rPr>
          <w:rFonts w:eastAsia="Times New Roman"/>
        </w:rPr>
      </w:pPr>
      <w:r w:rsidRPr="0007140E">
        <w:rPr>
          <w:rFonts w:eastAsia="Times New Roman"/>
        </w:rPr>
        <w:t>Number of candidate overlaid sequences</w:t>
      </w:r>
    </w:p>
    <w:p w14:paraId="191A74C0" w14:textId="6DD50313" w:rsidR="00CF3EA9" w:rsidRPr="00CF3EA9" w:rsidRDefault="00CF3EA9" w:rsidP="000F2DCE">
      <w:pPr>
        <w:rPr>
          <w:lang w:val="en-US"/>
        </w:rPr>
      </w:pPr>
      <w:r w:rsidRPr="00CF3EA9">
        <w:rPr>
          <w:rFonts w:eastAsiaTheme="minorEastAsia"/>
          <w:lang w:val="en-US"/>
        </w:rPr>
        <w:t>For idle</w:t>
      </w:r>
      <w:r w:rsidR="0069691A">
        <w:rPr>
          <w:rFonts w:eastAsiaTheme="minorEastAsia"/>
          <w:lang w:val="en-US"/>
        </w:rPr>
        <w:t xml:space="preserve"> and inactive</w:t>
      </w:r>
      <w:r w:rsidRPr="00CF3EA9">
        <w:rPr>
          <w:rFonts w:eastAsiaTheme="minorEastAsia"/>
          <w:lang w:val="en-US"/>
        </w:rPr>
        <w:t xml:space="preserve"> mode</w:t>
      </w:r>
      <w:r w:rsidR="0069691A">
        <w:rPr>
          <w:rFonts w:eastAsiaTheme="minorEastAsia"/>
          <w:lang w:val="en-US"/>
        </w:rPr>
        <w:t>s</w:t>
      </w:r>
      <w:r w:rsidRPr="00CF3EA9">
        <w:rPr>
          <w:rFonts w:eastAsiaTheme="minorEastAsia"/>
          <w:lang w:val="en-US"/>
        </w:rPr>
        <w:t xml:space="preserve">, </w:t>
      </w:r>
      <w:r w:rsidR="003E040B">
        <w:rPr>
          <w:rFonts w:eastAsiaTheme="minorEastAsia"/>
          <w:lang w:val="en-US"/>
        </w:rPr>
        <w:t xml:space="preserve">it </w:t>
      </w:r>
      <w:r w:rsidR="00735E39">
        <w:rPr>
          <w:rFonts w:eastAsiaTheme="minorEastAsia"/>
          <w:lang w:val="en-US"/>
        </w:rPr>
        <w:t>w</w:t>
      </w:r>
      <w:r w:rsidR="003E040B">
        <w:rPr>
          <w:rFonts w:eastAsiaTheme="minorEastAsia"/>
          <w:lang w:val="en-US"/>
        </w:rPr>
        <w:t xml:space="preserve">as agreed in RAN1 #119 that </w:t>
      </w:r>
      <w:r w:rsidRPr="00CF3EA9">
        <w:rPr>
          <w:rFonts w:eastAsiaTheme="minorEastAsia"/>
          <w:lang w:val="en-US"/>
        </w:rPr>
        <w:t>for M=4, up to 4 overlaid sequences per OOK ON chip can be specified</w:t>
      </w:r>
      <w:r w:rsidR="00D771EB">
        <w:rPr>
          <w:rFonts w:eastAsiaTheme="minorEastAsia"/>
          <w:lang w:val="en-US"/>
        </w:rPr>
        <w:t xml:space="preserve">. </w:t>
      </w:r>
      <w:r w:rsidRPr="00CF3EA9">
        <w:rPr>
          <w:rFonts w:eastAsiaTheme="minorEastAsia"/>
          <w:lang w:val="en-US"/>
        </w:rPr>
        <w:t xml:space="preserve">For M=1 and 2, the number of candidate overlaid sequences is scaled up w.r.t. </w:t>
      </w:r>
      <w:r w:rsidR="00156C7C">
        <w:rPr>
          <w:rFonts w:eastAsiaTheme="minorEastAsia"/>
          <w:lang w:val="en-US"/>
        </w:rPr>
        <w:t xml:space="preserve">the </w:t>
      </w:r>
      <w:r w:rsidRPr="00CF3EA9">
        <w:rPr>
          <w:rFonts w:eastAsiaTheme="minorEastAsia"/>
          <w:lang w:val="en-US"/>
        </w:rPr>
        <w:t xml:space="preserve">OOK ON chip duration to 16 and 8 </w:t>
      </w:r>
      <w:r w:rsidR="00286592">
        <w:rPr>
          <w:rFonts w:eastAsiaTheme="minorEastAsia"/>
          <w:lang w:val="en-US"/>
        </w:rPr>
        <w:t>per the RAN1 #120 agreement</w:t>
      </w:r>
      <w:r w:rsidR="00AA08C9">
        <w:rPr>
          <w:rFonts w:eastAsiaTheme="minorEastAsia"/>
          <w:lang w:val="en-US"/>
        </w:rPr>
        <w:t xml:space="preserve">, </w:t>
      </w:r>
      <w:r w:rsidR="00995601">
        <w:rPr>
          <w:rFonts w:eastAsiaTheme="minorEastAsia"/>
          <w:lang w:val="en-US"/>
        </w:rPr>
        <w:t xml:space="preserve">although </w:t>
      </w:r>
      <w:r w:rsidRPr="00CF3EA9">
        <w:rPr>
          <w:rFonts w:eastAsiaTheme="minorEastAsia"/>
          <w:lang w:val="en-US"/>
        </w:rPr>
        <w:t>data rate decreases</w:t>
      </w:r>
      <w:r w:rsidR="005561F3">
        <w:rPr>
          <w:rFonts w:eastAsiaTheme="minorEastAsia"/>
          <w:lang w:val="en-US"/>
        </w:rPr>
        <w:t xml:space="preserve"> for </w:t>
      </w:r>
      <w:r w:rsidR="00BD2D76">
        <w:rPr>
          <w:rFonts w:eastAsiaTheme="minorEastAsia"/>
          <w:lang w:val="en-US"/>
        </w:rPr>
        <w:t xml:space="preserve">the </w:t>
      </w:r>
      <w:r w:rsidR="005561F3">
        <w:rPr>
          <w:rFonts w:eastAsiaTheme="minorEastAsia"/>
          <w:lang w:val="en-US"/>
        </w:rPr>
        <w:t>smaller M</w:t>
      </w:r>
      <w:r w:rsidR="00BD2D76">
        <w:rPr>
          <w:rFonts w:eastAsiaTheme="minorEastAsia"/>
          <w:lang w:val="en-US"/>
        </w:rPr>
        <w:t xml:space="preserve"> value</w:t>
      </w:r>
      <w:r w:rsidR="00AA08C9">
        <w:rPr>
          <w:rFonts w:eastAsiaTheme="minorEastAsia"/>
          <w:lang w:val="en-US"/>
        </w:rPr>
        <w:t>.</w:t>
      </w:r>
      <w:r w:rsidR="00ED6310">
        <w:rPr>
          <w:rFonts w:eastAsiaTheme="minorEastAsia"/>
          <w:lang w:val="en-US"/>
        </w:rPr>
        <w:t xml:space="preserve"> The purpose of defining a limited number of overlaid candidate sequences is to limit the maximum</w:t>
      </w:r>
      <w:r w:rsidR="004A2E0B">
        <w:rPr>
          <w:rFonts w:eastAsiaTheme="minorEastAsia"/>
          <w:lang w:val="en-US"/>
        </w:rPr>
        <w:t xml:space="preserve"> memory</w:t>
      </w:r>
      <w:r w:rsidR="00ED6310">
        <w:rPr>
          <w:rFonts w:eastAsiaTheme="minorEastAsia"/>
          <w:lang w:val="en-US"/>
        </w:rPr>
        <w:t xml:space="preserve"> usage</w:t>
      </w:r>
      <w:r w:rsidR="00201291">
        <w:rPr>
          <w:rFonts w:eastAsiaTheme="minorEastAsia"/>
          <w:lang w:val="en-US"/>
        </w:rPr>
        <w:t xml:space="preserve"> by a </w:t>
      </w:r>
      <w:r w:rsidR="00383119">
        <w:rPr>
          <w:rFonts w:eastAsiaTheme="minorEastAsia"/>
          <w:lang w:val="en-US"/>
        </w:rPr>
        <w:t>LP-WUR</w:t>
      </w:r>
      <w:r w:rsidR="00ED6310">
        <w:rPr>
          <w:rFonts w:eastAsiaTheme="minorEastAsia"/>
          <w:lang w:val="en-US"/>
        </w:rPr>
        <w:t xml:space="preserve"> </w:t>
      </w:r>
      <w:r w:rsidR="008535C1">
        <w:rPr>
          <w:rFonts w:eastAsiaTheme="minorEastAsia"/>
          <w:lang w:val="en-US"/>
        </w:rPr>
        <w:t>for</w:t>
      </w:r>
      <w:r w:rsidR="00ED6310">
        <w:rPr>
          <w:rFonts w:eastAsiaTheme="minorEastAsia"/>
          <w:lang w:val="en-US"/>
        </w:rPr>
        <w:t xml:space="preserve"> </w:t>
      </w:r>
      <w:r w:rsidR="00667927">
        <w:rPr>
          <w:rFonts w:eastAsiaTheme="minorEastAsia"/>
          <w:lang w:val="en-US"/>
        </w:rPr>
        <w:t>storing the candidate sequences</w:t>
      </w:r>
      <w:r w:rsidR="000B5D51">
        <w:rPr>
          <w:rFonts w:eastAsiaTheme="minorEastAsia"/>
          <w:lang w:val="en-US"/>
        </w:rPr>
        <w:t>.</w:t>
      </w:r>
      <w:r w:rsidR="00CF7E98">
        <w:rPr>
          <w:rFonts w:eastAsiaTheme="minorEastAsia"/>
          <w:lang w:val="en-US"/>
        </w:rPr>
        <w:t xml:space="preserve"> </w:t>
      </w:r>
      <w:r w:rsidR="00B84403">
        <w:rPr>
          <w:rFonts w:eastAsiaTheme="minorEastAsia"/>
          <w:lang w:val="en-US"/>
        </w:rPr>
        <w:t>F</w:t>
      </w:r>
      <w:r w:rsidR="00CF7E98">
        <w:rPr>
          <w:rFonts w:eastAsiaTheme="minorEastAsia"/>
          <w:lang w:val="en-US"/>
        </w:rPr>
        <w:t xml:space="preserve">or a maximum likelihood (ML) </w:t>
      </w:r>
      <w:r w:rsidR="00F815B2">
        <w:rPr>
          <w:rFonts w:eastAsiaTheme="minorEastAsia"/>
          <w:lang w:val="en-US"/>
        </w:rPr>
        <w:t xml:space="preserve">detector, the </w:t>
      </w:r>
      <w:r w:rsidR="00FB63FA">
        <w:rPr>
          <w:rFonts w:eastAsiaTheme="minorEastAsia"/>
          <w:lang w:val="en-US"/>
        </w:rPr>
        <w:t xml:space="preserve">LP-WUR </w:t>
      </w:r>
      <w:r w:rsidR="00F40357">
        <w:rPr>
          <w:rFonts w:eastAsiaTheme="minorEastAsia"/>
          <w:lang w:val="en-US"/>
        </w:rPr>
        <w:t xml:space="preserve">should </w:t>
      </w:r>
      <w:r w:rsidR="00F815B2">
        <w:rPr>
          <w:rFonts w:eastAsiaTheme="minorEastAsia"/>
          <w:lang w:val="en-US"/>
        </w:rPr>
        <w:t>store</w:t>
      </w:r>
      <w:r w:rsidR="00C50267">
        <w:rPr>
          <w:rFonts w:eastAsiaTheme="minorEastAsia"/>
          <w:lang w:val="en-US"/>
        </w:rPr>
        <w:t xml:space="preserve"> and </w:t>
      </w:r>
      <w:r w:rsidR="00E41ABE">
        <w:rPr>
          <w:rFonts w:eastAsiaTheme="minorEastAsia"/>
          <w:lang w:val="en-US"/>
        </w:rPr>
        <w:t xml:space="preserve">correlate </w:t>
      </w:r>
      <w:r w:rsidR="001A02A1">
        <w:rPr>
          <w:rFonts w:eastAsiaTheme="minorEastAsia"/>
          <w:lang w:val="en-US"/>
        </w:rPr>
        <w:t xml:space="preserve">the received signal </w:t>
      </w:r>
      <w:r w:rsidR="00E41ABE">
        <w:rPr>
          <w:rFonts w:eastAsiaTheme="minorEastAsia"/>
          <w:lang w:val="en-US"/>
        </w:rPr>
        <w:t>with</w:t>
      </w:r>
      <w:r w:rsidR="00F815B2">
        <w:rPr>
          <w:rFonts w:eastAsiaTheme="minorEastAsia"/>
          <w:lang w:val="en-US"/>
        </w:rPr>
        <w:t xml:space="preserve"> all candidate overlaid sequences</w:t>
      </w:r>
      <w:r w:rsidR="006B7F4B">
        <w:rPr>
          <w:rFonts w:eastAsiaTheme="minorEastAsia"/>
          <w:lang w:val="en-US"/>
        </w:rPr>
        <w:t>.</w:t>
      </w:r>
      <w:r w:rsidR="00F815B2">
        <w:rPr>
          <w:rFonts w:eastAsiaTheme="minorEastAsia"/>
          <w:lang w:val="en-US"/>
        </w:rPr>
        <w:t xml:space="preserve"> </w:t>
      </w:r>
      <w:r w:rsidR="009238E7">
        <w:rPr>
          <w:rFonts w:eastAsiaTheme="minorEastAsia"/>
          <w:lang w:val="en-US"/>
        </w:rPr>
        <w:t xml:space="preserve">For a non-ML detector, the UE may still need to store multiple or all candidate overlaid sequences if the </w:t>
      </w:r>
      <w:r w:rsidR="00134F99">
        <w:rPr>
          <w:rFonts w:eastAsiaTheme="minorEastAsia"/>
          <w:lang w:val="en-US"/>
        </w:rPr>
        <w:t xml:space="preserve">wakeup information </w:t>
      </w:r>
      <w:r w:rsidR="00995366">
        <w:rPr>
          <w:rFonts w:eastAsiaTheme="minorEastAsia"/>
          <w:lang w:val="en-US"/>
        </w:rPr>
        <w:t xml:space="preserve">is split into multiple segments each transmitted in one OOK On chip. </w:t>
      </w:r>
      <w:r w:rsidR="00780159">
        <w:rPr>
          <w:rFonts w:eastAsiaTheme="minorEastAsia"/>
          <w:lang w:val="en-US"/>
        </w:rPr>
        <w:t>Note that this memory usage is determined by the total number of candidate overlaid sequences across all OOK On chips instead of in a single OOK On ch</w:t>
      </w:r>
      <w:r w:rsidR="00676BD7">
        <w:rPr>
          <w:rFonts w:eastAsiaTheme="minorEastAsia"/>
          <w:lang w:val="en-US"/>
        </w:rPr>
        <w:t>i</w:t>
      </w:r>
      <w:r w:rsidR="00780159">
        <w:rPr>
          <w:rFonts w:eastAsiaTheme="minorEastAsia"/>
          <w:lang w:val="en-US"/>
        </w:rPr>
        <w:t>p.</w:t>
      </w:r>
      <w:r w:rsidR="00211D04">
        <w:rPr>
          <w:rFonts w:eastAsiaTheme="minorEastAsia"/>
          <w:lang w:val="en-US"/>
        </w:rPr>
        <w:t xml:space="preserve"> Hence, when the RAN1 #119 and RAN1 #120 agreements talk about the maximum number of candidate overlaid sequences </w:t>
      </w:r>
      <w:r w:rsidR="00D51934">
        <w:rPr>
          <w:rFonts w:eastAsiaTheme="minorEastAsia"/>
          <w:lang w:val="en-US"/>
        </w:rPr>
        <w:t xml:space="preserve">per OOK On chip, </w:t>
      </w:r>
      <w:r w:rsidR="00C80D80">
        <w:rPr>
          <w:rFonts w:eastAsiaTheme="minorEastAsia"/>
          <w:lang w:val="en-US"/>
        </w:rPr>
        <w:t xml:space="preserve">it is actually </w:t>
      </w:r>
      <w:r w:rsidR="001C093B">
        <w:rPr>
          <w:rFonts w:eastAsiaTheme="minorEastAsia"/>
          <w:lang w:val="en-US"/>
        </w:rPr>
        <w:t xml:space="preserve">the maximum number of candidate overlaid sequences in all OOK On chips </w:t>
      </w:r>
      <w:r w:rsidR="00C80D80">
        <w:rPr>
          <w:rFonts w:eastAsiaTheme="minorEastAsia"/>
          <w:lang w:val="en-US"/>
        </w:rPr>
        <w:t xml:space="preserve">that </w:t>
      </w:r>
      <w:r w:rsidR="001C093B">
        <w:rPr>
          <w:rFonts w:eastAsiaTheme="minorEastAsia"/>
          <w:lang w:val="en-US"/>
        </w:rPr>
        <w:t>matters.</w:t>
      </w:r>
      <w:r w:rsidR="008F1C8A">
        <w:rPr>
          <w:rFonts w:eastAsiaTheme="minorEastAsia"/>
          <w:lang w:val="en-US"/>
        </w:rPr>
        <w:t xml:space="preserve"> </w:t>
      </w:r>
    </w:p>
    <w:p w14:paraId="26FDAC70" w14:textId="6C613AD1" w:rsidR="00CF3EA9" w:rsidRPr="000B4748" w:rsidRDefault="004B6254" w:rsidP="000F2DCE">
      <w:pPr>
        <w:rPr>
          <w:b/>
          <w:bCs/>
        </w:rPr>
      </w:pPr>
      <w:bookmarkStart w:id="5" w:name="o2"/>
      <w:r w:rsidRPr="000B4748">
        <w:rPr>
          <w:b/>
          <w:bCs/>
        </w:rPr>
        <w:lastRenderedPageBreak/>
        <w:t xml:space="preserve">Observation </w:t>
      </w:r>
      <w:r w:rsidRPr="000B4748">
        <w:rPr>
          <w:b/>
          <w:bCs/>
        </w:rPr>
        <w:fldChar w:fldCharType="begin"/>
      </w:r>
      <w:r w:rsidRPr="000B4748">
        <w:rPr>
          <w:b/>
          <w:bCs/>
        </w:rPr>
        <w:instrText xml:space="preserve"> SEQ Observation \* ARABIC </w:instrText>
      </w:r>
      <w:r w:rsidRPr="000B4748">
        <w:rPr>
          <w:b/>
          <w:bCs/>
        </w:rPr>
        <w:fldChar w:fldCharType="separate"/>
      </w:r>
      <w:r w:rsidR="00DC408F" w:rsidRPr="000B4748">
        <w:rPr>
          <w:b/>
          <w:bCs/>
          <w:noProof/>
        </w:rPr>
        <w:t>2</w:t>
      </w:r>
      <w:r w:rsidRPr="000B4748">
        <w:rPr>
          <w:b/>
          <w:bCs/>
        </w:rPr>
        <w:fldChar w:fldCharType="end"/>
      </w:r>
      <w:r w:rsidR="007869CF" w:rsidRPr="000B4748">
        <w:rPr>
          <w:b/>
          <w:bCs/>
        </w:rPr>
        <w:t>: A l</w:t>
      </w:r>
      <w:r w:rsidR="00CF3EA9" w:rsidRPr="000B4748">
        <w:rPr>
          <w:b/>
          <w:bCs/>
        </w:rPr>
        <w:t xml:space="preserve">arger number of overlaid sequences </w:t>
      </w:r>
      <w:r w:rsidR="00B57F7A" w:rsidRPr="000B4748">
        <w:rPr>
          <w:b/>
          <w:bCs/>
        </w:rPr>
        <w:t>requires</w:t>
      </w:r>
      <w:r w:rsidR="00CF3EA9" w:rsidRPr="000B4748">
        <w:rPr>
          <w:b/>
          <w:bCs/>
        </w:rPr>
        <w:t xml:space="preserve"> </w:t>
      </w:r>
      <w:r w:rsidR="00B57F7A" w:rsidRPr="000B4748">
        <w:rPr>
          <w:b/>
          <w:bCs/>
        </w:rPr>
        <w:t>higher</w:t>
      </w:r>
      <w:r w:rsidR="00CF3EA9" w:rsidRPr="000B4748">
        <w:rPr>
          <w:b/>
          <w:bCs/>
        </w:rPr>
        <w:t xml:space="preserve"> memory usage over OOK ON chips</w:t>
      </w:r>
      <w:r w:rsidRPr="000B4748">
        <w:rPr>
          <w:b/>
          <w:bCs/>
        </w:rPr>
        <w:t>.</w:t>
      </w:r>
    </w:p>
    <w:p w14:paraId="6CCD117D" w14:textId="5299086F" w:rsidR="00CF3EA9" w:rsidRPr="000B4748" w:rsidRDefault="001A2592" w:rsidP="000F2DCE">
      <w:pPr>
        <w:rPr>
          <w:lang w:val="en-US"/>
        </w:rPr>
      </w:pPr>
      <w:bookmarkStart w:id="6" w:name="p2"/>
      <w:bookmarkEnd w:id="5"/>
      <w:r w:rsidRPr="000B4748">
        <w:rPr>
          <w:b/>
          <w:bCs/>
        </w:rPr>
        <w:t xml:space="preserve">Proposal </w:t>
      </w:r>
      <w:r w:rsidRPr="000B4748">
        <w:rPr>
          <w:b/>
          <w:bCs/>
        </w:rPr>
        <w:fldChar w:fldCharType="begin"/>
      </w:r>
      <w:r w:rsidRPr="000B4748">
        <w:rPr>
          <w:b/>
          <w:bCs/>
        </w:rPr>
        <w:instrText xml:space="preserve"> SEQ Proposal \* ARABIC </w:instrText>
      </w:r>
      <w:r w:rsidRPr="000B4748">
        <w:rPr>
          <w:b/>
          <w:bCs/>
        </w:rPr>
        <w:fldChar w:fldCharType="separate"/>
      </w:r>
      <w:r w:rsidR="00DC408F" w:rsidRPr="000B4748">
        <w:rPr>
          <w:b/>
          <w:bCs/>
          <w:noProof/>
        </w:rPr>
        <w:t>2</w:t>
      </w:r>
      <w:r w:rsidRPr="000B4748">
        <w:rPr>
          <w:b/>
          <w:bCs/>
        </w:rPr>
        <w:fldChar w:fldCharType="end"/>
      </w:r>
      <w:r w:rsidRPr="000B4748">
        <w:rPr>
          <w:b/>
          <w:bCs/>
        </w:rPr>
        <w:t xml:space="preserve">: </w:t>
      </w:r>
      <w:r w:rsidR="00CF3EA9" w:rsidRPr="000B4748">
        <w:rPr>
          <w:b/>
          <w:bCs/>
        </w:rPr>
        <w:t xml:space="preserve">For each M=1, 2 or 4, the same set of candidate overlaid OFDM sequences is configured </w:t>
      </w:r>
      <w:r w:rsidR="000B0B14" w:rsidRPr="000B4748">
        <w:rPr>
          <w:b/>
          <w:bCs/>
        </w:rPr>
        <w:t>for</w:t>
      </w:r>
      <w:r w:rsidR="00CF3EA9" w:rsidRPr="000B4748">
        <w:rPr>
          <w:b/>
          <w:bCs/>
        </w:rPr>
        <w:t xml:space="preserve"> all OOK ON chips for the LP-WUS</w:t>
      </w:r>
      <w:r w:rsidRPr="000B4748">
        <w:rPr>
          <w:b/>
          <w:bCs/>
        </w:rPr>
        <w:t>.</w:t>
      </w:r>
    </w:p>
    <w:bookmarkEnd w:id="6"/>
    <w:p w14:paraId="05F3763A" w14:textId="54AC8865" w:rsidR="00B2098A" w:rsidRDefault="000655DF" w:rsidP="000F2DCE">
      <w:pPr>
        <w:rPr>
          <w:rFonts w:eastAsiaTheme="minorEastAsia"/>
          <w:lang w:val="en-US"/>
        </w:rPr>
      </w:pPr>
      <w:r>
        <w:rPr>
          <w:rFonts w:eastAsiaTheme="minorEastAsia"/>
          <w:lang w:val="en-US"/>
        </w:rPr>
        <w:t xml:space="preserve">ZC sequences with the </w:t>
      </w:r>
      <w:r w:rsidR="00457AD8">
        <w:rPr>
          <w:rFonts w:eastAsiaTheme="minorEastAsia"/>
          <w:lang w:val="en-US"/>
        </w:rPr>
        <w:t xml:space="preserve">same root and different cyclic shifts (CSs) are essentially the same </w:t>
      </w:r>
      <w:r w:rsidR="006645C4">
        <w:rPr>
          <w:rFonts w:eastAsiaTheme="minorEastAsia"/>
          <w:lang w:val="en-US"/>
        </w:rPr>
        <w:t xml:space="preserve">sequence from memory usage perspective. </w:t>
      </w:r>
      <w:r w:rsidR="001760D0">
        <w:rPr>
          <w:rFonts w:eastAsiaTheme="minorEastAsia"/>
          <w:lang w:val="en-US"/>
        </w:rPr>
        <w:t xml:space="preserve">UE only needs to store the sequence once, e.g., </w:t>
      </w:r>
      <w:r w:rsidR="00667B25">
        <w:rPr>
          <w:rFonts w:eastAsiaTheme="minorEastAsia"/>
          <w:lang w:val="en-US"/>
        </w:rPr>
        <w:t xml:space="preserve">the sequence </w:t>
      </w:r>
      <w:r w:rsidR="001760D0">
        <w:rPr>
          <w:rFonts w:eastAsiaTheme="minorEastAsia"/>
          <w:lang w:val="en-US"/>
        </w:rPr>
        <w:t xml:space="preserve">for the zero CS. </w:t>
      </w:r>
      <w:r w:rsidR="00186D08">
        <w:rPr>
          <w:rFonts w:eastAsiaTheme="minorEastAsia"/>
          <w:lang w:val="en-US"/>
        </w:rPr>
        <w:t>Hence, only the number of roots matters</w:t>
      </w:r>
      <w:r w:rsidR="00047764">
        <w:rPr>
          <w:rFonts w:eastAsiaTheme="minorEastAsia"/>
          <w:lang w:val="en-US"/>
        </w:rPr>
        <w:t xml:space="preserve"> for </w:t>
      </w:r>
      <w:r w:rsidR="00B37CBB">
        <w:rPr>
          <w:rFonts w:eastAsiaTheme="minorEastAsia"/>
          <w:lang w:val="en-US"/>
        </w:rPr>
        <w:t xml:space="preserve">storing the </w:t>
      </w:r>
      <w:r w:rsidR="00047764">
        <w:rPr>
          <w:rFonts w:eastAsiaTheme="minorEastAsia"/>
          <w:lang w:val="en-US"/>
        </w:rPr>
        <w:t>candidate overlaid sequences</w:t>
      </w:r>
      <w:r w:rsidR="00B37CBB">
        <w:rPr>
          <w:rFonts w:eastAsiaTheme="minorEastAsia"/>
          <w:lang w:val="en-US"/>
        </w:rPr>
        <w:t xml:space="preserve"> in memory</w:t>
      </w:r>
      <w:r w:rsidR="00186D08">
        <w:rPr>
          <w:rFonts w:eastAsiaTheme="minorEastAsia"/>
          <w:lang w:val="en-US"/>
        </w:rPr>
        <w:t xml:space="preserve">. </w:t>
      </w:r>
      <w:r w:rsidR="005B16D6">
        <w:rPr>
          <w:rFonts w:eastAsiaTheme="minorEastAsia"/>
          <w:lang w:val="en-US"/>
        </w:rPr>
        <w:t>Suppose t</w:t>
      </w:r>
      <w:r w:rsidR="002F26CC">
        <w:rPr>
          <w:rFonts w:eastAsiaTheme="minorEastAsia"/>
          <w:lang w:val="en-US"/>
        </w:rPr>
        <w:t xml:space="preserve">hat for M=4, each of the 4 candidate overlaid sequences </w:t>
      </w:r>
      <w:r w:rsidR="004C56F1">
        <w:rPr>
          <w:rFonts w:eastAsiaTheme="minorEastAsia"/>
          <w:lang w:val="en-US"/>
        </w:rPr>
        <w:t xml:space="preserve">has </w:t>
      </w:r>
      <w:r w:rsidR="002F26CC">
        <w:rPr>
          <w:rFonts w:eastAsiaTheme="minorEastAsia"/>
          <w:lang w:val="en-US"/>
        </w:rPr>
        <w:t xml:space="preserve">a different </w:t>
      </w:r>
      <w:r w:rsidR="00A63F7E">
        <w:rPr>
          <w:rFonts w:eastAsiaTheme="minorEastAsia"/>
          <w:lang w:val="en-US"/>
        </w:rPr>
        <w:t>root</w:t>
      </w:r>
      <w:r w:rsidR="00AE52D3">
        <w:rPr>
          <w:rFonts w:eastAsiaTheme="minorEastAsia"/>
          <w:lang w:val="en-US"/>
        </w:rPr>
        <w:t xml:space="preserve"> </w:t>
      </w:r>
      <w:r w:rsidR="004C56F1">
        <w:rPr>
          <w:rFonts w:eastAsiaTheme="minorEastAsia"/>
          <w:lang w:val="en-US"/>
        </w:rPr>
        <w:t xml:space="preserve">and </w:t>
      </w:r>
      <w:r w:rsidR="0088337B">
        <w:rPr>
          <w:rFonts w:eastAsiaTheme="minorEastAsia"/>
          <w:lang w:val="en-US"/>
        </w:rPr>
        <w:t xml:space="preserve">the </w:t>
      </w:r>
      <w:r w:rsidR="00D8524D">
        <w:rPr>
          <w:rFonts w:eastAsiaTheme="minorEastAsia"/>
          <w:lang w:val="en-US"/>
        </w:rPr>
        <w:t>number of samples per sequence is L</w:t>
      </w:r>
      <w:r w:rsidR="00AE52D3">
        <w:rPr>
          <w:rFonts w:eastAsiaTheme="minorEastAsia"/>
          <w:lang w:val="en-US"/>
        </w:rPr>
        <w:t xml:space="preserve">. This corresponds to memory usage equal to 4L for M=4. </w:t>
      </w:r>
      <w:r w:rsidR="00AD5C10">
        <w:rPr>
          <w:rFonts w:eastAsiaTheme="minorEastAsia"/>
          <w:lang w:val="en-US"/>
        </w:rPr>
        <w:t>Then</w:t>
      </w:r>
      <w:r w:rsidR="00A5118B">
        <w:rPr>
          <w:rFonts w:eastAsiaTheme="minorEastAsia"/>
          <w:lang w:val="en-US"/>
        </w:rPr>
        <w:t>,</w:t>
      </w:r>
      <w:r w:rsidR="00AD5C10">
        <w:rPr>
          <w:rFonts w:eastAsiaTheme="minorEastAsia"/>
          <w:lang w:val="en-US"/>
        </w:rPr>
        <w:t xml:space="preserve"> </w:t>
      </w:r>
      <w:r w:rsidR="003862D8">
        <w:rPr>
          <w:rFonts w:eastAsiaTheme="minorEastAsia"/>
          <w:lang w:val="en-US"/>
        </w:rPr>
        <w:t xml:space="preserve">to have the same </w:t>
      </w:r>
      <w:r w:rsidR="008D4567">
        <w:rPr>
          <w:rFonts w:eastAsiaTheme="minorEastAsia"/>
          <w:lang w:val="en-US"/>
        </w:rPr>
        <w:t>memory</w:t>
      </w:r>
      <w:r w:rsidR="003862D8">
        <w:rPr>
          <w:rFonts w:eastAsiaTheme="minorEastAsia"/>
          <w:lang w:val="en-US"/>
        </w:rPr>
        <w:t xml:space="preserve"> usage for M=1 and M=</w:t>
      </w:r>
      <w:r w:rsidR="00A66DAA">
        <w:rPr>
          <w:rFonts w:eastAsiaTheme="minorEastAsia"/>
          <w:lang w:val="en-US"/>
        </w:rPr>
        <w:t>2</w:t>
      </w:r>
      <w:r w:rsidR="008D4567">
        <w:rPr>
          <w:rFonts w:eastAsiaTheme="minorEastAsia"/>
          <w:lang w:val="en-US"/>
        </w:rPr>
        <w:t xml:space="preserve"> with sequence length equal to 4L and 2L</w:t>
      </w:r>
      <w:r w:rsidR="003862D8">
        <w:rPr>
          <w:rFonts w:eastAsiaTheme="minorEastAsia"/>
          <w:lang w:val="en-US"/>
        </w:rPr>
        <w:t>,</w:t>
      </w:r>
      <w:r w:rsidR="008D4567">
        <w:rPr>
          <w:rFonts w:eastAsiaTheme="minorEastAsia"/>
          <w:lang w:val="en-US"/>
        </w:rPr>
        <w:t xml:space="preserve"> the number of roots should be 1 and 2, respectively.</w:t>
      </w:r>
      <w:r w:rsidR="003862D8">
        <w:rPr>
          <w:rFonts w:eastAsiaTheme="minorEastAsia"/>
          <w:lang w:val="en-US"/>
        </w:rPr>
        <w:t xml:space="preserve"> </w:t>
      </w:r>
      <w:r w:rsidR="00F83D35">
        <w:rPr>
          <w:rFonts w:eastAsiaTheme="minorEastAsia"/>
          <w:lang w:val="en-US"/>
        </w:rPr>
        <w:t xml:space="preserve">For connected mode, the LP-WUS can be UE specific and hence network can configure the number of candidate overlaid sequences and roots according to UE’s capability report. </w:t>
      </w:r>
    </w:p>
    <w:p w14:paraId="284836E5" w14:textId="2F8A7CB4" w:rsidR="00CF3EA9" w:rsidRPr="0064654E" w:rsidRDefault="00CF3EA9" w:rsidP="000F2DCE">
      <w:pPr>
        <w:rPr>
          <w:b/>
          <w:bCs/>
        </w:rPr>
      </w:pPr>
      <w:bookmarkStart w:id="7" w:name="p3"/>
      <w:r w:rsidRPr="0064654E">
        <w:rPr>
          <w:b/>
          <w:bCs/>
        </w:rPr>
        <w:t>Proposal</w:t>
      </w:r>
      <w:r w:rsidR="0004591F" w:rsidRPr="0064654E">
        <w:rPr>
          <w:b/>
          <w:bCs/>
        </w:rPr>
        <w:t xml:space="preserve"> </w:t>
      </w:r>
      <w:r w:rsidR="0004591F" w:rsidRPr="0064654E">
        <w:rPr>
          <w:b/>
          <w:bCs/>
        </w:rPr>
        <w:fldChar w:fldCharType="begin"/>
      </w:r>
      <w:r w:rsidR="0004591F" w:rsidRPr="0064654E">
        <w:rPr>
          <w:b/>
          <w:bCs/>
        </w:rPr>
        <w:instrText xml:space="preserve"> SEQ Proposal \* ARABIC </w:instrText>
      </w:r>
      <w:r w:rsidR="0004591F" w:rsidRPr="0064654E">
        <w:rPr>
          <w:b/>
          <w:bCs/>
        </w:rPr>
        <w:fldChar w:fldCharType="separate"/>
      </w:r>
      <w:r w:rsidR="007B3E94" w:rsidRPr="0064654E">
        <w:rPr>
          <w:b/>
          <w:bCs/>
          <w:noProof/>
        </w:rPr>
        <w:t>3</w:t>
      </w:r>
      <w:r w:rsidR="0004591F" w:rsidRPr="0064654E">
        <w:rPr>
          <w:b/>
          <w:bCs/>
        </w:rPr>
        <w:fldChar w:fldCharType="end"/>
      </w:r>
      <w:r w:rsidRPr="0064654E">
        <w:rPr>
          <w:b/>
          <w:bCs/>
        </w:rPr>
        <w:t xml:space="preserve">: For idle/inactive mode, </w:t>
      </w:r>
      <w:r w:rsidR="00EA6D3C" w:rsidRPr="0064654E">
        <w:rPr>
          <w:b/>
          <w:bCs/>
        </w:rPr>
        <w:t xml:space="preserve">to keep the memory usage for storing </w:t>
      </w:r>
      <w:r w:rsidR="00087896" w:rsidRPr="0064654E">
        <w:rPr>
          <w:b/>
          <w:bCs/>
        </w:rPr>
        <w:t xml:space="preserve">overlaid sequences </w:t>
      </w:r>
      <w:r w:rsidR="00AB3478" w:rsidRPr="0064654E">
        <w:rPr>
          <w:b/>
          <w:bCs/>
        </w:rPr>
        <w:t xml:space="preserve">constant </w:t>
      </w:r>
      <w:r w:rsidR="00087896" w:rsidRPr="0064654E">
        <w:rPr>
          <w:b/>
          <w:bCs/>
        </w:rPr>
        <w:t>for different M values</w:t>
      </w:r>
      <w:r w:rsidR="00EA6D3C" w:rsidRPr="0064654E">
        <w:rPr>
          <w:b/>
          <w:bCs/>
        </w:rPr>
        <w:t>,</w:t>
      </w:r>
      <w:r w:rsidR="00087896" w:rsidRPr="0064654E">
        <w:rPr>
          <w:b/>
          <w:bCs/>
        </w:rPr>
        <w:t xml:space="preserve"> the</w:t>
      </w:r>
      <w:r w:rsidR="00EA6D3C" w:rsidRPr="0064654E">
        <w:rPr>
          <w:b/>
          <w:bCs/>
        </w:rPr>
        <w:t xml:space="preserve"> </w:t>
      </w:r>
      <w:r w:rsidRPr="0064654E">
        <w:rPr>
          <w:b/>
          <w:bCs/>
        </w:rPr>
        <w:t xml:space="preserve">maximum number of roots </w:t>
      </w:r>
      <w:r w:rsidR="00911D55" w:rsidRPr="0064654E">
        <w:rPr>
          <w:b/>
          <w:bCs/>
        </w:rPr>
        <w:t>configured in</w:t>
      </w:r>
      <w:r w:rsidRPr="0064654E">
        <w:rPr>
          <w:b/>
          <w:bCs/>
        </w:rPr>
        <w:t xml:space="preserve"> OOK On chips </w:t>
      </w:r>
      <w:r w:rsidR="00665058" w:rsidRPr="0064654E">
        <w:rPr>
          <w:b/>
          <w:bCs/>
        </w:rPr>
        <w:t xml:space="preserve">for M=1 and 2 </w:t>
      </w:r>
      <w:r w:rsidRPr="0064654E">
        <w:rPr>
          <w:b/>
          <w:bCs/>
        </w:rPr>
        <w:t>is 1 and 2</w:t>
      </w:r>
      <w:r w:rsidR="00665058" w:rsidRPr="0064654E">
        <w:rPr>
          <w:b/>
          <w:bCs/>
        </w:rPr>
        <w:t>, respectively</w:t>
      </w:r>
      <w:r w:rsidR="003D2E3F" w:rsidRPr="0064654E">
        <w:rPr>
          <w:b/>
          <w:bCs/>
        </w:rPr>
        <w:t>.</w:t>
      </w:r>
    </w:p>
    <w:p w14:paraId="756EC8F4" w14:textId="12A25943" w:rsidR="00CF3EA9" w:rsidRPr="0064654E" w:rsidRDefault="00CF3EA9" w:rsidP="000F2DCE">
      <w:pPr>
        <w:rPr>
          <w:b/>
          <w:bCs/>
        </w:rPr>
      </w:pPr>
      <w:bookmarkStart w:id="8" w:name="p4"/>
      <w:bookmarkEnd w:id="7"/>
      <w:r w:rsidRPr="0064654E">
        <w:rPr>
          <w:b/>
          <w:bCs/>
        </w:rPr>
        <w:t>Proposal</w:t>
      </w:r>
      <w:r w:rsidR="0099719C" w:rsidRPr="0064654E">
        <w:rPr>
          <w:b/>
          <w:bCs/>
        </w:rPr>
        <w:t xml:space="preserve"> </w:t>
      </w:r>
      <w:r w:rsidR="0099719C" w:rsidRPr="0064654E">
        <w:rPr>
          <w:b/>
          <w:bCs/>
        </w:rPr>
        <w:fldChar w:fldCharType="begin"/>
      </w:r>
      <w:r w:rsidR="0099719C" w:rsidRPr="0064654E">
        <w:rPr>
          <w:b/>
          <w:bCs/>
        </w:rPr>
        <w:instrText xml:space="preserve"> SEQ Proposal \* ARABIC </w:instrText>
      </w:r>
      <w:r w:rsidR="0099719C" w:rsidRPr="0064654E">
        <w:rPr>
          <w:b/>
          <w:bCs/>
        </w:rPr>
        <w:fldChar w:fldCharType="separate"/>
      </w:r>
      <w:r w:rsidR="0099719C" w:rsidRPr="0064654E">
        <w:rPr>
          <w:b/>
          <w:bCs/>
          <w:noProof/>
        </w:rPr>
        <w:t>4</w:t>
      </w:r>
      <w:r w:rsidR="0099719C" w:rsidRPr="0064654E">
        <w:rPr>
          <w:b/>
          <w:bCs/>
        </w:rPr>
        <w:fldChar w:fldCharType="end"/>
      </w:r>
      <w:r w:rsidRPr="0064654E">
        <w:rPr>
          <w:b/>
          <w:bCs/>
        </w:rPr>
        <w:t>:</w:t>
      </w:r>
      <w:r w:rsidRPr="0064654E">
        <w:rPr>
          <w:rFonts w:eastAsiaTheme="minorEastAsia"/>
          <w:lang w:val="en-US"/>
        </w:rPr>
        <w:t xml:space="preserve"> </w:t>
      </w:r>
      <w:r w:rsidRPr="0064654E">
        <w:rPr>
          <w:b/>
          <w:bCs/>
        </w:rPr>
        <w:t>For connected mode,</w:t>
      </w:r>
      <w:r w:rsidR="0099719C" w:rsidRPr="0064654E">
        <w:rPr>
          <w:b/>
          <w:bCs/>
        </w:rPr>
        <w:t xml:space="preserve"> the</w:t>
      </w:r>
      <w:r w:rsidRPr="0064654E">
        <w:rPr>
          <w:b/>
          <w:bCs/>
        </w:rPr>
        <w:t xml:space="preserve"> maximum number of sequences and roots over OOK On chips are UE capabilities</w:t>
      </w:r>
      <w:r w:rsidR="0040335C" w:rsidRPr="0064654E">
        <w:rPr>
          <w:b/>
          <w:bCs/>
        </w:rPr>
        <w:t>.</w:t>
      </w:r>
    </w:p>
    <w:bookmarkEnd w:id="8"/>
    <w:p w14:paraId="0FACF896" w14:textId="07B75E21" w:rsidR="00CF3EA9" w:rsidRPr="00CF3EA9" w:rsidRDefault="006D3337" w:rsidP="006D3337">
      <w:pPr>
        <w:rPr>
          <w:lang w:val="en-US"/>
        </w:rPr>
      </w:pPr>
      <w:r w:rsidRPr="006D3337">
        <w:t>Th</w:t>
      </w:r>
      <w:r>
        <w:t xml:space="preserve">e FFS in the RAN1 #120 agreement says that </w:t>
      </w:r>
      <w:r w:rsidRPr="00F545EC">
        <w:rPr>
          <w:rFonts w:cs="Times"/>
        </w:rPr>
        <w:t xml:space="preserve">number of overlaid sequences applicable for a UE is no more than 2 per OOK </w:t>
      </w:r>
      <w:r w:rsidR="00F356C5">
        <w:rPr>
          <w:rFonts w:cs="Times"/>
        </w:rPr>
        <w:t>On</w:t>
      </w:r>
      <w:r w:rsidRPr="00F545EC">
        <w:rPr>
          <w:rFonts w:cs="Times"/>
        </w:rPr>
        <w:t xml:space="preserve"> chip</w:t>
      </w:r>
      <w:r>
        <w:rPr>
          <w:rFonts w:cs="Times"/>
        </w:rPr>
        <w:t>. The</w:t>
      </w:r>
      <w:r w:rsidR="00962947">
        <w:rPr>
          <w:rFonts w:cs="Times"/>
        </w:rPr>
        <w:t xml:space="preserve"> </w:t>
      </w:r>
      <w:r w:rsidR="0039352B">
        <w:rPr>
          <w:rFonts w:cs="Times"/>
        </w:rPr>
        <w:t>value</w:t>
      </w:r>
      <w:r w:rsidR="00962947">
        <w:rPr>
          <w:rFonts w:cs="Times"/>
        </w:rPr>
        <w:t xml:space="preserve"> 2 </w:t>
      </w:r>
      <w:r w:rsidR="002C279F">
        <w:rPr>
          <w:rFonts w:cs="Times"/>
        </w:rPr>
        <w:t xml:space="preserve">is </w:t>
      </w:r>
      <w:r w:rsidR="0039352B">
        <w:rPr>
          <w:rFonts w:cs="Times"/>
        </w:rPr>
        <w:t>due to</w:t>
      </w:r>
      <w:r w:rsidR="002C279F">
        <w:rPr>
          <w:rFonts w:cs="Times"/>
        </w:rPr>
        <w:t xml:space="preserve"> the RAN1 #118bis agreement that </w:t>
      </w:r>
      <w:r w:rsidR="00050D10">
        <w:rPr>
          <w:rFonts w:cs="Times"/>
        </w:rPr>
        <w:t xml:space="preserve">a common point </w:t>
      </w:r>
      <w:r w:rsidR="00F14129">
        <w:rPr>
          <w:rFonts w:cs="Times"/>
        </w:rPr>
        <w:t xml:space="preserve">is used to indicate </w:t>
      </w:r>
      <w:r w:rsidR="00F14129">
        <w:t>all the subgroups that can be indicated by LP-WUS.</w:t>
      </w:r>
      <w:r w:rsidR="00F356C5">
        <w:t xml:space="preserve"> Otherwise, within each OOK On chip, </w:t>
      </w:r>
      <w:r w:rsidR="0082179D">
        <w:t>only one overlaid sequence is applicable to the UE.</w:t>
      </w:r>
      <w:r w:rsidR="0007149D">
        <w:t xml:space="preserve"> Hence, the following condition should be added when 2 overlaid </w:t>
      </w:r>
      <w:r w:rsidR="002B6036">
        <w:t>sequences</w:t>
      </w:r>
      <w:r w:rsidR="0007149D">
        <w:t xml:space="preserve"> </w:t>
      </w:r>
      <w:r w:rsidR="001F05BA">
        <w:t>are applicable to a UE in the OOK ON chip.</w:t>
      </w:r>
    </w:p>
    <w:p w14:paraId="362029B5" w14:textId="70A59CBD" w:rsidR="00CF3EA9" w:rsidRPr="00222167" w:rsidRDefault="00CF3EA9" w:rsidP="000F2DCE">
      <w:pPr>
        <w:rPr>
          <w:b/>
          <w:bCs/>
        </w:rPr>
      </w:pPr>
      <w:bookmarkStart w:id="9" w:name="p5"/>
      <w:r w:rsidRPr="00222167">
        <w:rPr>
          <w:b/>
          <w:bCs/>
        </w:rPr>
        <w:t>Proposal</w:t>
      </w:r>
      <w:r w:rsidR="00362318" w:rsidRPr="00222167">
        <w:rPr>
          <w:b/>
          <w:bCs/>
        </w:rPr>
        <w:t xml:space="preserve"> </w:t>
      </w:r>
      <w:r w:rsidR="00362318" w:rsidRPr="00222167">
        <w:rPr>
          <w:b/>
          <w:bCs/>
        </w:rPr>
        <w:fldChar w:fldCharType="begin"/>
      </w:r>
      <w:r w:rsidR="00362318" w:rsidRPr="00222167">
        <w:rPr>
          <w:b/>
          <w:bCs/>
        </w:rPr>
        <w:instrText xml:space="preserve"> SEQ Proposal \* ARABIC </w:instrText>
      </w:r>
      <w:r w:rsidR="00362318" w:rsidRPr="00222167">
        <w:rPr>
          <w:b/>
          <w:bCs/>
        </w:rPr>
        <w:fldChar w:fldCharType="separate"/>
      </w:r>
      <w:r w:rsidR="002B6036" w:rsidRPr="00222167">
        <w:rPr>
          <w:b/>
          <w:bCs/>
          <w:noProof/>
        </w:rPr>
        <w:t>5</w:t>
      </w:r>
      <w:r w:rsidR="00362318" w:rsidRPr="00222167">
        <w:rPr>
          <w:b/>
          <w:bCs/>
        </w:rPr>
        <w:fldChar w:fldCharType="end"/>
      </w:r>
      <w:r w:rsidRPr="00222167">
        <w:rPr>
          <w:b/>
          <w:bCs/>
        </w:rPr>
        <w:t>:</w:t>
      </w:r>
      <w:r w:rsidRPr="00222167">
        <w:rPr>
          <w:rFonts w:eastAsiaTheme="minorEastAsia"/>
          <w:lang w:val="en-US"/>
        </w:rPr>
        <w:t xml:space="preserve"> </w:t>
      </w:r>
      <w:r w:rsidR="00C954BB" w:rsidRPr="00222167">
        <w:rPr>
          <w:b/>
          <w:bCs/>
        </w:rPr>
        <w:t xml:space="preserve">The </w:t>
      </w:r>
      <w:r w:rsidR="00124920" w:rsidRPr="00222167">
        <w:rPr>
          <w:b/>
          <w:bCs/>
        </w:rPr>
        <w:t xml:space="preserve">maximum </w:t>
      </w:r>
      <w:r w:rsidR="00C954BB" w:rsidRPr="00222167">
        <w:rPr>
          <w:b/>
          <w:bCs/>
        </w:rPr>
        <w:t>n</w:t>
      </w:r>
      <w:r w:rsidRPr="00222167">
        <w:rPr>
          <w:b/>
          <w:bCs/>
        </w:rPr>
        <w:t xml:space="preserve">umber of overlaid sequences </w:t>
      </w:r>
      <w:r w:rsidR="00124920" w:rsidRPr="00222167">
        <w:rPr>
          <w:b/>
          <w:bCs/>
        </w:rPr>
        <w:t xml:space="preserve">applicable </w:t>
      </w:r>
      <w:r w:rsidRPr="00222167">
        <w:rPr>
          <w:b/>
          <w:bCs/>
        </w:rPr>
        <w:t>for a UE is 2</w:t>
      </w:r>
      <w:r w:rsidR="00130C7E" w:rsidRPr="00222167">
        <w:rPr>
          <w:b/>
          <w:bCs/>
        </w:rPr>
        <w:t xml:space="preserve"> per OOK On chip</w:t>
      </w:r>
      <w:r w:rsidRPr="00222167">
        <w:rPr>
          <w:b/>
          <w:bCs/>
        </w:rPr>
        <w:t xml:space="preserve"> if </w:t>
      </w:r>
      <w:r w:rsidR="00124920" w:rsidRPr="00222167">
        <w:rPr>
          <w:b/>
          <w:bCs/>
        </w:rPr>
        <w:t xml:space="preserve">the </w:t>
      </w:r>
      <w:r w:rsidRPr="00222167">
        <w:rPr>
          <w:b/>
          <w:bCs/>
        </w:rPr>
        <w:t xml:space="preserve">common codepoint </w:t>
      </w:r>
      <w:r w:rsidR="00124920" w:rsidRPr="00222167">
        <w:rPr>
          <w:b/>
          <w:bCs/>
        </w:rPr>
        <w:t xml:space="preserve">indicating all UE subgroups is configured in the </w:t>
      </w:r>
      <w:r w:rsidRPr="00222167">
        <w:rPr>
          <w:b/>
          <w:bCs/>
        </w:rPr>
        <w:t>LP-WUS MO</w:t>
      </w:r>
      <w:r w:rsidR="00936C51" w:rsidRPr="00222167">
        <w:rPr>
          <w:b/>
          <w:bCs/>
        </w:rPr>
        <w:t>.</w:t>
      </w:r>
      <w:r w:rsidRPr="00222167">
        <w:rPr>
          <w:b/>
          <w:bCs/>
        </w:rPr>
        <w:t xml:space="preserve"> </w:t>
      </w:r>
      <w:r w:rsidR="00936C51" w:rsidRPr="00222167">
        <w:rPr>
          <w:b/>
          <w:bCs/>
        </w:rPr>
        <w:t>O</w:t>
      </w:r>
      <w:r w:rsidRPr="00222167">
        <w:rPr>
          <w:b/>
          <w:bCs/>
        </w:rPr>
        <w:t xml:space="preserve">therwise, </w:t>
      </w:r>
      <w:r w:rsidR="00130C7E" w:rsidRPr="00222167">
        <w:rPr>
          <w:b/>
          <w:bCs/>
        </w:rPr>
        <w:t xml:space="preserve">the maximum number of </w:t>
      </w:r>
      <w:r w:rsidRPr="00222167">
        <w:rPr>
          <w:b/>
          <w:bCs/>
        </w:rPr>
        <w:t xml:space="preserve">overlaid sequences </w:t>
      </w:r>
      <w:r w:rsidR="00130C7E" w:rsidRPr="00222167">
        <w:rPr>
          <w:b/>
          <w:bCs/>
        </w:rPr>
        <w:t xml:space="preserve">applicable </w:t>
      </w:r>
      <w:r w:rsidRPr="00222167">
        <w:rPr>
          <w:b/>
          <w:bCs/>
        </w:rPr>
        <w:t xml:space="preserve">for a UE is </w:t>
      </w:r>
      <w:r w:rsidR="00130C7E" w:rsidRPr="00222167">
        <w:rPr>
          <w:b/>
          <w:bCs/>
        </w:rPr>
        <w:t>1 per OOK On chip</w:t>
      </w:r>
      <w:r w:rsidRPr="00222167">
        <w:rPr>
          <w:b/>
          <w:bCs/>
        </w:rPr>
        <w:t>.</w:t>
      </w:r>
    </w:p>
    <w:bookmarkEnd w:id="9"/>
    <w:p w14:paraId="0525DEAE" w14:textId="77777777" w:rsidR="0086781B" w:rsidRPr="0007140E" w:rsidRDefault="0086781B" w:rsidP="0086781B">
      <w:pPr>
        <w:rPr>
          <w:lang w:val="en-US"/>
        </w:rPr>
      </w:pPr>
    </w:p>
    <w:tbl>
      <w:tblPr>
        <w:tblStyle w:val="TableGrid"/>
        <w:tblW w:w="0" w:type="auto"/>
        <w:tblLook w:val="04A0" w:firstRow="1" w:lastRow="0" w:firstColumn="1" w:lastColumn="0" w:noHBand="0" w:noVBand="1"/>
      </w:tblPr>
      <w:tblGrid>
        <w:gridCol w:w="9621"/>
      </w:tblGrid>
      <w:tr w:rsidR="008F5EF9" w14:paraId="4BC5D0E9" w14:textId="77777777" w:rsidTr="008F5EF9">
        <w:tc>
          <w:tcPr>
            <w:tcW w:w="9621" w:type="dxa"/>
          </w:tcPr>
          <w:p w14:paraId="32F892F8" w14:textId="77777777" w:rsidR="0086781B" w:rsidRPr="00D71E8C" w:rsidRDefault="0086781B" w:rsidP="0086781B">
            <w:pPr>
              <w:rPr>
                <w:b/>
                <w:bCs/>
                <w:u w:val="single"/>
                <w:lang w:eastAsia="zh-CN"/>
              </w:rPr>
            </w:pPr>
            <w:r w:rsidRPr="00D71E8C">
              <w:rPr>
                <w:rFonts w:eastAsia="DengXian" w:hint="eastAsia"/>
                <w:b/>
                <w:bCs/>
                <w:u w:val="single"/>
              </w:rPr>
              <w:t>RAN1 #1</w:t>
            </w:r>
            <w:r>
              <w:rPr>
                <w:rFonts w:eastAsia="DengXian" w:hint="eastAsia"/>
                <w:b/>
                <w:bCs/>
                <w:u w:val="single"/>
                <w:lang w:eastAsia="zh-CN"/>
              </w:rPr>
              <w:t>19</w:t>
            </w:r>
          </w:p>
          <w:p w14:paraId="052AF5A9" w14:textId="30B08597" w:rsidR="0086781B" w:rsidRPr="004466EF" w:rsidRDefault="0086781B" w:rsidP="0086781B">
            <w:pPr>
              <w:spacing w:after="0"/>
              <w:ind w:right="202"/>
              <w:rPr>
                <w:lang w:val="en-US" w:eastAsia="zh-CN"/>
              </w:rPr>
            </w:pPr>
            <w:r w:rsidRPr="004466EF">
              <w:rPr>
                <w:rFonts w:ascii="Times" w:eastAsia="Batang" w:hAnsi="Times" w:cs="Times"/>
                <w:b/>
                <w:bCs/>
                <w:color w:val="13171F"/>
                <w:kern w:val="24"/>
                <w:highlight w:val="green"/>
                <w:lang w:eastAsia="zh-CN"/>
              </w:rPr>
              <w:t>Agreement</w:t>
            </w:r>
          </w:p>
          <w:p w14:paraId="5C1F0565" w14:textId="77777777" w:rsidR="0086781B" w:rsidRPr="004466EF" w:rsidRDefault="0086781B" w:rsidP="0086781B">
            <w:pPr>
              <w:spacing w:after="0"/>
              <w:rPr>
                <w:lang w:val="en-US" w:eastAsia="zh-CN"/>
              </w:rPr>
            </w:pPr>
            <w:r w:rsidRPr="004466EF">
              <w:rPr>
                <w:rFonts w:ascii="Times" w:eastAsia="Batang" w:hAnsi="Times" w:cs="Times"/>
                <w:color w:val="13171F"/>
                <w:kern w:val="24"/>
                <w:lang w:eastAsia="zh-CN"/>
              </w:rPr>
              <w:t>Regarding the maximum number of candidates overlaid sequences to carry LP-WUS information per OOK ON chip for one cell:</w:t>
            </w:r>
          </w:p>
          <w:p w14:paraId="2D1EEBF4" w14:textId="77777777" w:rsidR="0086781B" w:rsidRPr="001C39D1" w:rsidRDefault="0086781B" w:rsidP="00C42A7E">
            <w:pPr>
              <w:widowControl w:val="0"/>
              <w:numPr>
                <w:ilvl w:val="0"/>
                <w:numId w:val="8"/>
              </w:numPr>
              <w:spacing w:after="0"/>
              <w:ind w:leftChars="200" w:left="820"/>
              <w:jc w:val="both"/>
              <w:rPr>
                <w:lang w:val="en-US"/>
              </w:rPr>
            </w:pPr>
            <w:r w:rsidRPr="004466EF">
              <w:rPr>
                <w:rFonts w:ascii="Times" w:eastAsia="Malgun Gothic" w:hAnsi="Times"/>
                <w:color w:val="13171F"/>
                <w:kern w:val="24"/>
                <w:lang w:eastAsia="zh-CN"/>
              </w:rPr>
              <w:t xml:space="preserve">support maximum 4 candidates overlaid sequences </w:t>
            </w:r>
            <w:r w:rsidRPr="002B764E">
              <w:rPr>
                <w:rFonts w:cs="Times"/>
                <w:lang w:eastAsia="zh-CN"/>
              </w:rPr>
              <w:t>for</w:t>
            </w:r>
            <w:r w:rsidRPr="004466EF">
              <w:rPr>
                <w:rFonts w:ascii="Times" w:eastAsia="Malgun Gothic" w:hAnsi="Times"/>
                <w:color w:val="13171F"/>
                <w:kern w:val="24"/>
                <w:lang w:eastAsia="zh-CN"/>
              </w:rPr>
              <w:t xml:space="preserve"> M=4</w:t>
            </w:r>
          </w:p>
          <w:p w14:paraId="164EB793" w14:textId="77777777" w:rsidR="0086781B" w:rsidRDefault="0086781B" w:rsidP="0086781B">
            <w:pPr>
              <w:widowControl w:val="0"/>
              <w:spacing w:after="0"/>
              <w:jc w:val="both"/>
              <w:rPr>
                <w:rFonts w:ascii="Times" w:eastAsia="DengXian" w:hAnsi="Times"/>
                <w:color w:val="13171F"/>
                <w:kern w:val="24"/>
                <w:lang w:eastAsia="zh-CN"/>
              </w:rPr>
            </w:pPr>
          </w:p>
          <w:p w14:paraId="64E54443" w14:textId="77777777" w:rsidR="0086781B" w:rsidRPr="001C39D1" w:rsidRDefault="0086781B" w:rsidP="0086781B">
            <w:pPr>
              <w:rPr>
                <w:b/>
                <w:bCs/>
                <w:u w:val="single"/>
              </w:rPr>
            </w:pPr>
            <w:r w:rsidRPr="001C39D1">
              <w:rPr>
                <w:rFonts w:eastAsia="DengXian"/>
                <w:b/>
                <w:bCs/>
                <w:u w:val="single"/>
              </w:rPr>
              <w:t>RAN1 #120</w:t>
            </w:r>
          </w:p>
          <w:p w14:paraId="4A78B194" w14:textId="77777777" w:rsidR="0086781B" w:rsidRPr="00F545EC" w:rsidRDefault="0086781B" w:rsidP="0086781B">
            <w:pPr>
              <w:widowControl w:val="0"/>
              <w:tabs>
                <w:tab w:val="left" w:pos="420"/>
              </w:tabs>
              <w:overflowPunct w:val="0"/>
              <w:autoSpaceDE w:val="0"/>
              <w:autoSpaceDN w:val="0"/>
              <w:adjustRightInd w:val="0"/>
              <w:contextualSpacing/>
              <w:jc w:val="both"/>
              <w:textAlignment w:val="baseline"/>
              <w:rPr>
                <w:rFonts w:eastAsiaTheme="minorEastAsia" w:cs="Times"/>
                <w:b/>
                <w:bCs/>
              </w:rPr>
            </w:pPr>
            <w:r w:rsidRPr="00F545EC">
              <w:rPr>
                <w:rFonts w:eastAsiaTheme="minorEastAsia" w:cs="Times"/>
                <w:b/>
                <w:bCs/>
                <w:highlight w:val="green"/>
              </w:rPr>
              <w:t>Agreement</w:t>
            </w:r>
          </w:p>
          <w:p w14:paraId="1341628B" w14:textId="77777777" w:rsidR="0086781B" w:rsidRPr="00F545EC" w:rsidRDefault="0086781B" w:rsidP="0086781B">
            <w:pPr>
              <w:widowControl w:val="0"/>
              <w:tabs>
                <w:tab w:val="left" w:pos="420"/>
              </w:tabs>
              <w:overflowPunct w:val="0"/>
              <w:autoSpaceDE w:val="0"/>
              <w:autoSpaceDN w:val="0"/>
              <w:adjustRightInd w:val="0"/>
              <w:contextualSpacing/>
              <w:jc w:val="both"/>
              <w:textAlignment w:val="baseline"/>
              <w:rPr>
                <w:rFonts w:eastAsiaTheme="minorEastAsia" w:cs="Times"/>
              </w:rPr>
            </w:pPr>
            <w:r w:rsidRPr="00F545EC">
              <w:rPr>
                <w:rFonts w:eastAsiaTheme="minorEastAsia" w:cs="Times"/>
              </w:rPr>
              <w:t>For idle mode, regarding the maximum number of candidates overlaid sequences to carry LP-WUS information per OOK ON chip for one cell:</w:t>
            </w:r>
          </w:p>
          <w:p w14:paraId="4E6E37ED" w14:textId="77777777" w:rsidR="0086781B" w:rsidRPr="00F545EC" w:rsidRDefault="0086781B" w:rsidP="0086781B">
            <w:pPr>
              <w:pStyle w:val="ListParagraph"/>
              <w:widowControl w:val="0"/>
              <w:numPr>
                <w:ilvl w:val="0"/>
                <w:numId w:val="7"/>
              </w:numPr>
              <w:tabs>
                <w:tab w:val="left" w:pos="420"/>
              </w:tabs>
              <w:spacing w:after="0"/>
              <w:ind w:right="202"/>
              <w:jc w:val="both"/>
              <w:rPr>
                <w:rFonts w:cs="Times"/>
              </w:rPr>
            </w:pPr>
            <w:r w:rsidRPr="00F545EC">
              <w:rPr>
                <w:rFonts w:cs="Times"/>
              </w:rPr>
              <w:t>support maximum 16 candidates overlaid sequences for M=1</w:t>
            </w:r>
          </w:p>
          <w:p w14:paraId="7564593C" w14:textId="77777777" w:rsidR="0086781B" w:rsidRPr="00F545EC" w:rsidRDefault="0086781B" w:rsidP="0086781B">
            <w:pPr>
              <w:pStyle w:val="ListParagraph"/>
              <w:widowControl w:val="0"/>
              <w:numPr>
                <w:ilvl w:val="0"/>
                <w:numId w:val="7"/>
              </w:numPr>
              <w:tabs>
                <w:tab w:val="left" w:pos="420"/>
              </w:tabs>
              <w:spacing w:after="0"/>
              <w:ind w:right="202"/>
              <w:jc w:val="both"/>
              <w:rPr>
                <w:rFonts w:cs="Times"/>
              </w:rPr>
            </w:pPr>
            <w:r w:rsidRPr="00F545EC">
              <w:rPr>
                <w:rFonts w:cs="Times"/>
              </w:rPr>
              <w:t>support maximum 8 candidates overlaid sequences for M=2</w:t>
            </w:r>
          </w:p>
          <w:p w14:paraId="25C04058" w14:textId="77777777" w:rsidR="0086781B" w:rsidRPr="00F545EC" w:rsidRDefault="0086781B" w:rsidP="0086781B">
            <w:pPr>
              <w:pStyle w:val="ListParagraph"/>
              <w:widowControl w:val="0"/>
              <w:numPr>
                <w:ilvl w:val="0"/>
                <w:numId w:val="7"/>
              </w:numPr>
              <w:tabs>
                <w:tab w:val="left" w:pos="420"/>
              </w:tabs>
              <w:spacing w:after="0"/>
              <w:ind w:right="202"/>
              <w:jc w:val="both"/>
              <w:rPr>
                <w:rFonts w:cs="Times"/>
              </w:rPr>
            </w:pPr>
            <w:r w:rsidRPr="00F545EC">
              <w:rPr>
                <w:rFonts w:cs="Times"/>
              </w:rPr>
              <w:t xml:space="preserve">For candidate overlaid sequences across all OOK ON chips of LP-WUS, the number of roots (in specification) is up to [FFS: X], FFS whether the number of roots can be different for different M value. </w:t>
            </w:r>
          </w:p>
          <w:p w14:paraId="375170A8" w14:textId="77777777" w:rsidR="0086781B" w:rsidRDefault="0086781B" w:rsidP="0086781B">
            <w:pPr>
              <w:rPr>
                <w:rFonts w:cs="Times"/>
              </w:rPr>
            </w:pPr>
            <w:r w:rsidRPr="00F545EC">
              <w:rPr>
                <w:rFonts w:cs="Times"/>
              </w:rPr>
              <w:t>FFS: The number of overlaid sequences applicable for a UE is no more than 2 per OOK ON chip.</w:t>
            </w:r>
          </w:p>
          <w:p w14:paraId="07400FB1" w14:textId="75112F1D" w:rsidR="00D51ACF" w:rsidRPr="001C39D1" w:rsidRDefault="00D51ACF" w:rsidP="00D51ACF">
            <w:pPr>
              <w:rPr>
                <w:b/>
                <w:bCs/>
                <w:u w:val="single"/>
              </w:rPr>
            </w:pPr>
            <w:r w:rsidRPr="001C39D1">
              <w:rPr>
                <w:rFonts w:eastAsia="DengXian"/>
                <w:b/>
                <w:bCs/>
                <w:u w:val="single"/>
              </w:rPr>
              <w:t>RAN1 #1</w:t>
            </w:r>
            <w:r w:rsidR="00A14E86">
              <w:rPr>
                <w:rFonts w:eastAsia="DengXian"/>
                <w:b/>
                <w:bCs/>
                <w:u w:val="single"/>
              </w:rPr>
              <w:t>18bis</w:t>
            </w:r>
          </w:p>
          <w:p w14:paraId="4A5BB24D" w14:textId="67C090B7" w:rsidR="00DD7B0C" w:rsidRPr="007278F2" w:rsidRDefault="00DD7B0C" w:rsidP="00DD7B0C">
            <w:pPr>
              <w:rPr>
                <w:b/>
                <w:bCs/>
                <w:lang w:eastAsia="ko-KR" w:bidi="ar"/>
              </w:rPr>
            </w:pPr>
            <w:r w:rsidRPr="007278F2">
              <w:rPr>
                <w:rFonts w:hint="eastAsia"/>
                <w:b/>
                <w:bCs/>
                <w:highlight w:val="green"/>
                <w:lang w:eastAsia="ko-KR" w:bidi="ar"/>
              </w:rPr>
              <w:t>A</w:t>
            </w:r>
            <w:r w:rsidRPr="007278F2">
              <w:rPr>
                <w:b/>
                <w:bCs/>
                <w:highlight w:val="green"/>
                <w:lang w:eastAsia="ko-KR" w:bidi="ar"/>
              </w:rPr>
              <w:t>g</w:t>
            </w:r>
            <w:r w:rsidRPr="007278F2">
              <w:rPr>
                <w:rFonts w:hint="eastAsia"/>
                <w:b/>
                <w:bCs/>
                <w:highlight w:val="green"/>
                <w:lang w:eastAsia="ko-KR" w:bidi="ar"/>
              </w:rPr>
              <w:t>reement</w:t>
            </w:r>
          </w:p>
          <w:p w14:paraId="3AD40293" w14:textId="77777777" w:rsidR="00DD7B0C" w:rsidRDefault="00DD7B0C" w:rsidP="00DD7B0C">
            <w:pPr>
              <w:pStyle w:val="BodyText"/>
            </w:pPr>
            <w:r>
              <w:t>At least the following codepoints are supported for LP-WUS:</w:t>
            </w:r>
          </w:p>
          <w:p w14:paraId="727389A1" w14:textId="77777777" w:rsidR="00DD7B0C" w:rsidRDefault="00DD7B0C" w:rsidP="00C42A7E">
            <w:pPr>
              <w:pStyle w:val="BodyText"/>
              <w:numPr>
                <w:ilvl w:val="0"/>
                <w:numId w:val="13"/>
              </w:numPr>
              <w:overflowPunct/>
              <w:autoSpaceDE/>
              <w:autoSpaceDN/>
              <w:adjustRightInd/>
              <w:textAlignment w:val="auto"/>
            </w:pPr>
            <w:r>
              <w:t>One codepoint corresponding to each of the subgroups that can be indicated by LP-WUS</w:t>
            </w:r>
          </w:p>
          <w:p w14:paraId="5573E996" w14:textId="77777777" w:rsidR="00DD7B0C" w:rsidRDefault="00DD7B0C" w:rsidP="00C42A7E">
            <w:pPr>
              <w:pStyle w:val="BodyText"/>
              <w:numPr>
                <w:ilvl w:val="0"/>
                <w:numId w:val="13"/>
              </w:numPr>
              <w:overflowPunct/>
              <w:autoSpaceDE/>
              <w:autoSpaceDN/>
              <w:adjustRightInd/>
              <w:textAlignment w:val="auto"/>
            </w:pPr>
            <w:r>
              <w:t>One codepoint corresponding to all the subgroups that can be indicated by LP-WUS</w:t>
            </w:r>
          </w:p>
          <w:p w14:paraId="035AC1B4" w14:textId="00155185" w:rsidR="00DD7B0C" w:rsidRPr="00271FA3" w:rsidRDefault="00DD7B0C" w:rsidP="00C42A7E">
            <w:pPr>
              <w:pStyle w:val="BodyText"/>
              <w:numPr>
                <w:ilvl w:val="0"/>
                <w:numId w:val="13"/>
              </w:numPr>
              <w:overflowPunct/>
              <w:autoSpaceDE/>
              <w:autoSpaceDN/>
              <w:adjustRightInd/>
              <w:textAlignment w:val="auto"/>
              <w:rPr>
                <w:szCs w:val="20"/>
              </w:rPr>
            </w:pPr>
            <w:r>
              <w:t>FFS: Additional codepoints</w:t>
            </w:r>
          </w:p>
        </w:tc>
      </w:tr>
    </w:tbl>
    <w:p w14:paraId="20684887" w14:textId="77777777" w:rsidR="0007140E" w:rsidRDefault="0007140E" w:rsidP="00A33DD6">
      <w:pPr>
        <w:rPr>
          <w:lang w:val="en-US"/>
        </w:rPr>
      </w:pPr>
    </w:p>
    <w:p w14:paraId="3EE9BAFE" w14:textId="77777777" w:rsidR="0034378A" w:rsidRPr="0034378A" w:rsidRDefault="0034378A" w:rsidP="0034378A">
      <w:pPr>
        <w:pStyle w:val="Heading3"/>
      </w:pPr>
      <w:r w:rsidRPr="0034378A">
        <w:lastRenderedPageBreak/>
        <w:t>How WUS information is carried by overlaid OFDM sequences</w:t>
      </w:r>
    </w:p>
    <w:p w14:paraId="3D1626A6" w14:textId="12E45232" w:rsidR="00564859" w:rsidRDefault="00E16A73" w:rsidP="00D14979">
      <w:r>
        <w:t>In RAN1 #120, three</w:t>
      </w:r>
      <w:r w:rsidR="00A2731A">
        <w:t xml:space="preserve"> alternative solutions were </w:t>
      </w:r>
      <w:r w:rsidR="00871406">
        <w:t>identified</w:t>
      </w:r>
      <w:r w:rsidR="00A2731A">
        <w:t xml:space="preserve"> in the agreement below. </w:t>
      </w:r>
      <w:r w:rsidR="00242A18">
        <w:t>Alt. 1 is illustrated in the example</w:t>
      </w:r>
      <w:r w:rsidR="001B3446">
        <w:t xml:space="preserve"> on the left</w:t>
      </w:r>
      <w:r w:rsidR="00242A18">
        <w:t xml:space="preserve"> in </w:t>
      </w:r>
      <w:r w:rsidR="00242A18">
        <w:fldChar w:fldCharType="begin"/>
      </w:r>
      <w:r w:rsidR="00242A18" w:rsidRPr="003A5AD3">
        <w:instrText xml:space="preserve"> REF _Ref193608719 \h </w:instrText>
      </w:r>
      <w:r w:rsidR="00242A18">
        <w:instrText xml:space="preserve"> \* MERGEFORMAT </w:instrText>
      </w:r>
      <w:r w:rsidR="00242A18">
        <w:fldChar w:fldCharType="separate"/>
      </w:r>
      <w:r w:rsidR="00242A18" w:rsidRPr="003A5AD3">
        <w:t>Figure</w:t>
      </w:r>
      <w:r w:rsidR="00242A18" w:rsidRPr="00FB2CB5">
        <w:rPr>
          <w:b/>
          <w:bCs/>
        </w:rPr>
        <w:t xml:space="preserve"> </w:t>
      </w:r>
      <w:r w:rsidR="00242A18" w:rsidRPr="003A5AD3">
        <w:rPr>
          <w:noProof/>
        </w:rPr>
        <w:t>1</w:t>
      </w:r>
      <w:r w:rsidR="00242A18">
        <w:fldChar w:fldCharType="end"/>
      </w:r>
      <w:r w:rsidR="00242A18">
        <w:t xml:space="preserve">. In this example, 16 UE subgroups are associated with a LP-WUS MO. 4 candidate overlaid OFDM sequences are configured for the UE. The 4 information bits indicating </w:t>
      </w:r>
      <w:r w:rsidR="00B8509B">
        <w:t>a</w:t>
      </w:r>
      <w:r w:rsidR="00242A18">
        <w:t xml:space="preserve"> UE subgroup</w:t>
      </w:r>
      <w:r w:rsidR="00B8509B">
        <w:t xml:space="preserve"> ID</w:t>
      </w:r>
      <w:r w:rsidR="00C60732">
        <w:t xml:space="preserve"> within the LP-WUS MO</w:t>
      </w:r>
      <w:r w:rsidR="00242A18">
        <w:t xml:space="preserve"> are split into two segments each with 2 bits </w:t>
      </w:r>
      <w:r w:rsidR="00404B04">
        <w:t>represented</w:t>
      </w:r>
      <w:r w:rsidR="00242A18">
        <w:t xml:space="preserve"> by one of the 4 candidate overlaid OFDM sequences in the OOK On chip. </w:t>
      </w:r>
      <w:r w:rsidR="008632BE">
        <w:t xml:space="preserve">For </w:t>
      </w:r>
      <w:r w:rsidR="00C66BC9">
        <w:t>Alt</w:t>
      </w:r>
      <w:r w:rsidR="008632BE">
        <w:t xml:space="preserve">. 1, </w:t>
      </w:r>
      <w:r w:rsidR="00F55142">
        <w:t xml:space="preserve">WUS information </w:t>
      </w:r>
      <w:r w:rsidR="00584162">
        <w:t xml:space="preserve">represented </w:t>
      </w:r>
      <w:r w:rsidR="00F55142">
        <w:t xml:space="preserve">by </w:t>
      </w:r>
      <w:r w:rsidR="008632BE">
        <w:t>the overlaid sequences indicating the UE subgroup can be repeated in the</w:t>
      </w:r>
      <w:r w:rsidR="005E68D5">
        <w:t xml:space="preserve"> remaining</w:t>
      </w:r>
      <w:r w:rsidR="008632BE">
        <w:t xml:space="preserve"> </w:t>
      </w:r>
      <w:r w:rsidR="005B7622">
        <w:t>OOK On chips</w:t>
      </w:r>
      <w:r w:rsidR="008632BE">
        <w:t xml:space="preserve"> of the OOK </w:t>
      </w:r>
      <w:r w:rsidR="00894EC4">
        <w:t>WUS</w:t>
      </w:r>
      <w:r w:rsidR="008632BE">
        <w:t>.</w:t>
      </w:r>
      <w:r w:rsidR="0000644E">
        <w:t xml:space="preserve"> In this example, </w:t>
      </w:r>
      <w:r w:rsidR="008C6953">
        <w:t>it can be repeated 8 times</w:t>
      </w:r>
      <w:r w:rsidR="00EE3D82">
        <w:t xml:space="preserve"> in the entire LP-WUS MO</w:t>
      </w:r>
      <w:r w:rsidR="008C6953">
        <w:t>.</w:t>
      </w:r>
      <w:r w:rsidR="00C66BC9">
        <w:t xml:space="preserve"> In compared to Alt. 2 and Alt. 3,</w:t>
      </w:r>
      <w:r w:rsidR="00671C52">
        <w:t xml:space="preserve"> Alt. 1 is the </w:t>
      </w:r>
      <w:r w:rsidR="001D00F6">
        <w:t>more</w:t>
      </w:r>
      <w:r w:rsidR="00671C52">
        <w:t xml:space="preserve"> straightforward </w:t>
      </w:r>
      <w:r w:rsidR="001D00F6">
        <w:t xml:space="preserve">and simpler </w:t>
      </w:r>
      <w:r w:rsidR="00671C52">
        <w:t xml:space="preserve">design. </w:t>
      </w:r>
      <w:r w:rsidR="002232D1">
        <w:t xml:space="preserve">Even with </w:t>
      </w:r>
      <w:r w:rsidR="0032174D">
        <w:t>repetitions</w:t>
      </w:r>
      <w:r w:rsidR="002232D1">
        <w:t xml:space="preserve">, </w:t>
      </w:r>
      <w:r w:rsidR="00D2701F">
        <w:t xml:space="preserve">Alt. 1 </w:t>
      </w:r>
      <w:r w:rsidR="00830F68">
        <w:t>allows for early termination of the WUS</w:t>
      </w:r>
      <w:r w:rsidR="0086242E">
        <w:t xml:space="preserve"> information</w:t>
      </w:r>
      <w:r w:rsidR="00830F68">
        <w:t xml:space="preserve"> detection</w:t>
      </w:r>
      <w:r w:rsidR="008F7741">
        <w:t xml:space="preserve"> </w:t>
      </w:r>
      <w:r w:rsidR="008F2E6C">
        <w:t>based on</w:t>
      </w:r>
      <w:r w:rsidR="003C0F3A">
        <w:t xml:space="preserve"> a small number of </w:t>
      </w:r>
      <w:r w:rsidR="004949D5">
        <w:t>repetitions</w:t>
      </w:r>
      <w:r w:rsidR="003C0F3A">
        <w:t xml:space="preserve"> for</w:t>
      </w:r>
      <w:r w:rsidR="00830F68">
        <w:t xml:space="preserve"> UE</w:t>
      </w:r>
      <w:r w:rsidR="003C0F3A">
        <w:t>s</w:t>
      </w:r>
      <w:r w:rsidR="00830F68">
        <w:t xml:space="preserve"> in good SNR condition</w:t>
      </w:r>
      <w:r w:rsidR="003C0F3A">
        <w:t>s</w:t>
      </w:r>
      <w:r w:rsidR="00830F68">
        <w:t>.</w:t>
      </w:r>
    </w:p>
    <w:p w14:paraId="3130C6E0" w14:textId="0DCC50C8" w:rsidR="002C67C0" w:rsidRPr="000C1E2C" w:rsidRDefault="002C67C0" w:rsidP="00D14979">
      <w:bookmarkStart w:id="10" w:name="o3"/>
      <w:r w:rsidRPr="000C1E2C">
        <w:rPr>
          <w:b/>
          <w:bCs/>
        </w:rPr>
        <w:t xml:space="preserve">Observation </w:t>
      </w:r>
      <w:r w:rsidRPr="000C1E2C">
        <w:rPr>
          <w:b/>
          <w:bCs/>
        </w:rPr>
        <w:fldChar w:fldCharType="begin"/>
      </w:r>
      <w:r w:rsidRPr="000C1E2C">
        <w:rPr>
          <w:b/>
          <w:bCs/>
        </w:rPr>
        <w:instrText xml:space="preserve"> SEQ Observation \* ARABIC </w:instrText>
      </w:r>
      <w:r w:rsidRPr="000C1E2C">
        <w:rPr>
          <w:b/>
          <w:bCs/>
        </w:rPr>
        <w:fldChar w:fldCharType="separate"/>
      </w:r>
      <w:r w:rsidR="006F1D33" w:rsidRPr="000C1E2C">
        <w:rPr>
          <w:b/>
          <w:bCs/>
          <w:noProof/>
        </w:rPr>
        <w:t>3</w:t>
      </w:r>
      <w:r w:rsidRPr="000C1E2C">
        <w:rPr>
          <w:b/>
          <w:bCs/>
        </w:rPr>
        <w:fldChar w:fldCharType="end"/>
      </w:r>
      <w:r w:rsidRPr="000C1E2C">
        <w:rPr>
          <w:b/>
          <w:bCs/>
        </w:rPr>
        <w:t xml:space="preserve">: For WUS information carried by the overlaid OFDM sequence(s), Alt. 1 allows for </w:t>
      </w:r>
      <w:r w:rsidR="00E80AB5" w:rsidRPr="000C1E2C">
        <w:rPr>
          <w:b/>
          <w:bCs/>
        </w:rPr>
        <w:t>repetition</w:t>
      </w:r>
      <w:r w:rsidR="00FD6BEC" w:rsidRPr="000C1E2C">
        <w:rPr>
          <w:b/>
          <w:bCs/>
        </w:rPr>
        <w:t>s</w:t>
      </w:r>
      <w:r w:rsidRPr="000C1E2C">
        <w:rPr>
          <w:b/>
          <w:bCs/>
        </w:rPr>
        <w:t xml:space="preserve"> </w:t>
      </w:r>
      <w:r w:rsidR="00E80AB5" w:rsidRPr="000C1E2C">
        <w:rPr>
          <w:b/>
          <w:bCs/>
        </w:rPr>
        <w:t xml:space="preserve">of WUS information in the LP-WUS </w:t>
      </w:r>
      <w:r w:rsidR="004A3EA5" w:rsidRPr="000C1E2C">
        <w:rPr>
          <w:b/>
          <w:bCs/>
        </w:rPr>
        <w:t>MO</w:t>
      </w:r>
      <w:r w:rsidR="00E80AB5" w:rsidRPr="000C1E2C">
        <w:rPr>
          <w:b/>
          <w:bCs/>
        </w:rPr>
        <w:t xml:space="preserve"> and early termination of WUS</w:t>
      </w:r>
      <w:r w:rsidR="00086AA7" w:rsidRPr="000C1E2C">
        <w:rPr>
          <w:b/>
          <w:bCs/>
        </w:rPr>
        <w:t xml:space="preserve"> information</w:t>
      </w:r>
      <w:r w:rsidR="00E80AB5" w:rsidRPr="000C1E2C">
        <w:rPr>
          <w:b/>
          <w:bCs/>
        </w:rPr>
        <w:t xml:space="preserve"> detection </w:t>
      </w:r>
      <w:r w:rsidR="004E3B2A" w:rsidRPr="000C1E2C">
        <w:rPr>
          <w:b/>
          <w:bCs/>
        </w:rPr>
        <w:t>by</w:t>
      </w:r>
      <w:r w:rsidR="00F25DEF" w:rsidRPr="000C1E2C">
        <w:rPr>
          <w:b/>
          <w:bCs/>
        </w:rPr>
        <w:t xml:space="preserve"> UEs in good channel conditions.</w:t>
      </w:r>
    </w:p>
    <w:tbl>
      <w:tblPr>
        <w:tblStyle w:val="TableGrid"/>
        <w:tblW w:w="0" w:type="auto"/>
        <w:tblLook w:val="04A0" w:firstRow="1" w:lastRow="0" w:firstColumn="1" w:lastColumn="0" w:noHBand="0" w:noVBand="1"/>
      </w:tblPr>
      <w:tblGrid>
        <w:gridCol w:w="9621"/>
      </w:tblGrid>
      <w:tr w:rsidR="00E16A73" w14:paraId="25DE2A0B" w14:textId="77777777" w:rsidTr="00E16A73">
        <w:tc>
          <w:tcPr>
            <w:tcW w:w="9621" w:type="dxa"/>
          </w:tcPr>
          <w:bookmarkEnd w:id="10"/>
          <w:p w14:paraId="6C1802F3" w14:textId="70360C93" w:rsidR="00007EFC" w:rsidRPr="00007EFC" w:rsidRDefault="00007EFC" w:rsidP="00007EFC">
            <w:pPr>
              <w:tabs>
                <w:tab w:val="left" w:pos="420"/>
              </w:tabs>
              <w:overflowPunct w:val="0"/>
              <w:spacing w:after="120"/>
              <w:jc w:val="both"/>
              <w:textAlignment w:val="baseline"/>
              <w:rPr>
                <w:b/>
                <w:bCs/>
                <w:u w:val="single"/>
              </w:rPr>
            </w:pPr>
            <w:r w:rsidRPr="00007EFC">
              <w:rPr>
                <w:b/>
                <w:bCs/>
                <w:u w:val="single"/>
              </w:rPr>
              <w:t>RAN1 #120</w:t>
            </w:r>
          </w:p>
          <w:p w14:paraId="32689E15" w14:textId="6341BDB7" w:rsidR="00E16A73" w:rsidRPr="00E16A73" w:rsidRDefault="00E16A73" w:rsidP="00E16A73">
            <w:pPr>
              <w:tabs>
                <w:tab w:val="left" w:pos="420"/>
              </w:tabs>
              <w:overflowPunct w:val="0"/>
              <w:spacing w:after="0"/>
              <w:jc w:val="both"/>
              <w:textAlignment w:val="baseline"/>
              <w:rPr>
                <w:lang w:val="en-US" w:eastAsia="zh-CN"/>
              </w:rPr>
            </w:pPr>
            <w:r w:rsidRPr="00E16A73">
              <w:rPr>
                <w:rFonts w:ascii="Times" w:eastAsia="Malgun Gothic" w:hAnsi="Times" w:cs="Times"/>
                <w:b/>
                <w:bCs/>
                <w:color w:val="000000"/>
                <w:kern w:val="24"/>
                <w:highlight w:val="green"/>
                <w:lang w:eastAsia="zh-CN"/>
              </w:rPr>
              <w:t>Agreement</w:t>
            </w:r>
          </w:p>
          <w:p w14:paraId="728559B4" w14:textId="77777777" w:rsidR="00E16A73" w:rsidRPr="00E16A73" w:rsidRDefault="00E16A73" w:rsidP="00E16A73">
            <w:pPr>
              <w:tabs>
                <w:tab w:val="left" w:pos="420"/>
              </w:tabs>
              <w:overflowPunct w:val="0"/>
              <w:spacing w:after="0"/>
              <w:jc w:val="both"/>
              <w:textAlignment w:val="baseline"/>
              <w:rPr>
                <w:lang w:val="en-US" w:eastAsia="zh-CN"/>
              </w:rPr>
            </w:pPr>
            <w:r w:rsidRPr="00E16A73">
              <w:rPr>
                <w:rFonts w:ascii="Times" w:eastAsia="Malgun Gothic" w:hAnsi="Times" w:cs="Times"/>
                <w:color w:val="000000"/>
                <w:kern w:val="24"/>
                <w:lang w:eastAsia="zh-CN"/>
              </w:rPr>
              <w:t>For WUS information carried by the overlaid OFDM sequence(s), consider at least the following alternatives:</w:t>
            </w:r>
          </w:p>
          <w:p w14:paraId="00CF3293" w14:textId="77777777" w:rsidR="00E16A73" w:rsidRPr="00E16A73" w:rsidRDefault="00E16A73" w:rsidP="00C42A7E">
            <w:pPr>
              <w:widowControl w:val="0"/>
              <w:numPr>
                <w:ilvl w:val="0"/>
                <w:numId w:val="8"/>
              </w:numPr>
              <w:spacing w:after="0"/>
              <w:ind w:leftChars="200" w:left="820"/>
              <w:jc w:val="both"/>
              <w:rPr>
                <w:lang w:val="en-US" w:eastAsia="zh-CN"/>
              </w:rPr>
            </w:pPr>
            <w:r w:rsidRPr="00E16A73">
              <w:rPr>
                <w:rFonts w:ascii="Times" w:eastAsia="Batang" w:hAnsi="Times" w:cs="Times"/>
                <w:color w:val="000000"/>
                <w:kern w:val="24"/>
                <w:lang w:eastAsia="zh-CN"/>
              </w:rPr>
              <w:t>Alt 1: Raw information bits are mapped to sequence(s)</w:t>
            </w:r>
          </w:p>
          <w:p w14:paraId="27D3DF56" w14:textId="77777777" w:rsidR="00E16A73" w:rsidRPr="00E16A73" w:rsidRDefault="00E16A73" w:rsidP="00C42A7E">
            <w:pPr>
              <w:widowControl w:val="0"/>
              <w:numPr>
                <w:ilvl w:val="0"/>
                <w:numId w:val="8"/>
              </w:numPr>
              <w:spacing w:after="0"/>
              <w:ind w:leftChars="200" w:left="820"/>
              <w:jc w:val="both"/>
              <w:rPr>
                <w:lang w:val="en-US" w:eastAsia="zh-CN"/>
              </w:rPr>
            </w:pPr>
            <w:r w:rsidRPr="00E16A73">
              <w:rPr>
                <w:rFonts w:ascii="Times" w:eastAsia="Batang" w:hAnsi="Times" w:cs="Times"/>
                <w:color w:val="000000"/>
                <w:kern w:val="24"/>
                <w:lang w:eastAsia="zh-CN"/>
              </w:rPr>
              <w:t>Alt 2: Raw information bits are mapped to sequence(s) after channel coding</w:t>
            </w:r>
          </w:p>
          <w:p w14:paraId="062BA6FC" w14:textId="77777777" w:rsidR="00E16A73" w:rsidRPr="00E16A73" w:rsidRDefault="00E16A73" w:rsidP="008B0B87">
            <w:pPr>
              <w:numPr>
                <w:ilvl w:val="1"/>
                <w:numId w:val="7"/>
              </w:numPr>
              <w:overflowPunct w:val="0"/>
              <w:autoSpaceDE w:val="0"/>
              <w:autoSpaceDN w:val="0"/>
              <w:adjustRightInd w:val="0"/>
              <w:contextualSpacing/>
              <w:textAlignment w:val="baseline"/>
              <w:rPr>
                <w:lang w:val="en-US" w:eastAsia="zh-CN"/>
              </w:rPr>
            </w:pPr>
            <w:r w:rsidRPr="00E16A73">
              <w:rPr>
                <w:rFonts w:ascii="Times" w:eastAsia="Batang" w:hAnsi="Times" w:cs="Times"/>
                <w:color w:val="000000"/>
                <w:kern w:val="24"/>
                <w:lang w:eastAsia="zh-CN"/>
              </w:rPr>
              <w:t>Same channel coding scheme(s) as OOK is applied.</w:t>
            </w:r>
          </w:p>
          <w:p w14:paraId="53B1CE20" w14:textId="77777777" w:rsidR="00E16A73" w:rsidRPr="00E16A73" w:rsidRDefault="00E16A73" w:rsidP="00C42A7E">
            <w:pPr>
              <w:numPr>
                <w:ilvl w:val="2"/>
                <w:numId w:val="11"/>
              </w:numPr>
              <w:tabs>
                <w:tab w:val="left" w:pos="420"/>
              </w:tabs>
              <w:overflowPunct w:val="0"/>
              <w:spacing w:after="0"/>
              <w:ind w:left="1656"/>
              <w:contextualSpacing/>
              <w:textAlignment w:val="baseline"/>
              <w:rPr>
                <w:lang w:val="en-US" w:eastAsia="zh-CN"/>
              </w:rPr>
            </w:pPr>
            <w:r w:rsidRPr="00E16A73">
              <w:rPr>
                <w:rFonts w:ascii="Times" w:eastAsia="Batang" w:hAnsi="Times" w:cs="Times"/>
                <w:color w:val="000000"/>
                <w:kern w:val="24"/>
                <w:lang w:eastAsia="zh-CN"/>
              </w:rPr>
              <w:t>FFS same or different rate matching and/or repetition factor as OOK</w:t>
            </w:r>
          </w:p>
          <w:p w14:paraId="7CF38910" w14:textId="673D8923" w:rsidR="00E16A73" w:rsidRDefault="00E16A73" w:rsidP="00C42A7E">
            <w:pPr>
              <w:widowControl w:val="0"/>
              <w:numPr>
                <w:ilvl w:val="0"/>
                <w:numId w:val="8"/>
              </w:numPr>
              <w:spacing w:after="0"/>
              <w:ind w:leftChars="200" w:left="820"/>
              <w:jc w:val="both"/>
            </w:pPr>
            <w:r w:rsidRPr="00E16A73">
              <w:rPr>
                <w:rFonts w:ascii="Times" w:eastAsia="Batang" w:hAnsi="Times" w:cs="Times"/>
                <w:color w:val="000000"/>
                <w:kern w:val="24"/>
                <w:lang w:eastAsia="zh-CN"/>
              </w:rPr>
              <w:t>Alt 3: Codepoint/Subgroup is mapped to sequence(s)</w:t>
            </w:r>
          </w:p>
        </w:tc>
      </w:tr>
    </w:tbl>
    <w:p w14:paraId="79E7D56B" w14:textId="77777777" w:rsidR="00E16A73" w:rsidRDefault="00E16A73" w:rsidP="00D14979"/>
    <w:p w14:paraId="27CEC26F" w14:textId="77777777" w:rsidR="00A52D79" w:rsidRDefault="00A52D79" w:rsidP="00A52D79">
      <w:pPr>
        <w:jc w:val="center"/>
        <w:rPr>
          <w:lang w:val="en-US"/>
        </w:rPr>
      </w:pPr>
      <w:r w:rsidRPr="00BC13BD">
        <w:rPr>
          <w:noProof/>
        </w:rPr>
        <w:drawing>
          <wp:inline distT="0" distB="0" distL="0" distR="0" wp14:anchorId="77B37298" wp14:editId="3A4023DC">
            <wp:extent cx="5102352" cy="2211705"/>
            <wp:effectExtent l="0" t="0" r="3175" b="0"/>
            <wp:docPr id="71" name="Picture 70">
              <a:extLst xmlns:a="http://schemas.openxmlformats.org/drawingml/2006/main">
                <a:ext uri="{FF2B5EF4-FFF2-40B4-BE49-F238E27FC236}">
                  <a16:creationId xmlns:a16="http://schemas.microsoft.com/office/drawing/2014/main" id="{7C3F9FB0-B94C-FCC8-EE50-5CB19E3BA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0">
                      <a:extLst>
                        <a:ext uri="{FF2B5EF4-FFF2-40B4-BE49-F238E27FC236}">
                          <a16:creationId xmlns:a16="http://schemas.microsoft.com/office/drawing/2014/main" id="{7C3F9FB0-B94C-FCC8-EE50-5CB19E3BAED2}"/>
                        </a:ext>
                      </a:extLst>
                    </pic:cNvPr>
                    <pic:cNvPicPr>
                      <a:picLocks noChangeAspect="1"/>
                    </pic:cNvPicPr>
                  </pic:nvPicPr>
                  <pic:blipFill>
                    <a:blip r:embed="rId12"/>
                    <a:stretch>
                      <a:fillRect/>
                    </a:stretch>
                  </pic:blipFill>
                  <pic:spPr>
                    <a:xfrm>
                      <a:off x="0" y="0"/>
                      <a:ext cx="5102352" cy="2211705"/>
                    </a:xfrm>
                    <a:prstGeom prst="rect">
                      <a:avLst/>
                    </a:prstGeom>
                  </pic:spPr>
                </pic:pic>
              </a:graphicData>
            </a:graphic>
          </wp:inline>
        </w:drawing>
      </w:r>
    </w:p>
    <w:p w14:paraId="4205E874" w14:textId="135EB7B6" w:rsidR="00A52D79" w:rsidRDefault="00A52D79" w:rsidP="00A52D79">
      <w:pPr>
        <w:jc w:val="center"/>
        <w:rPr>
          <w:rFonts w:eastAsiaTheme="minorEastAsia"/>
        </w:rPr>
      </w:pPr>
      <w:bookmarkStart w:id="11" w:name="_Ref193608719"/>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Pr>
          <w:b/>
          <w:bCs/>
          <w:noProof/>
        </w:rPr>
        <w:t>1</w:t>
      </w:r>
      <w:r w:rsidRPr="00FB2CB5">
        <w:rPr>
          <w:b/>
          <w:bCs/>
        </w:rPr>
        <w:fldChar w:fldCharType="end"/>
      </w:r>
      <w:bookmarkEnd w:id="11"/>
      <w:r w:rsidRPr="00FB2CB5">
        <w:rPr>
          <w:b/>
          <w:bCs/>
        </w:rPr>
        <w:t>:</w:t>
      </w:r>
      <w:r>
        <w:rPr>
          <w:b/>
          <w:bCs/>
        </w:rPr>
        <w:t xml:space="preserve"> Illustration of Alt. 1 and Alt. 3 for WUS information carried by overlaid OFDM sequence</w:t>
      </w:r>
      <w:r w:rsidR="00F21BEB">
        <w:rPr>
          <w:b/>
          <w:bCs/>
        </w:rPr>
        <w:t>(</w:t>
      </w:r>
      <w:r>
        <w:rPr>
          <w:b/>
          <w:bCs/>
        </w:rPr>
        <w:t>s</w:t>
      </w:r>
      <w:r w:rsidR="00F21BEB">
        <w:rPr>
          <w:b/>
          <w:bCs/>
        </w:rPr>
        <w:t>)</w:t>
      </w:r>
    </w:p>
    <w:p w14:paraId="01EA166C" w14:textId="247C7143" w:rsidR="00C97408" w:rsidRPr="00C97408" w:rsidRDefault="003F1B4C" w:rsidP="00272E49">
      <w:pPr>
        <w:tabs>
          <w:tab w:val="num" w:pos="720"/>
        </w:tabs>
        <w:rPr>
          <w:lang w:val="en-US"/>
        </w:rPr>
      </w:pPr>
      <w:r>
        <w:t>In comparison to Alt. 1</w:t>
      </w:r>
      <w:r w:rsidR="00C97408">
        <w:t xml:space="preserve">, </w:t>
      </w:r>
      <w:r w:rsidR="00C97408" w:rsidRPr="00C97408">
        <w:rPr>
          <w:lang w:val="en-US"/>
        </w:rPr>
        <w:t>Alt</w:t>
      </w:r>
      <w:r w:rsidR="00FB673F">
        <w:rPr>
          <w:lang w:val="en-US"/>
        </w:rPr>
        <w:t>.</w:t>
      </w:r>
      <w:r w:rsidR="00C97408" w:rsidRPr="00C97408">
        <w:rPr>
          <w:lang w:val="en-US"/>
        </w:rPr>
        <w:t xml:space="preserve"> 2 </w:t>
      </w:r>
      <w:r>
        <w:rPr>
          <w:lang w:val="en-US"/>
        </w:rPr>
        <w:t>does</w:t>
      </w:r>
      <w:r w:rsidR="000A7A82">
        <w:rPr>
          <w:lang w:val="en-US"/>
        </w:rPr>
        <w:t xml:space="preserve"> n</w:t>
      </w:r>
      <w:r w:rsidR="003977FF">
        <w:rPr>
          <w:lang w:val="en-US"/>
        </w:rPr>
        <w:t>ot</w:t>
      </w:r>
      <w:r>
        <w:rPr>
          <w:lang w:val="en-US"/>
        </w:rPr>
        <w:t xml:space="preserve"> </w:t>
      </w:r>
      <w:r w:rsidR="00E13E1C">
        <w:rPr>
          <w:lang w:val="en-US"/>
        </w:rPr>
        <w:t>seem</w:t>
      </w:r>
      <w:r w:rsidR="00C97408" w:rsidRPr="00C97408">
        <w:rPr>
          <w:lang w:val="en-US"/>
        </w:rPr>
        <w:t xml:space="preserve"> </w:t>
      </w:r>
      <w:r>
        <w:rPr>
          <w:lang w:val="en-US"/>
        </w:rPr>
        <w:t>more</w:t>
      </w:r>
      <w:r w:rsidR="00C97408" w:rsidRPr="00C97408">
        <w:rPr>
          <w:lang w:val="en-US"/>
        </w:rPr>
        <w:t xml:space="preserve"> </w:t>
      </w:r>
      <w:r w:rsidR="008D1128">
        <w:rPr>
          <w:lang w:val="en-US"/>
        </w:rPr>
        <w:t>useful</w:t>
      </w:r>
      <w:r w:rsidR="00533B0C">
        <w:rPr>
          <w:lang w:val="en-US"/>
        </w:rPr>
        <w:t xml:space="preserve"> even though the detection complexity is higher</w:t>
      </w:r>
      <w:r w:rsidR="00FB673F">
        <w:rPr>
          <w:lang w:val="en-US"/>
        </w:rPr>
        <w:t xml:space="preserve">. </w:t>
      </w:r>
      <w:r w:rsidR="00F93249">
        <w:rPr>
          <w:lang w:val="en-US"/>
        </w:rPr>
        <w:t xml:space="preserve">For </w:t>
      </w:r>
      <w:r w:rsidR="00FB673F">
        <w:rPr>
          <w:lang w:val="en-US"/>
        </w:rPr>
        <w:t>Alt. 2</w:t>
      </w:r>
      <w:r w:rsidR="00F93249">
        <w:rPr>
          <w:lang w:val="en-US"/>
        </w:rPr>
        <w:t xml:space="preserve">, the same encoded </w:t>
      </w:r>
      <w:r w:rsidR="00BE0C99">
        <w:rPr>
          <w:lang w:val="en-US"/>
        </w:rPr>
        <w:t>bits</w:t>
      </w:r>
      <w:r w:rsidR="00F93249">
        <w:rPr>
          <w:lang w:val="en-US"/>
        </w:rPr>
        <w:t xml:space="preserve"> </w:t>
      </w:r>
      <w:r w:rsidR="008C2E50">
        <w:rPr>
          <w:lang w:val="en-US"/>
        </w:rPr>
        <w:t>carried by</w:t>
      </w:r>
      <w:r w:rsidR="00F93249">
        <w:rPr>
          <w:lang w:val="en-US"/>
        </w:rPr>
        <w:t xml:space="preserve"> </w:t>
      </w:r>
      <w:r w:rsidR="00BE0C99">
        <w:rPr>
          <w:lang w:val="en-US"/>
        </w:rPr>
        <w:t xml:space="preserve">OOK symbols </w:t>
      </w:r>
      <w:r w:rsidR="00D62FFB">
        <w:rPr>
          <w:lang w:val="en-US"/>
        </w:rPr>
        <w:t>are modulated</w:t>
      </w:r>
      <w:r w:rsidR="00BE0C99">
        <w:rPr>
          <w:lang w:val="en-US"/>
        </w:rPr>
        <w:t xml:space="preserve"> in</w:t>
      </w:r>
      <w:r w:rsidR="00D62FFB">
        <w:rPr>
          <w:lang w:val="en-US"/>
        </w:rPr>
        <w:t>to</w:t>
      </w:r>
      <w:r w:rsidR="00BE0C99">
        <w:rPr>
          <w:lang w:val="en-US"/>
        </w:rPr>
        <w:t xml:space="preserve"> the overlaid sequence</w:t>
      </w:r>
      <w:r w:rsidR="00A16E1B">
        <w:rPr>
          <w:lang w:val="en-US"/>
        </w:rPr>
        <w:t>s</w:t>
      </w:r>
      <w:r w:rsidR="0084241A">
        <w:rPr>
          <w:lang w:val="en-US"/>
        </w:rPr>
        <w:t xml:space="preserve">. </w:t>
      </w:r>
      <w:r w:rsidR="005C1D5E">
        <w:rPr>
          <w:lang w:val="en-US"/>
        </w:rPr>
        <w:t>The intent is to use</w:t>
      </w:r>
      <w:r w:rsidR="00A5059D">
        <w:rPr>
          <w:lang w:val="en-US"/>
        </w:rPr>
        <w:t xml:space="preserve"> </w:t>
      </w:r>
      <w:r w:rsidR="0041592B">
        <w:rPr>
          <w:lang w:val="en-US"/>
        </w:rPr>
        <w:t xml:space="preserve">coding </w:t>
      </w:r>
      <w:r w:rsidR="000211C4">
        <w:rPr>
          <w:lang w:val="en-US"/>
        </w:rPr>
        <w:t xml:space="preserve">to </w:t>
      </w:r>
      <w:r w:rsidR="00A570D8">
        <w:rPr>
          <w:lang w:val="en-US"/>
        </w:rPr>
        <w:t xml:space="preserve">ensure reliable </w:t>
      </w:r>
      <w:r w:rsidR="000211C4">
        <w:rPr>
          <w:lang w:val="en-US"/>
        </w:rPr>
        <w:t>detection of overlaid OFDM sequences</w:t>
      </w:r>
      <w:r w:rsidR="00A5059D">
        <w:rPr>
          <w:lang w:val="en-US"/>
        </w:rPr>
        <w:t>.</w:t>
      </w:r>
      <w:r w:rsidR="00B7589F">
        <w:rPr>
          <w:lang w:val="en-US"/>
        </w:rPr>
        <w:t xml:space="preserve"> </w:t>
      </w:r>
      <w:r w:rsidR="00D279D7">
        <w:rPr>
          <w:lang w:val="en-US"/>
        </w:rPr>
        <w:t>Another intended benefit</w:t>
      </w:r>
      <w:r w:rsidR="00560C6B">
        <w:rPr>
          <w:lang w:val="en-US"/>
        </w:rPr>
        <w:t xml:space="preserve"> is</w:t>
      </w:r>
      <w:r w:rsidR="0084241A">
        <w:rPr>
          <w:lang w:val="en-US"/>
        </w:rPr>
        <w:t xml:space="preserve"> to </w:t>
      </w:r>
      <w:r w:rsidR="000C7EED">
        <w:rPr>
          <w:lang w:val="en-US"/>
        </w:rPr>
        <w:t xml:space="preserve">jointly </w:t>
      </w:r>
      <w:r w:rsidR="00E14B8E">
        <w:rPr>
          <w:lang w:val="en-US"/>
        </w:rPr>
        <w:t xml:space="preserve">and </w:t>
      </w:r>
      <w:r w:rsidR="00823A8B">
        <w:rPr>
          <w:lang w:val="en-US"/>
        </w:rPr>
        <w:t xml:space="preserve">hence </w:t>
      </w:r>
      <w:r w:rsidR="00E14B8E">
        <w:rPr>
          <w:lang w:val="en-US"/>
        </w:rPr>
        <w:t xml:space="preserve">more quickly </w:t>
      </w:r>
      <w:r w:rsidR="000C7EED">
        <w:rPr>
          <w:lang w:val="en-US"/>
        </w:rPr>
        <w:t xml:space="preserve">detect the </w:t>
      </w:r>
      <w:r w:rsidR="00B8135F">
        <w:rPr>
          <w:lang w:val="en-US"/>
        </w:rPr>
        <w:t xml:space="preserve">wakeup information </w:t>
      </w:r>
      <w:r w:rsidR="00A07FB4">
        <w:rPr>
          <w:lang w:val="en-US"/>
        </w:rPr>
        <w:t>from both OOK</w:t>
      </w:r>
      <w:r w:rsidR="00107E15">
        <w:rPr>
          <w:lang w:val="en-US"/>
        </w:rPr>
        <w:t xml:space="preserve"> symbols</w:t>
      </w:r>
      <w:r w:rsidR="00A07FB4">
        <w:rPr>
          <w:lang w:val="en-US"/>
        </w:rPr>
        <w:t xml:space="preserve"> and overlaid OFDM sequences</w:t>
      </w:r>
      <w:r w:rsidR="00107E15">
        <w:rPr>
          <w:lang w:val="en-US"/>
        </w:rPr>
        <w:t>, e.g., if the encoded bits are transmitted in reverse order</w:t>
      </w:r>
      <w:r w:rsidR="004A5C03">
        <w:rPr>
          <w:lang w:val="en-US"/>
        </w:rPr>
        <w:t xml:space="preserve"> </w:t>
      </w:r>
      <w:r w:rsidR="00107E15">
        <w:rPr>
          <w:lang w:val="en-US"/>
        </w:rPr>
        <w:t>on OOK symbols and overlaid OFDM sequences</w:t>
      </w:r>
      <w:r w:rsidR="00A07FB4">
        <w:rPr>
          <w:lang w:val="en-US"/>
        </w:rPr>
        <w:t>.</w:t>
      </w:r>
      <w:r w:rsidR="00951BD3">
        <w:rPr>
          <w:lang w:val="en-US"/>
        </w:rPr>
        <w:t xml:space="preserve"> </w:t>
      </w:r>
      <w:r w:rsidR="005C6E04">
        <w:rPr>
          <w:lang w:val="en-US"/>
        </w:rPr>
        <w:t xml:space="preserve">However, both benefits may not be essential. </w:t>
      </w:r>
      <w:r w:rsidR="00C720D4">
        <w:rPr>
          <w:lang w:val="en-US"/>
        </w:rPr>
        <w:t xml:space="preserve">As overlaid OFDM sequences can be coherently </w:t>
      </w:r>
      <w:r w:rsidR="00627D31">
        <w:rPr>
          <w:lang w:val="en-US"/>
        </w:rPr>
        <w:t>processed, r</w:t>
      </w:r>
      <w:r w:rsidR="00C97408" w:rsidRPr="00C97408">
        <w:rPr>
          <w:lang w:val="en-US"/>
        </w:rPr>
        <w:t>epetition can</w:t>
      </w:r>
      <w:r w:rsidR="00463A66">
        <w:rPr>
          <w:lang w:val="en-US"/>
        </w:rPr>
        <w:t xml:space="preserve"> already</w:t>
      </w:r>
      <w:r w:rsidR="00C97408" w:rsidRPr="00C97408">
        <w:rPr>
          <w:lang w:val="en-US"/>
        </w:rPr>
        <w:t xml:space="preserve"> effectively improve the OFDM receiver performance</w:t>
      </w:r>
      <w:r w:rsidR="004400D5">
        <w:rPr>
          <w:lang w:val="en-US"/>
        </w:rPr>
        <w:t>. For example,</w:t>
      </w:r>
      <w:r w:rsidR="00C97408" w:rsidRPr="00C97408">
        <w:rPr>
          <w:lang w:val="en-US"/>
        </w:rPr>
        <w:t xml:space="preserve"> for</w:t>
      </w:r>
      <w:r w:rsidR="004400D5">
        <w:rPr>
          <w:lang w:val="en-US"/>
        </w:rPr>
        <w:t xml:space="preserve"> the</w:t>
      </w:r>
      <w:r w:rsidR="00C97408" w:rsidRPr="00C97408">
        <w:rPr>
          <w:lang w:val="en-US"/>
        </w:rPr>
        <w:t xml:space="preserve"> length-32 RM code, </w:t>
      </w:r>
      <w:r w:rsidR="004F0180">
        <w:rPr>
          <w:lang w:val="en-US"/>
        </w:rPr>
        <w:t>K</w:t>
      </w:r>
      <w:r w:rsidR="00C97408" w:rsidRPr="00C97408">
        <w:rPr>
          <w:lang w:val="en-US"/>
        </w:rPr>
        <w:t xml:space="preserve">=6 </w:t>
      </w:r>
      <w:r w:rsidR="00EE646D">
        <w:rPr>
          <w:lang w:val="en-US"/>
        </w:rPr>
        <w:t xml:space="preserve">raw </w:t>
      </w:r>
      <w:r w:rsidR="00C97408" w:rsidRPr="00C97408">
        <w:rPr>
          <w:lang w:val="en-US"/>
        </w:rPr>
        <w:t>information</w:t>
      </w:r>
      <w:r w:rsidR="007F7DAD">
        <w:rPr>
          <w:lang w:val="en-US"/>
        </w:rPr>
        <w:t xml:space="preserve"> bits</w:t>
      </w:r>
      <w:r w:rsidR="00C97408" w:rsidRPr="00C97408">
        <w:rPr>
          <w:lang w:val="en-US"/>
        </w:rPr>
        <w:t xml:space="preserve"> can be carried by 3 OOK ON chips</w:t>
      </w:r>
      <w:r w:rsidR="006B7BE8">
        <w:rPr>
          <w:lang w:val="en-US"/>
        </w:rPr>
        <w:t xml:space="preserve"> </w:t>
      </w:r>
      <w:r w:rsidR="00E069B2">
        <w:rPr>
          <w:lang w:val="en-US"/>
        </w:rPr>
        <w:t xml:space="preserve">by Alt. 1 </w:t>
      </w:r>
      <w:r w:rsidR="006B7BE8">
        <w:rPr>
          <w:lang w:val="en-US"/>
        </w:rPr>
        <w:t>if the number of candidate overlaid sequences is 4</w:t>
      </w:r>
      <w:r w:rsidR="0018713E">
        <w:rPr>
          <w:lang w:val="en-US"/>
        </w:rPr>
        <w:t>. Then the</w:t>
      </w:r>
      <w:r w:rsidR="00C97408" w:rsidRPr="00C97408">
        <w:rPr>
          <w:lang w:val="en-US"/>
        </w:rPr>
        <w:t xml:space="preserve"> overlaid sequence</w:t>
      </w:r>
      <w:r w:rsidR="00982CD9">
        <w:rPr>
          <w:lang w:val="en-US"/>
        </w:rPr>
        <w:t>s for</w:t>
      </w:r>
      <w:r w:rsidR="00C97408" w:rsidRPr="00C97408">
        <w:rPr>
          <w:lang w:val="en-US"/>
        </w:rPr>
        <w:t xml:space="preserve"> LP-WUS can be repeated 2, 3, 4 or 10 times </w:t>
      </w:r>
      <w:r w:rsidR="00DE1117">
        <w:rPr>
          <w:lang w:val="en-US"/>
        </w:rPr>
        <w:t xml:space="preserve">to </w:t>
      </w:r>
      <w:r w:rsidR="00C33345">
        <w:rPr>
          <w:lang w:val="en-US"/>
        </w:rPr>
        <w:t>provid</w:t>
      </w:r>
      <w:r w:rsidR="00DE1117">
        <w:rPr>
          <w:lang w:val="en-US"/>
        </w:rPr>
        <w:t>e</w:t>
      </w:r>
      <w:r w:rsidR="00C97408" w:rsidRPr="00C97408">
        <w:rPr>
          <w:lang w:val="en-US"/>
        </w:rPr>
        <w:t xml:space="preserve"> 3, 4.8, 6 or 10dB </w:t>
      </w:r>
      <w:r w:rsidR="00CA71A9">
        <w:rPr>
          <w:lang w:val="en-US"/>
        </w:rPr>
        <w:t xml:space="preserve">coherent </w:t>
      </w:r>
      <w:r w:rsidR="00C97408" w:rsidRPr="00C97408">
        <w:rPr>
          <w:lang w:val="en-US"/>
        </w:rPr>
        <w:t>processing gain</w:t>
      </w:r>
      <w:r w:rsidR="00520CD6">
        <w:rPr>
          <w:lang w:val="en-US"/>
        </w:rPr>
        <w:t>.</w:t>
      </w:r>
      <w:r w:rsidR="00F3718E">
        <w:rPr>
          <w:lang w:val="en-US"/>
        </w:rPr>
        <w:t xml:space="preserve"> </w:t>
      </w:r>
      <w:r w:rsidR="00601279">
        <w:rPr>
          <w:lang w:val="en-US"/>
        </w:rPr>
        <w:t xml:space="preserve">This is flexible enough for UEs in various channel conditions to </w:t>
      </w:r>
      <w:r w:rsidR="004C49F0">
        <w:rPr>
          <w:lang w:val="en-US"/>
        </w:rPr>
        <w:t xml:space="preserve">reliably </w:t>
      </w:r>
      <w:r w:rsidR="00601279">
        <w:rPr>
          <w:lang w:val="en-US"/>
        </w:rPr>
        <w:t>detect the overlaid OFDM sequences</w:t>
      </w:r>
      <w:r w:rsidR="00F3718E">
        <w:rPr>
          <w:lang w:val="en-US"/>
        </w:rPr>
        <w:t>.</w:t>
      </w:r>
      <w:r w:rsidR="00520CD6">
        <w:rPr>
          <w:lang w:val="en-US"/>
        </w:rPr>
        <w:t xml:space="preserve"> </w:t>
      </w:r>
      <w:r w:rsidR="00272E49">
        <w:rPr>
          <w:lang w:val="en-US"/>
        </w:rPr>
        <w:t>For th</w:t>
      </w:r>
      <w:r w:rsidR="00065073">
        <w:rPr>
          <w:lang w:val="en-US"/>
        </w:rPr>
        <w:t>e same</w:t>
      </w:r>
      <w:r w:rsidR="00272E49">
        <w:rPr>
          <w:lang w:val="en-US"/>
        </w:rPr>
        <w:t xml:space="preserve"> example, the early</w:t>
      </w:r>
      <w:r w:rsidR="00C97408" w:rsidRPr="00C97408">
        <w:rPr>
          <w:lang w:val="en-US"/>
        </w:rPr>
        <w:t xml:space="preserve"> termination effect by joint OOK and OFDM detection is </w:t>
      </w:r>
      <w:r w:rsidR="00BB2F58">
        <w:rPr>
          <w:lang w:val="en-US"/>
        </w:rPr>
        <w:t xml:space="preserve">also </w:t>
      </w:r>
      <w:r w:rsidR="00C97408" w:rsidRPr="00C97408">
        <w:rPr>
          <w:lang w:val="en-US"/>
        </w:rPr>
        <w:t xml:space="preserve">not </w:t>
      </w:r>
      <w:r w:rsidR="001676DC">
        <w:rPr>
          <w:lang w:val="en-US"/>
        </w:rPr>
        <w:t xml:space="preserve">essential in </w:t>
      </w:r>
      <w:r w:rsidR="005F120B">
        <w:rPr>
          <w:lang w:val="en-US"/>
        </w:rPr>
        <w:t>comparison</w:t>
      </w:r>
      <w:r w:rsidR="001676DC">
        <w:rPr>
          <w:lang w:val="en-US"/>
        </w:rPr>
        <w:t xml:space="preserve"> to Alt. 1</w:t>
      </w:r>
      <w:r w:rsidR="00C97408" w:rsidRPr="00C97408">
        <w:rPr>
          <w:lang w:val="en-US"/>
        </w:rPr>
        <w:t>.</w:t>
      </w:r>
      <w:r w:rsidR="00272E49">
        <w:rPr>
          <w:lang w:val="en-US"/>
        </w:rPr>
        <w:t xml:space="preserve"> The joint detection</w:t>
      </w:r>
      <w:r w:rsidR="000E578E">
        <w:rPr>
          <w:lang w:val="en-US"/>
        </w:rPr>
        <w:t xml:space="preserve"> of </w:t>
      </w:r>
      <w:r w:rsidR="00E43186">
        <w:rPr>
          <w:lang w:val="en-US"/>
        </w:rPr>
        <w:t xml:space="preserve">32 </w:t>
      </w:r>
      <w:r w:rsidR="000E578E">
        <w:rPr>
          <w:lang w:val="en-US"/>
        </w:rPr>
        <w:t>encoded bits</w:t>
      </w:r>
      <w:r w:rsidR="00272E49">
        <w:rPr>
          <w:lang w:val="en-US"/>
        </w:rPr>
        <w:t xml:space="preserve"> can be finished </w:t>
      </w:r>
      <w:r w:rsidR="00CC7AE6">
        <w:rPr>
          <w:lang w:val="en-US"/>
        </w:rPr>
        <w:t>with</w:t>
      </w:r>
      <w:r w:rsidR="00272E49">
        <w:rPr>
          <w:lang w:val="en-US"/>
        </w:rPr>
        <w:t xml:space="preserve">in </w:t>
      </w:r>
      <w:r w:rsidR="00A61BE4">
        <w:rPr>
          <w:lang w:val="en-US"/>
        </w:rPr>
        <w:t>11</w:t>
      </w:r>
      <w:r w:rsidR="00272E49">
        <w:rPr>
          <w:lang w:val="en-US"/>
        </w:rPr>
        <w:t xml:space="preserve"> OOK On chips which contain </w:t>
      </w:r>
      <w:r w:rsidR="005A4679">
        <w:rPr>
          <w:lang w:val="en-US"/>
        </w:rPr>
        <w:t>11</w:t>
      </w:r>
      <w:r w:rsidR="00272E49">
        <w:rPr>
          <w:lang w:val="en-US"/>
        </w:rPr>
        <w:t xml:space="preserve"> bits from the OOK symbols and </w:t>
      </w:r>
      <w:r w:rsidR="00D61975">
        <w:rPr>
          <w:lang w:val="en-US"/>
        </w:rPr>
        <w:t>22</w:t>
      </w:r>
      <w:r w:rsidR="002A121E">
        <w:rPr>
          <w:lang w:val="en-US"/>
        </w:rPr>
        <w:t xml:space="preserve"> bits from the </w:t>
      </w:r>
      <w:r w:rsidR="00253B12">
        <w:rPr>
          <w:lang w:val="en-US"/>
        </w:rPr>
        <w:t xml:space="preserve">overlaid OFDM sequences. </w:t>
      </w:r>
      <w:r w:rsidR="0077221B">
        <w:rPr>
          <w:lang w:val="en-US"/>
        </w:rPr>
        <w:t xml:space="preserve">This is quicker than </w:t>
      </w:r>
      <w:r w:rsidR="002435AB">
        <w:rPr>
          <w:lang w:val="en-US"/>
        </w:rPr>
        <w:t xml:space="preserve">detecting the </w:t>
      </w:r>
      <w:r w:rsidR="003E677A">
        <w:rPr>
          <w:lang w:val="en-US"/>
        </w:rPr>
        <w:t>32</w:t>
      </w:r>
      <w:r w:rsidR="002435AB">
        <w:rPr>
          <w:lang w:val="en-US"/>
        </w:rPr>
        <w:t xml:space="preserve"> encoded bits </w:t>
      </w:r>
      <w:r w:rsidR="003E677A">
        <w:rPr>
          <w:lang w:val="en-US"/>
        </w:rPr>
        <w:t>in 16 OOK On chips</w:t>
      </w:r>
      <w:r w:rsidR="002435AB">
        <w:rPr>
          <w:lang w:val="en-US"/>
        </w:rPr>
        <w:t xml:space="preserve"> </w:t>
      </w:r>
      <w:r w:rsidR="00395CBE">
        <w:rPr>
          <w:lang w:val="en-US"/>
        </w:rPr>
        <w:t xml:space="preserve">only </w:t>
      </w:r>
      <w:r w:rsidR="002435AB">
        <w:rPr>
          <w:lang w:val="en-US"/>
        </w:rPr>
        <w:t xml:space="preserve">from the </w:t>
      </w:r>
      <w:r w:rsidR="00E0456C">
        <w:rPr>
          <w:lang w:val="en-US"/>
        </w:rPr>
        <w:t xml:space="preserve">overlaid OFDM sequences. However, </w:t>
      </w:r>
      <w:r w:rsidR="00304E39">
        <w:rPr>
          <w:lang w:val="en-US"/>
        </w:rPr>
        <w:t xml:space="preserve">within </w:t>
      </w:r>
      <w:r w:rsidR="006A3F03">
        <w:rPr>
          <w:lang w:val="en-US"/>
        </w:rPr>
        <w:t xml:space="preserve">about </w:t>
      </w:r>
      <w:r w:rsidR="00780CF9">
        <w:rPr>
          <w:lang w:val="en-US"/>
        </w:rPr>
        <w:t xml:space="preserve">11 </w:t>
      </w:r>
      <w:r w:rsidR="00304E39">
        <w:rPr>
          <w:lang w:val="en-US"/>
        </w:rPr>
        <w:t xml:space="preserve">OOK On chips, </w:t>
      </w:r>
      <w:r w:rsidR="00327ADB">
        <w:rPr>
          <w:lang w:val="en-US"/>
        </w:rPr>
        <w:t xml:space="preserve">Alt 1 can have 4.8 to 6 dB coherent processing gain </w:t>
      </w:r>
      <w:r w:rsidR="006828A8">
        <w:rPr>
          <w:lang w:val="en-US"/>
        </w:rPr>
        <w:t>by</w:t>
      </w:r>
      <w:r w:rsidR="00327ADB">
        <w:rPr>
          <w:lang w:val="en-US"/>
        </w:rPr>
        <w:t xml:space="preserve"> </w:t>
      </w:r>
      <w:r w:rsidR="00425C96">
        <w:rPr>
          <w:lang w:val="en-US"/>
        </w:rPr>
        <w:t>3 or 4 repetitions</w:t>
      </w:r>
      <w:r w:rsidR="00A55342">
        <w:rPr>
          <w:lang w:val="en-US"/>
        </w:rPr>
        <w:t>. In this case,</w:t>
      </w:r>
      <w:r w:rsidR="00B66731">
        <w:rPr>
          <w:lang w:val="en-US"/>
        </w:rPr>
        <w:t xml:space="preserve"> Alt 1 </w:t>
      </w:r>
      <w:r w:rsidR="0027100A">
        <w:rPr>
          <w:lang w:val="en-US"/>
        </w:rPr>
        <w:t>may</w:t>
      </w:r>
      <w:r w:rsidR="00B66731">
        <w:rPr>
          <w:lang w:val="en-US"/>
        </w:rPr>
        <w:t xml:space="preserve"> be terminated even earlier for UEs with good SNR</w:t>
      </w:r>
      <w:r w:rsidR="004D5828">
        <w:rPr>
          <w:lang w:val="en-US"/>
        </w:rPr>
        <w:t>.</w:t>
      </w:r>
    </w:p>
    <w:p w14:paraId="63AC8C6B" w14:textId="72127EE1" w:rsidR="008F5EF9" w:rsidRPr="003C4C78" w:rsidRDefault="003F70E4" w:rsidP="00A33DD6">
      <w:pPr>
        <w:rPr>
          <w:b/>
          <w:bCs/>
        </w:rPr>
      </w:pPr>
      <w:bookmarkStart w:id="12" w:name="o4"/>
      <w:r w:rsidRPr="003C4C78">
        <w:rPr>
          <w:b/>
          <w:bCs/>
        </w:rPr>
        <w:t xml:space="preserve">Observation </w:t>
      </w:r>
      <w:r w:rsidRPr="003C4C78">
        <w:rPr>
          <w:b/>
          <w:bCs/>
        </w:rPr>
        <w:fldChar w:fldCharType="begin"/>
      </w:r>
      <w:r w:rsidRPr="003C4C78">
        <w:rPr>
          <w:b/>
          <w:bCs/>
        </w:rPr>
        <w:instrText xml:space="preserve"> SEQ Observation \* ARABIC </w:instrText>
      </w:r>
      <w:r w:rsidRPr="003C4C78">
        <w:rPr>
          <w:b/>
          <w:bCs/>
        </w:rPr>
        <w:fldChar w:fldCharType="separate"/>
      </w:r>
      <w:r w:rsidR="00922C25" w:rsidRPr="003C4C78">
        <w:rPr>
          <w:b/>
          <w:bCs/>
          <w:noProof/>
        </w:rPr>
        <w:t>4</w:t>
      </w:r>
      <w:r w:rsidRPr="003C4C78">
        <w:rPr>
          <w:b/>
          <w:bCs/>
        </w:rPr>
        <w:fldChar w:fldCharType="end"/>
      </w:r>
      <w:r w:rsidRPr="003C4C78">
        <w:rPr>
          <w:b/>
          <w:bCs/>
        </w:rPr>
        <w:t xml:space="preserve">: </w:t>
      </w:r>
      <w:r w:rsidR="00EE646D" w:rsidRPr="003C4C78">
        <w:rPr>
          <w:b/>
          <w:bCs/>
        </w:rPr>
        <w:t xml:space="preserve">For </w:t>
      </w:r>
      <w:r w:rsidR="005E4EC1" w:rsidRPr="003C4C78">
        <w:rPr>
          <w:b/>
          <w:bCs/>
        </w:rPr>
        <w:t>WUS</w:t>
      </w:r>
      <w:r w:rsidR="00EE646D" w:rsidRPr="003C4C78">
        <w:rPr>
          <w:b/>
          <w:bCs/>
        </w:rPr>
        <w:t xml:space="preserve"> information carried by the overlaid OFDM sequence(s), the benefits of </w:t>
      </w:r>
      <w:r w:rsidR="00BB34A5" w:rsidRPr="003C4C78">
        <w:rPr>
          <w:b/>
          <w:bCs/>
        </w:rPr>
        <w:t xml:space="preserve">robust and early detection of </w:t>
      </w:r>
      <w:r w:rsidR="005F4846" w:rsidRPr="003C4C78">
        <w:rPr>
          <w:b/>
          <w:bCs/>
        </w:rPr>
        <w:t xml:space="preserve">Alt 2 </w:t>
      </w:r>
      <w:r w:rsidR="00BB34A5" w:rsidRPr="003C4C78">
        <w:rPr>
          <w:b/>
          <w:bCs/>
        </w:rPr>
        <w:t>is not essential in comparison to Alt 1.</w:t>
      </w:r>
    </w:p>
    <w:bookmarkEnd w:id="12"/>
    <w:p w14:paraId="60BBABCF" w14:textId="5596C3CF" w:rsidR="004E0058" w:rsidRPr="004E0058" w:rsidRDefault="004C4330" w:rsidP="004E0058">
      <w:pPr>
        <w:tabs>
          <w:tab w:val="num" w:pos="720"/>
        </w:tabs>
        <w:rPr>
          <w:lang w:val="en-US"/>
        </w:rPr>
      </w:pPr>
      <w:r>
        <w:rPr>
          <w:lang w:val="en-US"/>
        </w:rPr>
        <w:lastRenderedPageBreak/>
        <w:t xml:space="preserve">For </w:t>
      </w:r>
      <w:r w:rsidR="007A4535" w:rsidRPr="007A4535">
        <w:rPr>
          <w:lang w:val="en-US"/>
        </w:rPr>
        <w:t xml:space="preserve">Alt 3, </w:t>
      </w:r>
      <w:r w:rsidR="00C304A6">
        <w:rPr>
          <w:lang w:val="en-US"/>
        </w:rPr>
        <w:t xml:space="preserve">the WUS information is fully carried by a single overlaid sequence in one OOK On chip. </w:t>
      </w:r>
      <w:r w:rsidR="00C27BEE">
        <w:rPr>
          <w:lang w:val="en-US"/>
        </w:rPr>
        <w:t>This</w:t>
      </w:r>
      <w:r w:rsidR="000B4AE9">
        <w:rPr>
          <w:lang w:val="en-US"/>
        </w:rPr>
        <w:t xml:space="preserve"> requires</w:t>
      </w:r>
      <w:r w:rsidR="00C27BEE">
        <w:rPr>
          <w:lang w:val="en-US"/>
        </w:rPr>
        <w:t xml:space="preserve"> t</w:t>
      </w:r>
      <w:r w:rsidR="007A4535" w:rsidRPr="007A4535">
        <w:rPr>
          <w:lang w:val="en-US"/>
        </w:rPr>
        <w:t xml:space="preserve">he number of </w:t>
      </w:r>
      <w:r>
        <w:rPr>
          <w:lang w:val="en-US"/>
        </w:rPr>
        <w:t xml:space="preserve">candidate </w:t>
      </w:r>
      <w:r w:rsidR="007A4535" w:rsidRPr="007A4535">
        <w:rPr>
          <w:lang w:val="en-US"/>
        </w:rPr>
        <w:t xml:space="preserve">overlaid sequences </w:t>
      </w:r>
      <w:r>
        <w:rPr>
          <w:lang w:val="en-US"/>
        </w:rPr>
        <w:t xml:space="preserve">is </w:t>
      </w:r>
      <w:r w:rsidR="0005719B">
        <w:rPr>
          <w:lang w:val="en-US"/>
        </w:rPr>
        <w:t>at least the</w:t>
      </w:r>
      <w:r>
        <w:rPr>
          <w:lang w:val="en-US"/>
        </w:rPr>
        <w:t xml:space="preserve"> number of UE subgroups </w:t>
      </w:r>
      <w:r w:rsidR="003007C4">
        <w:rPr>
          <w:lang w:val="en-US"/>
        </w:rPr>
        <w:t>per LO</w:t>
      </w:r>
      <w:r>
        <w:rPr>
          <w:lang w:val="en-US"/>
        </w:rPr>
        <w:t xml:space="preserve">. </w:t>
      </w:r>
      <w:r w:rsidR="00753AB0">
        <w:rPr>
          <w:lang w:val="en-US"/>
        </w:rPr>
        <w:t>Given the agreements that number of candidate overlaid sequences is at most 16 and number of UE subgroups per PO</w:t>
      </w:r>
      <w:r w:rsidR="00A8192A">
        <w:rPr>
          <w:lang w:val="en-US"/>
        </w:rPr>
        <w:t xml:space="preserve"> </w:t>
      </w:r>
      <w:r w:rsidR="006F5F73">
        <w:rPr>
          <w:lang w:val="en-US"/>
        </w:rPr>
        <w:t>can be</w:t>
      </w:r>
      <w:r w:rsidR="00A8192A">
        <w:rPr>
          <w:lang w:val="en-US"/>
        </w:rPr>
        <w:t xml:space="preserve"> 31, Alt 3 may not be able to indicate </w:t>
      </w:r>
      <w:r w:rsidR="00F24356">
        <w:rPr>
          <w:lang w:val="en-US"/>
        </w:rPr>
        <w:t>all UE subgroups per PO by a LP-WUS. L</w:t>
      </w:r>
      <w:r w:rsidR="007A4535" w:rsidRPr="007A4535">
        <w:rPr>
          <w:lang w:val="en-US"/>
        </w:rPr>
        <w:t>ength 32 RM code</w:t>
      </w:r>
      <w:r w:rsidR="00F24356">
        <w:rPr>
          <w:lang w:val="en-US"/>
        </w:rPr>
        <w:t xml:space="preserve"> can indicate </w:t>
      </w:r>
      <w:r w:rsidR="00C66E65">
        <w:rPr>
          <w:lang w:val="en-US"/>
        </w:rPr>
        <w:t>5</w:t>
      </w:r>
      <w:r w:rsidR="00F24356">
        <w:rPr>
          <w:lang w:val="en-US"/>
        </w:rPr>
        <w:t xml:space="preserve">-bit information for </w:t>
      </w:r>
      <w:r w:rsidR="00C66E65">
        <w:rPr>
          <w:lang w:val="en-US"/>
        </w:rPr>
        <w:t>32</w:t>
      </w:r>
      <w:r w:rsidR="00F24356">
        <w:rPr>
          <w:lang w:val="en-US"/>
        </w:rPr>
        <w:t xml:space="preserve"> UE subgroups per LP-WUS MO. </w:t>
      </w:r>
      <w:r w:rsidR="00C304A6">
        <w:rPr>
          <w:lang w:val="en-US"/>
        </w:rPr>
        <w:t xml:space="preserve">There </w:t>
      </w:r>
      <w:r w:rsidR="00443783">
        <w:rPr>
          <w:lang w:val="en-US"/>
        </w:rPr>
        <w:t>is</w:t>
      </w:r>
      <w:r w:rsidR="00C304A6">
        <w:rPr>
          <w:lang w:val="en-US"/>
        </w:rPr>
        <w:t xml:space="preserve"> not enough candidate overlaid sequences to </w:t>
      </w:r>
      <w:r w:rsidR="006B1724">
        <w:rPr>
          <w:lang w:val="en-US"/>
        </w:rPr>
        <w:t>indicate all</w:t>
      </w:r>
      <w:r w:rsidR="00054D2D">
        <w:rPr>
          <w:lang w:val="en-US"/>
        </w:rPr>
        <w:t xml:space="preserve"> these</w:t>
      </w:r>
      <w:r w:rsidR="006B1724">
        <w:rPr>
          <w:lang w:val="en-US"/>
        </w:rPr>
        <w:t xml:space="preserve"> UE subgro</w:t>
      </w:r>
      <w:r w:rsidR="00BB0108">
        <w:rPr>
          <w:lang w:val="en-US"/>
        </w:rPr>
        <w:t xml:space="preserve">ups. </w:t>
      </w:r>
      <w:r w:rsidR="004E0058" w:rsidRPr="004E0058">
        <w:rPr>
          <w:rFonts w:eastAsiaTheme="minorEastAsia"/>
          <w:lang w:val="en-US"/>
        </w:rPr>
        <w:t>If Alt 3 is supported, the UE subgroups associated with the LP-WUS needs to be further split into subsets with</w:t>
      </w:r>
      <w:r w:rsidR="00413966">
        <w:rPr>
          <w:rFonts w:eastAsiaTheme="minorEastAsia"/>
          <w:lang w:val="en-US"/>
        </w:rPr>
        <w:t xml:space="preserve"> the</w:t>
      </w:r>
      <w:r w:rsidR="004E0058" w:rsidRPr="004E0058">
        <w:rPr>
          <w:rFonts w:eastAsiaTheme="minorEastAsia"/>
          <w:lang w:val="en-US"/>
        </w:rPr>
        <w:t xml:space="preserve"> subset size &lt; number of candidate overlaid sequences per OOK ON chip. In addition, one more overlaid sequence </w:t>
      </w:r>
      <w:r w:rsidR="005876AE">
        <w:rPr>
          <w:rFonts w:eastAsiaTheme="minorEastAsia"/>
          <w:lang w:val="en-US"/>
        </w:rPr>
        <w:t>needs to</w:t>
      </w:r>
      <w:r w:rsidR="00F906E7">
        <w:rPr>
          <w:rFonts w:eastAsiaTheme="minorEastAsia"/>
          <w:lang w:val="en-US"/>
        </w:rPr>
        <w:t xml:space="preserve"> be</w:t>
      </w:r>
      <w:r w:rsidR="004E0058" w:rsidRPr="004E0058">
        <w:rPr>
          <w:rFonts w:eastAsiaTheme="minorEastAsia"/>
          <w:lang w:val="en-US"/>
        </w:rPr>
        <w:t xml:space="preserve"> configured to indicate no UE subgroup in the subset is paged.</w:t>
      </w:r>
      <w:r w:rsidR="00A477EE">
        <w:rPr>
          <w:rFonts w:eastAsiaTheme="minorEastAsia"/>
          <w:lang w:val="en-US"/>
        </w:rPr>
        <w:t xml:space="preserve"> I.e., even though no UE subgroup in the subset is paged, a UE subgroup in other subsets may still be paged and hence requires energy to be transmitted in </w:t>
      </w:r>
      <w:r w:rsidR="008D4A44">
        <w:rPr>
          <w:rFonts w:eastAsiaTheme="minorEastAsia"/>
          <w:lang w:val="en-US"/>
        </w:rPr>
        <w:t>every</w:t>
      </w:r>
      <w:r w:rsidR="00A477EE">
        <w:rPr>
          <w:rFonts w:eastAsiaTheme="minorEastAsia"/>
          <w:lang w:val="en-US"/>
        </w:rPr>
        <w:t xml:space="preserve"> OOK On chip </w:t>
      </w:r>
      <w:r w:rsidR="009A06BB">
        <w:rPr>
          <w:rFonts w:eastAsiaTheme="minorEastAsia"/>
          <w:lang w:val="en-US"/>
        </w:rPr>
        <w:t>of the</w:t>
      </w:r>
      <w:r w:rsidR="00A477EE">
        <w:rPr>
          <w:rFonts w:eastAsiaTheme="minorEastAsia"/>
          <w:lang w:val="en-US"/>
        </w:rPr>
        <w:t xml:space="preserve"> WUS.</w:t>
      </w:r>
    </w:p>
    <w:p w14:paraId="2DF497C0" w14:textId="3823F1EB" w:rsidR="007A4535" w:rsidRDefault="006852DE" w:rsidP="00A33DD6">
      <w:pPr>
        <w:rPr>
          <w:lang w:val="en-US"/>
        </w:rPr>
      </w:pPr>
      <w:r>
        <w:rPr>
          <w:lang w:val="en-US"/>
        </w:rPr>
        <w:t xml:space="preserve">Based on </w:t>
      </w:r>
      <w:r w:rsidR="00FA2500">
        <w:rPr>
          <w:lang w:val="en-US"/>
        </w:rPr>
        <w:t xml:space="preserve">analysis above, we think Alt 1 is the most </w:t>
      </w:r>
      <w:r w:rsidR="007F271B">
        <w:rPr>
          <w:lang w:val="en-US"/>
        </w:rPr>
        <w:t>suitable</w:t>
      </w:r>
      <w:r w:rsidR="00FA2500">
        <w:rPr>
          <w:lang w:val="en-US"/>
        </w:rPr>
        <w:t xml:space="preserve"> one to be specified in NR Rel</w:t>
      </w:r>
      <w:r w:rsidR="00E02FEC">
        <w:rPr>
          <w:lang w:val="en-US"/>
        </w:rPr>
        <w:t>-</w:t>
      </w:r>
      <w:r w:rsidR="00FA2500">
        <w:rPr>
          <w:lang w:val="en-US"/>
        </w:rPr>
        <w:t>19.</w:t>
      </w:r>
    </w:p>
    <w:p w14:paraId="25D1B981" w14:textId="02B56ED7" w:rsidR="00B14592" w:rsidRPr="00010FD9" w:rsidRDefault="00CF3EA9" w:rsidP="00B14592">
      <w:pPr>
        <w:tabs>
          <w:tab w:val="num" w:pos="720"/>
        </w:tabs>
        <w:rPr>
          <w:rFonts w:ascii="Times" w:eastAsia="Malgun Gothic" w:hAnsi="Times" w:cs="Times"/>
          <w:b/>
          <w:bCs/>
          <w:color w:val="000000"/>
          <w:kern w:val="24"/>
          <w:lang w:eastAsia="zh-CN"/>
        </w:rPr>
      </w:pPr>
      <w:bookmarkStart w:id="13" w:name="p6"/>
      <w:r w:rsidRPr="00010FD9">
        <w:rPr>
          <w:b/>
          <w:bCs/>
        </w:rPr>
        <w:t>Proposal</w:t>
      </w:r>
      <w:r w:rsidR="0069130E" w:rsidRPr="00010FD9">
        <w:rPr>
          <w:b/>
          <w:bCs/>
        </w:rPr>
        <w:t xml:space="preserve"> </w:t>
      </w:r>
      <w:r w:rsidR="0069130E" w:rsidRPr="00010FD9">
        <w:rPr>
          <w:b/>
          <w:bCs/>
        </w:rPr>
        <w:fldChar w:fldCharType="begin"/>
      </w:r>
      <w:r w:rsidR="0069130E" w:rsidRPr="00010FD9">
        <w:rPr>
          <w:b/>
          <w:bCs/>
        </w:rPr>
        <w:instrText xml:space="preserve"> SEQ Proposal \* ARABIC </w:instrText>
      </w:r>
      <w:r w:rsidR="0069130E" w:rsidRPr="00010FD9">
        <w:rPr>
          <w:b/>
          <w:bCs/>
        </w:rPr>
        <w:fldChar w:fldCharType="separate"/>
      </w:r>
      <w:r w:rsidR="003E69A4" w:rsidRPr="00010FD9">
        <w:rPr>
          <w:b/>
          <w:bCs/>
          <w:noProof/>
        </w:rPr>
        <w:t>6</w:t>
      </w:r>
      <w:r w:rsidR="0069130E" w:rsidRPr="00010FD9">
        <w:rPr>
          <w:b/>
          <w:bCs/>
        </w:rPr>
        <w:fldChar w:fldCharType="end"/>
      </w:r>
      <w:r w:rsidRPr="00010FD9">
        <w:rPr>
          <w:b/>
          <w:bCs/>
        </w:rPr>
        <w:t>:</w:t>
      </w:r>
      <w:r w:rsidR="0069130E" w:rsidRPr="00010FD9">
        <w:rPr>
          <w:b/>
          <w:bCs/>
        </w:rPr>
        <w:t xml:space="preserve"> </w:t>
      </w:r>
      <w:r w:rsidR="00B14592" w:rsidRPr="00010FD9">
        <w:rPr>
          <w:b/>
          <w:bCs/>
        </w:rPr>
        <w:t>Support Alt 1: Raw information bits are mapped to sequence(s)</w:t>
      </w:r>
      <w:r w:rsidR="00D14218" w:rsidRPr="00010FD9">
        <w:rPr>
          <w:b/>
          <w:bCs/>
        </w:rPr>
        <w:t xml:space="preserve"> </w:t>
      </w:r>
      <w:r w:rsidR="00D14218" w:rsidRPr="00010FD9">
        <w:rPr>
          <w:rFonts w:ascii="Times" w:eastAsia="Malgun Gothic" w:hAnsi="Times" w:cs="Times"/>
          <w:b/>
          <w:bCs/>
          <w:color w:val="000000"/>
          <w:kern w:val="24"/>
          <w:lang w:eastAsia="zh-CN"/>
        </w:rPr>
        <w:t>for WUS information carried by the overlaid OFDM sequence(s).</w:t>
      </w:r>
    </w:p>
    <w:bookmarkEnd w:id="13"/>
    <w:p w14:paraId="6A7BFCF8" w14:textId="77777777" w:rsidR="00B14592" w:rsidRPr="00B14592" w:rsidRDefault="00B14592" w:rsidP="00FF2934">
      <w:pPr>
        <w:rPr>
          <w:lang w:val="en-US"/>
        </w:rPr>
      </w:pPr>
    </w:p>
    <w:p w14:paraId="48F29A38" w14:textId="64CAF9FF" w:rsidR="00747730" w:rsidRDefault="00747730" w:rsidP="00747730">
      <w:pPr>
        <w:pStyle w:val="Heading2a"/>
        <w:ind w:left="720" w:hanging="720"/>
        <w:rPr>
          <w:lang w:val="en-US"/>
        </w:rPr>
      </w:pPr>
      <w:r w:rsidRPr="002E2C1A">
        <w:rPr>
          <w:lang w:val="en-US"/>
        </w:rPr>
        <w:t>OOK LP-WUS</w:t>
      </w:r>
      <w:r w:rsidR="00193013">
        <w:rPr>
          <w:lang w:val="en-US"/>
        </w:rPr>
        <w:t xml:space="preserve"> for idle/inactive mode</w:t>
      </w:r>
      <w:bookmarkEnd w:id="2"/>
    </w:p>
    <w:p w14:paraId="057EB603" w14:textId="7B3CD056" w:rsidR="005A15A4" w:rsidRPr="00086FA5" w:rsidRDefault="009B64FC" w:rsidP="00086FA5">
      <w:r w:rsidRPr="00086FA5">
        <w:t xml:space="preserve">In RAN1 #118, it was agreed that </w:t>
      </w:r>
      <w:r w:rsidR="00AB0D0B" w:rsidRPr="00086FA5">
        <w:t xml:space="preserve">the idle/inactive mode LP-WUS </w:t>
      </w:r>
      <w:r w:rsidR="008963E3" w:rsidRPr="00086FA5">
        <w:t>co</w:t>
      </w:r>
      <w:r w:rsidR="00C26DA2" w:rsidRPr="00086FA5">
        <w:t>n</w:t>
      </w:r>
      <w:r w:rsidR="008963E3" w:rsidRPr="00086FA5">
        <w:t>tains</w:t>
      </w:r>
      <w:r w:rsidR="00726B09" w:rsidRPr="00086FA5">
        <w:t xml:space="preserve"> a codepoint indicating a </w:t>
      </w:r>
      <w:r w:rsidR="00555824" w:rsidRPr="00086FA5">
        <w:t xml:space="preserve">UE </w:t>
      </w:r>
      <w:r w:rsidR="00726B09" w:rsidRPr="00086FA5">
        <w:t>subgroup ID</w:t>
      </w:r>
      <w:r w:rsidRPr="00086FA5">
        <w:t>.</w:t>
      </w:r>
      <w:r w:rsidR="00C5401A" w:rsidRPr="00086FA5">
        <w:t xml:space="preserve"> </w:t>
      </w:r>
      <w:r w:rsidR="00533209" w:rsidRPr="00086FA5">
        <w:t xml:space="preserve">This agreement was made based on the observation that </w:t>
      </w:r>
      <w:r w:rsidR="00FD66E2">
        <w:t>at a</w:t>
      </w:r>
      <w:r w:rsidR="00533209" w:rsidRPr="00086FA5">
        <w:t xml:space="preserve"> low per-UE subgroup paging rate (1% to 3%</w:t>
      </w:r>
      <w:r w:rsidR="00113C7B">
        <w:t xml:space="preserve"> applicable for LP-WUS</w:t>
      </w:r>
      <w:r w:rsidR="00533209" w:rsidRPr="00086FA5">
        <w:t xml:space="preserve">), the codepoint </w:t>
      </w:r>
      <w:r w:rsidR="00EB68B6" w:rsidRPr="00086FA5">
        <w:t xml:space="preserve">based LP-WUS </w:t>
      </w:r>
      <w:r w:rsidR="00A8649E" w:rsidRPr="00086FA5">
        <w:t>is more</w:t>
      </w:r>
      <w:r w:rsidR="00EB68B6" w:rsidRPr="00086FA5">
        <w:t xml:space="preserve"> </w:t>
      </w:r>
      <w:r w:rsidR="00A8649E" w:rsidRPr="00086FA5">
        <w:t xml:space="preserve">resource </w:t>
      </w:r>
      <w:r w:rsidR="00EB68B6" w:rsidRPr="00086FA5">
        <w:t xml:space="preserve">efficient than the bitmap because most of the time </w:t>
      </w:r>
      <w:r w:rsidR="00C26DA2" w:rsidRPr="00086FA5">
        <w:t>only</w:t>
      </w:r>
      <w:r w:rsidR="00EB68B6" w:rsidRPr="00086FA5">
        <w:t xml:space="preserve"> </w:t>
      </w:r>
      <w:r w:rsidR="00073AA8" w:rsidRPr="00086FA5">
        <w:t xml:space="preserve">one bit in the bitmap </w:t>
      </w:r>
      <w:r w:rsidR="00301EE9" w:rsidRPr="00086FA5">
        <w:t>indicates a UE subgroup</w:t>
      </w:r>
      <w:r w:rsidR="00C5401A" w:rsidRPr="00086FA5">
        <w:t>.</w:t>
      </w:r>
      <w:r w:rsidR="008707D9" w:rsidRPr="00086FA5">
        <w:t xml:space="preserve"> </w:t>
      </w:r>
      <w:r w:rsidR="007B244C" w:rsidRPr="00086FA5">
        <w:t>For the codepoint</w:t>
      </w:r>
      <w:r w:rsidR="00B43BA0" w:rsidRPr="00086FA5">
        <w:t xml:space="preserve"> based LP-WUS</w:t>
      </w:r>
      <w:r w:rsidR="007B244C" w:rsidRPr="00086FA5">
        <w:t xml:space="preserve">, </w:t>
      </w:r>
      <w:r w:rsidR="008707D9" w:rsidRPr="00086FA5">
        <w:t xml:space="preserve">all the allocated resources are used </w:t>
      </w:r>
      <w:r w:rsidR="007B244C" w:rsidRPr="00086FA5">
        <w:t>for</w:t>
      </w:r>
      <w:r w:rsidR="008707D9" w:rsidRPr="00086FA5">
        <w:t xml:space="preserve"> the paged UE </w:t>
      </w:r>
      <w:r w:rsidR="007B244C" w:rsidRPr="00086FA5">
        <w:t xml:space="preserve">subgroup. </w:t>
      </w:r>
      <w:r w:rsidR="009329C3" w:rsidRPr="00086FA5">
        <w:t>Hence</w:t>
      </w:r>
      <w:r w:rsidR="006E720E" w:rsidRPr="00086FA5">
        <w:t xml:space="preserve">, the codepoint based LP-WUS </w:t>
      </w:r>
      <w:r w:rsidR="003D1EBA" w:rsidRPr="00086FA5">
        <w:t xml:space="preserve">achieves better detection performance with negligible latency loss. </w:t>
      </w:r>
      <w:r w:rsidR="00972E86" w:rsidRPr="00086FA5">
        <w:t xml:space="preserve">For a more detailed analysis, please refer to our early contribution in </w:t>
      </w:r>
      <w:r w:rsidR="0056780C" w:rsidRPr="00086FA5">
        <w:fldChar w:fldCharType="begin"/>
      </w:r>
      <w:r w:rsidR="0056780C" w:rsidRPr="00086FA5">
        <w:instrText xml:space="preserve"> REF _Ref189487814 \r \h </w:instrText>
      </w:r>
      <w:r w:rsidR="0056780C" w:rsidRPr="00086FA5">
        <w:fldChar w:fldCharType="separate"/>
      </w:r>
      <w:r w:rsidR="004C661D">
        <w:t>[4]</w:t>
      </w:r>
      <w:r w:rsidR="0056780C" w:rsidRPr="00086FA5">
        <w:fldChar w:fldCharType="end"/>
      </w:r>
      <w:r w:rsidR="0056780C" w:rsidRPr="00086FA5">
        <w:t xml:space="preserve">. </w:t>
      </w:r>
      <w:r w:rsidR="00985067" w:rsidRPr="00086FA5">
        <w:t>In RAN1, OOK s</w:t>
      </w:r>
      <w:r w:rsidR="003D697E">
        <w:t>equence design</w:t>
      </w:r>
      <w:r w:rsidR="00985067" w:rsidRPr="00086FA5">
        <w:t xml:space="preserve"> for LP-WUS was considered as a coding problem</w:t>
      </w:r>
      <w:r w:rsidR="007164EB" w:rsidRPr="00086FA5">
        <w:t xml:space="preserve"> with small codeword length</w:t>
      </w:r>
      <w:r w:rsidR="00985067" w:rsidRPr="00086FA5">
        <w:t xml:space="preserve">. </w:t>
      </w:r>
      <w:r w:rsidR="009C4538" w:rsidRPr="00086FA5">
        <w:t xml:space="preserve">Along this line, </w:t>
      </w:r>
      <w:r w:rsidR="00091546" w:rsidRPr="00086FA5">
        <w:t xml:space="preserve">it was agreed in RAN1 #120 that </w:t>
      </w:r>
      <w:r w:rsidR="00564E91">
        <w:t>code point is modulated into LP-WUS sequence based</w:t>
      </w:r>
      <w:r w:rsidR="00091546" w:rsidRPr="00086FA5">
        <w:t xml:space="preserve"> on existing </w:t>
      </w:r>
      <w:r w:rsidR="00086FA5" w:rsidRPr="00086FA5">
        <w:t>NR block codes with very small block length</w:t>
      </w:r>
      <w:r w:rsidR="00091546" w:rsidRPr="00086FA5">
        <w:t>.</w:t>
      </w:r>
    </w:p>
    <w:tbl>
      <w:tblPr>
        <w:tblStyle w:val="TableGrid"/>
        <w:tblW w:w="0" w:type="auto"/>
        <w:tblLook w:val="04A0" w:firstRow="1" w:lastRow="0" w:firstColumn="1" w:lastColumn="0" w:noHBand="0" w:noVBand="1"/>
      </w:tblPr>
      <w:tblGrid>
        <w:gridCol w:w="9621"/>
      </w:tblGrid>
      <w:tr w:rsidR="00967AB8" w:rsidRPr="00F952CB" w14:paraId="230B684D" w14:textId="77777777" w:rsidTr="00967AB8">
        <w:tc>
          <w:tcPr>
            <w:tcW w:w="9621" w:type="dxa"/>
          </w:tcPr>
          <w:p w14:paraId="439E68F1" w14:textId="2F2CD040" w:rsidR="00063A99" w:rsidRPr="00F952CB" w:rsidRDefault="00063A99" w:rsidP="00967AB8">
            <w:pPr>
              <w:rPr>
                <w:rFonts w:cs="Times"/>
                <w:b/>
                <w:bCs/>
                <w:highlight w:val="green"/>
                <w:u w:val="single"/>
                <w:lang w:eastAsia="x-none"/>
              </w:rPr>
            </w:pPr>
            <w:r w:rsidRPr="00F952CB">
              <w:rPr>
                <w:b/>
                <w:bCs/>
                <w:u w:val="single"/>
                <w:lang w:val="en-US"/>
              </w:rPr>
              <w:t>RAN1 #118</w:t>
            </w:r>
          </w:p>
          <w:p w14:paraId="19EB9368" w14:textId="1069BDAE" w:rsidR="00967AB8" w:rsidRPr="00F952CB" w:rsidRDefault="00967AB8" w:rsidP="00967AB8">
            <w:pPr>
              <w:rPr>
                <w:rFonts w:cs="Times"/>
                <w:b/>
                <w:bCs/>
                <w:highlight w:val="green"/>
                <w:lang w:eastAsia="x-none"/>
              </w:rPr>
            </w:pPr>
            <w:r w:rsidRPr="00F952CB">
              <w:rPr>
                <w:rFonts w:cs="Times"/>
                <w:b/>
                <w:bCs/>
                <w:highlight w:val="green"/>
                <w:lang w:eastAsia="x-none"/>
              </w:rPr>
              <w:t>Agreement</w:t>
            </w:r>
          </w:p>
          <w:p w14:paraId="7D82BD24" w14:textId="77777777" w:rsidR="00967AB8" w:rsidRPr="00F952CB" w:rsidRDefault="00967AB8" w:rsidP="00967AB8">
            <w:pPr>
              <w:rPr>
                <w:lang w:eastAsia="x-none"/>
              </w:rPr>
            </w:pPr>
            <w:r w:rsidRPr="00F952CB">
              <w:rPr>
                <w:lang w:eastAsia="x-none"/>
              </w:rPr>
              <w:t xml:space="preserve">For RRC idle/inactive state, </w:t>
            </w:r>
            <w:r w:rsidRPr="00F952CB">
              <w:rPr>
                <w:rFonts w:hint="eastAsia"/>
                <w:lang w:eastAsia="x-none"/>
              </w:rPr>
              <w:t xml:space="preserve">support </w:t>
            </w:r>
            <w:r w:rsidRPr="00F952CB">
              <w:rPr>
                <w:lang w:eastAsia="x-none"/>
              </w:rPr>
              <w:t>the following option for at least indicating subgroup information using LP-WUS</w:t>
            </w:r>
            <w:r w:rsidRPr="00F952CB">
              <w:rPr>
                <w:rFonts w:hint="eastAsia"/>
                <w:lang w:eastAsia="x-none"/>
              </w:rPr>
              <w:t>:</w:t>
            </w:r>
          </w:p>
          <w:p w14:paraId="1B9F0F68" w14:textId="77777777" w:rsidR="00967AB8" w:rsidRPr="00F952CB" w:rsidRDefault="00967AB8" w:rsidP="00C42A7E">
            <w:pPr>
              <w:numPr>
                <w:ilvl w:val="0"/>
                <w:numId w:val="10"/>
              </w:numPr>
              <w:spacing w:after="0"/>
            </w:pPr>
            <w:r w:rsidRPr="00F952CB">
              <w:t>Option 2: A LP-WUS indicates a codepoint value corresponding to one or more subgroup(s) from N subgroups for part of, one or more POs</w:t>
            </w:r>
          </w:p>
          <w:p w14:paraId="401ED00A" w14:textId="77777777" w:rsidR="00967AB8" w:rsidRPr="00F952CB" w:rsidRDefault="00967AB8" w:rsidP="00C42A7E">
            <w:pPr>
              <w:numPr>
                <w:ilvl w:val="1"/>
                <w:numId w:val="10"/>
              </w:numPr>
              <w:spacing w:after="0"/>
            </w:pPr>
            <w:r w:rsidRPr="00F952CB">
              <w:t>UE monitoring one or more MOs (up to X MOs) for the same beam within an LO is supported</w:t>
            </w:r>
          </w:p>
          <w:p w14:paraId="77A7FBFF" w14:textId="77777777" w:rsidR="00967AB8" w:rsidRPr="00F952CB" w:rsidRDefault="00967AB8" w:rsidP="00C42A7E">
            <w:pPr>
              <w:numPr>
                <w:ilvl w:val="2"/>
                <w:numId w:val="10"/>
              </w:numPr>
              <w:spacing w:after="0"/>
            </w:pPr>
            <w:r w:rsidRPr="00F952CB">
              <w:t>Value of X is larger than 1. FFS on additional details of X.</w:t>
            </w:r>
          </w:p>
          <w:p w14:paraId="4CE5A1FE" w14:textId="300C16D7" w:rsidR="008A1387" w:rsidRPr="00F952CB" w:rsidRDefault="006C6DCD" w:rsidP="006C6DCD">
            <w:r w:rsidRPr="00F952CB">
              <w:rPr>
                <w:b/>
                <w:bCs/>
                <w:u w:val="single"/>
                <w:lang w:val="en-US"/>
              </w:rPr>
              <w:t>RAN1 #120</w:t>
            </w:r>
          </w:p>
          <w:p w14:paraId="20847055" w14:textId="77777777" w:rsidR="008A1387" w:rsidRPr="001049F9" w:rsidRDefault="008A1387" w:rsidP="008A1387">
            <w:pPr>
              <w:spacing w:after="0"/>
              <w:rPr>
                <w:lang w:val="en-US" w:eastAsia="zh-CN"/>
              </w:rPr>
            </w:pPr>
            <w:r w:rsidRPr="001049F9">
              <w:rPr>
                <w:rFonts w:ascii="Times" w:eastAsia="Batang" w:hAnsi="Times"/>
                <w:b/>
                <w:bCs/>
                <w:color w:val="000000"/>
                <w:kern w:val="24"/>
                <w:highlight w:val="green"/>
                <w:lang w:eastAsia="zh-CN"/>
              </w:rPr>
              <w:t>Agreement</w:t>
            </w:r>
          </w:p>
          <w:p w14:paraId="13D6254E" w14:textId="77777777" w:rsidR="008A1387" w:rsidRPr="001049F9" w:rsidRDefault="008A1387" w:rsidP="008A1387">
            <w:pPr>
              <w:spacing w:after="0"/>
              <w:rPr>
                <w:lang w:val="en-US" w:eastAsia="zh-CN"/>
              </w:rPr>
            </w:pPr>
            <w:r w:rsidRPr="001049F9">
              <w:rPr>
                <w:rFonts w:ascii="Times" w:eastAsia="Batang" w:hAnsi="Times"/>
                <w:color w:val="000000"/>
                <w:kern w:val="24"/>
                <w:lang w:eastAsia="zh-CN"/>
              </w:rPr>
              <w:t>For LP-WUS information carried by OOK, select alt 1 for codepoint to meet FAR and MDR performance.</w:t>
            </w:r>
          </w:p>
          <w:p w14:paraId="1961CC33" w14:textId="77777777" w:rsidR="001049F9" w:rsidRPr="001049F9" w:rsidRDefault="001049F9" w:rsidP="00C42A7E">
            <w:pPr>
              <w:numPr>
                <w:ilvl w:val="0"/>
                <w:numId w:val="10"/>
              </w:numPr>
              <w:spacing w:after="0"/>
              <w:rPr>
                <w:lang w:val="en-US" w:eastAsia="zh-CN"/>
              </w:rPr>
            </w:pPr>
            <w:r w:rsidRPr="001049F9">
              <w:rPr>
                <w:rFonts w:eastAsia="SimSun"/>
                <w:color w:val="000000"/>
                <w:kern w:val="24"/>
                <w:lang w:val="en-US" w:eastAsia="zh-CN"/>
              </w:rPr>
              <w:t>Alt 1: Coding with rate matching if any</w:t>
            </w:r>
          </w:p>
          <w:p w14:paraId="57E3701B" w14:textId="77777777" w:rsidR="001049F9" w:rsidRPr="001049F9" w:rsidRDefault="001049F9" w:rsidP="00C42A7E">
            <w:pPr>
              <w:numPr>
                <w:ilvl w:val="1"/>
                <w:numId w:val="10"/>
              </w:numPr>
              <w:spacing w:after="0"/>
            </w:pPr>
            <w:r w:rsidRPr="001049F9">
              <w:t>For more than 2 information bits: RM coding as in section 5.3.3.3 of 38.212 (FFS: whether scrambling in the same section is applied or not)</w:t>
            </w:r>
          </w:p>
          <w:p w14:paraId="4B50A2C2" w14:textId="77777777" w:rsidR="001049F9" w:rsidRPr="001049F9" w:rsidRDefault="001049F9" w:rsidP="00C42A7E">
            <w:pPr>
              <w:numPr>
                <w:ilvl w:val="1"/>
                <w:numId w:val="10"/>
              </w:numPr>
              <w:spacing w:after="0"/>
            </w:pPr>
            <w:r w:rsidRPr="001049F9">
              <w:t>2 information bits (if supported): coding as in section 5.3.3.2 of 38.212 (FFS: whether scrambling in the same section is applied or not)</w:t>
            </w:r>
          </w:p>
          <w:p w14:paraId="6F80DC58" w14:textId="77777777" w:rsidR="001049F9" w:rsidRPr="001049F9" w:rsidRDefault="001049F9" w:rsidP="00C42A7E">
            <w:pPr>
              <w:numPr>
                <w:ilvl w:val="1"/>
                <w:numId w:val="10"/>
              </w:numPr>
              <w:spacing w:after="0"/>
            </w:pPr>
            <w:r w:rsidRPr="001049F9">
              <w:t>1 information bit (if supported): repetition as in section 5.3.3.1 of 38.212 (FFS: whether scrambling in the same section is applied or not)</w:t>
            </w:r>
          </w:p>
          <w:p w14:paraId="3D91FD14" w14:textId="77777777" w:rsidR="001049F9" w:rsidRPr="001049F9" w:rsidRDefault="001049F9" w:rsidP="00C42A7E">
            <w:pPr>
              <w:numPr>
                <w:ilvl w:val="1"/>
                <w:numId w:val="10"/>
              </w:numPr>
              <w:spacing w:after="0"/>
            </w:pPr>
            <w:r w:rsidRPr="001049F9">
              <w:t>FFS: Code block length</w:t>
            </w:r>
          </w:p>
          <w:p w14:paraId="2CC8810C" w14:textId="24A6AB54" w:rsidR="008A1387" w:rsidRPr="00F952CB" w:rsidRDefault="008A1387" w:rsidP="008A1387">
            <w:pPr>
              <w:spacing w:after="0"/>
            </w:pPr>
            <w:r w:rsidRPr="00F952CB">
              <w:rPr>
                <w:rFonts w:eastAsia="SimSun"/>
                <w:color w:val="000000"/>
                <w:kern w:val="24"/>
                <w:lang w:eastAsia="zh-CN"/>
              </w:rPr>
              <w:t>FFS: Further repetition before or after Manchester coding</w:t>
            </w:r>
          </w:p>
        </w:tc>
      </w:tr>
    </w:tbl>
    <w:p w14:paraId="31AD04DB" w14:textId="77777777" w:rsidR="00967AB8" w:rsidRDefault="00967AB8" w:rsidP="00747730">
      <w:pPr>
        <w:rPr>
          <w:lang w:val="en-US"/>
        </w:rPr>
      </w:pPr>
    </w:p>
    <w:p w14:paraId="03A1B279" w14:textId="1AB06B57" w:rsidR="006E1654" w:rsidRDefault="00305D2E" w:rsidP="001B044A">
      <w:r>
        <w:t>Performance target for LP-WUS design</w:t>
      </w:r>
      <w:r w:rsidR="00F2503B">
        <w:t xml:space="preserve"> is</w:t>
      </w:r>
      <w:r w:rsidR="009C6C24">
        <w:t xml:space="preserve"> </w:t>
      </w:r>
      <w:r w:rsidR="00A24107">
        <w:t xml:space="preserve">the maximum </w:t>
      </w:r>
      <w:r w:rsidR="004602DD">
        <w:t xml:space="preserve">FAR </w:t>
      </w:r>
      <w:r w:rsidR="00162A17">
        <w:t>from</w:t>
      </w:r>
      <w:r w:rsidR="004B4711">
        <w:t xml:space="preserve"> noise </w:t>
      </w:r>
      <w:r w:rsidR="00830F01">
        <w:t>equal to</w:t>
      </w:r>
      <w:r w:rsidR="004B4711">
        <w:t xml:space="preserve"> 1%. </w:t>
      </w:r>
      <w:r w:rsidR="0043538A">
        <w:t>Depending on the LP-WUS design</w:t>
      </w:r>
      <w:r w:rsidR="00FC0F6D">
        <w:t>,</w:t>
      </w:r>
      <w:r w:rsidR="0043538A">
        <w:t xml:space="preserve"> the inter-codepoint </w:t>
      </w:r>
      <w:r w:rsidR="00842198">
        <w:t xml:space="preserve">false detection may also </w:t>
      </w:r>
      <w:r w:rsidR="00D33664">
        <w:t xml:space="preserve">impact the </w:t>
      </w:r>
      <w:r w:rsidR="005D5DEF">
        <w:t>overall FAR</w:t>
      </w:r>
      <w:r w:rsidR="00065FF8">
        <w:t xml:space="preserve">. Here, the </w:t>
      </w:r>
      <w:r w:rsidR="00545BD2">
        <w:t>overall</w:t>
      </w:r>
      <w:r w:rsidR="00AE3336">
        <w:t xml:space="preserve"> FAR refers to </w:t>
      </w:r>
      <w:r w:rsidR="005D5DEF">
        <w:t xml:space="preserve">the </w:t>
      </w:r>
      <w:r w:rsidR="00D82039">
        <w:t xml:space="preserve">probability the UE wakes up it is MR </w:t>
      </w:r>
      <w:r w:rsidR="009D6478">
        <w:t>when</w:t>
      </w:r>
      <w:r w:rsidR="00D82039">
        <w:t xml:space="preserve"> LP-WUS is </w:t>
      </w:r>
      <w:r w:rsidR="00385E77">
        <w:t xml:space="preserve">not </w:t>
      </w:r>
      <w:r w:rsidR="00D82039">
        <w:t xml:space="preserve">transmitted for </w:t>
      </w:r>
      <w:r w:rsidR="008B4C2A">
        <w:t>its associated</w:t>
      </w:r>
      <w:r w:rsidR="00AE404A">
        <w:t xml:space="preserve"> UE subgroup</w:t>
      </w:r>
      <w:r w:rsidR="00D82039">
        <w:t>.</w:t>
      </w:r>
      <w:r w:rsidR="00490F4B">
        <w:t xml:space="preserve"> For </w:t>
      </w:r>
      <w:r w:rsidR="00CE664B">
        <w:t>32-bit RM code</w:t>
      </w:r>
      <w:r w:rsidR="00A7619C">
        <w:t xml:space="preserve"> with </w:t>
      </w:r>
      <w:r w:rsidR="00E17FC8">
        <w:t>5</w:t>
      </w:r>
      <w:r w:rsidR="00A7619C">
        <w:t>-bit WUS information</w:t>
      </w:r>
      <w:r w:rsidR="00490F4B">
        <w:t xml:space="preserve">, if per UE subgroup paging rate is </w:t>
      </w:r>
      <w:r w:rsidR="00F24F13">
        <w:t>3</w:t>
      </w:r>
      <w:r w:rsidR="00490F4B">
        <w:t xml:space="preserve">% and </w:t>
      </w:r>
      <w:r w:rsidR="00AA02AB">
        <w:t>32</w:t>
      </w:r>
      <w:r w:rsidR="00251AFC">
        <w:t xml:space="preserve"> codepoints are configured in a MO, the </w:t>
      </w:r>
      <w:r w:rsidR="001119F6">
        <w:t>probability</w:t>
      </w:r>
      <w:r w:rsidR="00D643FD">
        <w:t xml:space="preserve"> </w:t>
      </w:r>
      <w:r w:rsidR="001119F6">
        <w:t xml:space="preserve">that </w:t>
      </w:r>
      <w:r w:rsidR="00545BD2">
        <w:t xml:space="preserve">a </w:t>
      </w:r>
      <w:r w:rsidR="00A941F9">
        <w:t>LP-WUS for another UE subgroup is transmitted</w:t>
      </w:r>
      <w:r w:rsidR="00256620">
        <w:t xml:space="preserve"> in the same MO</w:t>
      </w:r>
      <w:r w:rsidR="00A941F9">
        <w:t xml:space="preserve"> is more than 60%. </w:t>
      </w:r>
      <w:r w:rsidR="00AB2CCF">
        <w:t xml:space="preserve">In this case, it would be </w:t>
      </w:r>
      <w:r w:rsidR="00EB2AF4">
        <w:t>necessary</w:t>
      </w:r>
      <w:r w:rsidR="003E1ABB">
        <w:t xml:space="preserve"> to </w:t>
      </w:r>
      <w:r w:rsidR="007E7E9C">
        <w:t>ensure</w:t>
      </w:r>
      <w:r w:rsidR="00EC3367">
        <w:t xml:space="preserve"> </w:t>
      </w:r>
      <w:r w:rsidR="003E1ABB">
        <w:t xml:space="preserve">that the </w:t>
      </w:r>
      <w:r w:rsidR="00DB76FD">
        <w:t xml:space="preserve">inter-codepoint </w:t>
      </w:r>
      <w:r w:rsidR="003E1ABB">
        <w:t xml:space="preserve">false detection rate from one codepoint to another codepoint </w:t>
      </w:r>
      <w:r w:rsidR="00096CBB">
        <w:t>is also not</w:t>
      </w:r>
      <w:r w:rsidR="00B74A15">
        <w:t xml:space="preserve"> larger than </w:t>
      </w:r>
      <w:r w:rsidR="003E1ABB">
        <w:t>1%.</w:t>
      </w:r>
    </w:p>
    <w:p w14:paraId="232F8E65" w14:textId="7D43400B" w:rsidR="00FC0F6D" w:rsidRPr="00FF0A0F" w:rsidRDefault="00756B7E" w:rsidP="001B044A">
      <w:bookmarkStart w:id="14" w:name="o5"/>
      <w:r w:rsidRPr="00FF0A0F">
        <w:rPr>
          <w:b/>
          <w:bCs/>
        </w:rPr>
        <w:lastRenderedPageBreak/>
        <w:t xml:space="preserve">Observation </w:t>
      </w:r>
      <w:r w:rsidRPr="00FF0A0F">
        <w:rPr>
          <w:b/>
          <w:bCs/>
        </w:rPr>
        <w:fldChar w:fldCharType="begin"/>
      </w:r>
      <w:r w:rsidRPr="00FF0A0F">
        <w:rPr>
          <w:b/>
          <w:bCs/>
        </w:rPr>
        <w:instrText xml:space="preserve"> SEQ Observation \* ARABIC </w:instrText>
      </w:r>
      <w:r w:rsidRPr="00FF0A0F">
        <w:rPr>
          <w:b/>
          <w:bCs/>
        </w:rPr>
        <w:fldChar w:fldCharType="separate"/>
      </w:r>
      <w:r w:rsidR="00E3748B" w:rsidRPr="00FF0A0F">
        <w:rPr>
          <w:b/>
          <w:bCs/>
          <w:noProof/>
        </w:rPr>
        <w:t>5</w:t>
      </w:r>
      <w:r w:rsidRPr="00FF0A0F">
        <w:rPr>
          <w:b/>
          <w:bCs/>
        </w:rPr>
        <w:fldChar w:fldCharType="end"/>
      </w:r>
      <w:r w:rsidRPr="00FF0A0F">
        <w:rPr>
          <w:b/>
          <w:bCs/>
        </w:rPr>
        <w:t xml:space="preserve">: </w:t>
      </w:r>
      <w:r w:rsidR="007B3F39" w:rsidRPr="00FF0A0F">
        <w:rPr>
          <w:b/>
          <w:bCs/>
        </w:rPr>
        <w:t xml:space="preserve">To </w:t>
      </w:r>
      <w:r w:rsidR="00B92204" w:rsidRPr="00FF0A0F">
        <w:rPr>
          <w:b/>
          <w:bCs/>
        </w:rPr>
        <w:t xml:space="preserve">achieve </w:t>
      </w:r>
      <w:r w:rsidR="007B3F39" w:rsidRPr="00FF0A0F">
        <w:rPr>
          <w:b/>
          <w:bCs/>
        </w:rPr>
        <w:t xml:space="preserve">an overall </w:t>
      </w:r>
      <w:r w:rsidR="00FE19BE" w:rsidRPr="00FF0A0F">
        <w:rPr>
          <w:b/>
          <w:bCs/>
        </w:rPr>
        <w:t xml:space="preserve">maximum </w:t>
      </w:r>
      <w:r w:rsidR="007B3F39" w:rsidRPr="00FF0A0F">
        <w:rPr>
          <w:b/>
          <w:bCs/>
        </w:rPr>
        <w:t xml:space="preserve">1% FAR for LP-WUS detection, the </w:t>
      </w:r>
      <w:r w:rsidR="007545A0" w:rsidRPr="00FF0A0F">
        <w:rPr>
          <w:b/>
          <w:bCs/>
        </w:rPr>
        <w:t xml:space="preserve">maximum </w:t>
      </w:r>
      <w:r w:rsidR="007B3F39" w:rsidRPr="00FF0A0F">
        <w:rPr>
          <w:b/>
          <w:bCs/>
        </w:rPr>
        <w:t xml:space="preserve">probability that one codepoint is falsely detected as another codepoint </w:t>
      </w:r>
      <w:r w:rsidR="004B0D24" w:rsidRPr="00FF0A0F">
        <w:rPr>
          <w:b/>
          <w:bCs/>
        </w:rPr>
        <w:t xml:space="preserve">should also be </w:t>
      </w:r>
      <w:r w:rsidR="007545A0" w:rsidRPr="00FF0A0F">
        <w:rPr>
          <w:b/>
          <w:bCs/>
        </w:rPr>
        <w:t>1%.</w:t>
      </w:r>
      <w:r w:rsidR="007B3F39" w:rsidRPr="00FF0A0F">
        <w:rPr>
          <w:b/>
          <w:bCs/>
        </w:rPr>
        <w:t xml:space="preserve"> </w:t>
      </w:r>
    </w:p>
    <w:bookmarkEnd w:id="14"/>
    <w:p w14:paraId="590C1C66" w14:textId="77777777" w:rsidR="00E34535" w:rsidRDefault="00E34535" w:rsidP="001B044A"/>
    <w:p w14:paraId="0DED89B8" w14:textId="1A12FA72" w:rsidR="002D4D22" w:rsidRDefault="002D4D22" w:rsidP="004466EF">
      <w:pPr>
        <w:pStyle w:val="Heading3"/>
      </w:pPr>
      <w:r w:rsidRPr="002E2C1A">
        <w:t>OOK LP-WUS</w:t>
      </w:r>
      <w:r>
        <w:t xml:space="preserve"> </w:t>
      </w:r>
      <w:r w:rsidR="00487BF3">
        <w:t>detector</w:t>
      </w:r>
    </w:p>
    <w:p w14:paraId="6D68292E" w14:textId="395FF359" w:rsidR="000B33D4" w:rsidRDefault="00804118" w:rsidP="000B33D4">
      <w:r>
        <w:t xml:space="preserve">Before further discussing the OOK LP-WUS design, we first </w:t>
      </w:r>
      <w:r w:rsidR="009B50FC">
        <w:t>introduce</w:t>
      </w:r>
      <w:r w:rsidR="00CE2123">
        <w:t xml:space="preserve"> the </w:t>
      </w:r>
      <w:r w:rsidR="005016A0">
        <w:t xml:space="preserve">OOK LP-WUS detector </w:t>
      </w:r>
      <w:r w:rsidR="002A2784">
        <w:t>assumed</w:t>
      </w:r>
      <w:r w:rsidR="005016A0">
        <w:t xml:space="preserve"> in </w:t>
      </w:r>
      <w:r w:rsidR="002A2784">
        <w:t>our LP-WUS design</w:t>
      </w:r>
      <w:r w:rsidR="00964938">
        <w:t xml:space="preserve"> and evaluation</w:t>
      </w:r>
      <w:r>
        <w:t xml:space="preserve">. </w:t>
      </w:r>
      <w:r w:rsidR="000B33D4">
        <w:t xml:space="preserve">The </w:t>
      </w:r>
      <w:r w:rsidR="002320B9">
        <w:t xml:space="preserve">OOK </w:t>
      </w:r>
      <w:r w:rsidR="000B33D4">
        <w:t xml:space="preserve">LP-WUS detection </w:t>
      </w:r>
      <w:r w:rsidR="002320B9">
        <w:t>procedure is shown by</w:t>
      </w:r>
      <w:r w:rsidR="008D4FF5">
        <w:t xml:space="preserve"> </w:t>
      </w:r>
      <w:r w:rsidR="008D4FF5">
        <w:fldChar w:fldCharType="begin"/>
      </w:r>
      <w:r w:rsidR="008D4FF5" w:rsidRPr="008D4FF5">
        <w:instrText xml:space="preserve"> REF _Ref193618740 \h </w:instrText>
      </w:r>
      <w:r w:rsidR="008D4FF5">
        <w:instrText xml:space="preserve"> \* MERGEFORMAT </w:instrText>
      </w:r>
      <w:r w:rsidR="008D4FF5">
        <w:fldChar w:fldCharType="separate"/>
      </w:r>
      <w:r w:rsidR="008D4FF5" w:rsidRPr="008D4FF5">
        <w:t xml:space="preserve">Figure </w:t>
      </w:r>
      <w:r w:rsidR="008D4FF5" w:rsidRPr="008D4FF5">
        <w:rPr>
          <w:noProof/>
        </w:rPr>
        <w:t>2</w:t>
      </w:r>
      <w:r w:rsidR="008D4FF5">
        <w:fldChar w:fldCharType="end"/>
      </w:r>
      <w:r w:rsidR="002320B9">
        <w:t>.</w:t>
      </w:r>
      <w:r w:rsidR="001D15F3">
        <w:t xml:space="preserve"> </w:t>
      </w:r>
      <w:r w:rsidR="00D947CD">
        <w:t>For each OOK symbol,</w:t>
      </w:r>
      <w:r w:rsidR="00D947CD" w:rsidRPr="0066267B">
        <w:t xml:space="preserve"> </w:t>
      </w:r>
      <w:r w:rsidR="00D947CD">
        <w:t xml:space="preserve">delta energy between the </w:t>
      </w:r>
      <w:r w:rsidR="00D947CD" w:rsidRPr="0066267B">
        <w:t>right</w:t>
      </w:r>
      <w:r w:rsidR="00D947CD">
        <w:t xml:space="preserve"> half</w:t>
      </w:r>
      <w:r w:rsidR="00D947CD"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oMath>
      <w:r w:rsidR="00D947CD" w:rsidRPr="0066267B">
        <w:t xml:space="preserve">) </w:t>
      </w:r>
      <w:r w:rsidR="00D947CD">
        <w:t xml:space="preserve">and </w:t>
      </w:r>
      <w:r w:rsidR="00D947CD" w:rsidRPr="0066267B">
        <w:t>the left</w:t>
      </w:r>
      <w:r w:rsidR="00D947CD">
        <w:t xml:space="preserve"> half</w:t>
      </w:r>
      <w:r w:rsidR="00D947CD"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a</m:t>
            </m:r>
          </m:sub>
        </m:sSub>
      </m:oMath>
      <w:r w:rsidR="00D947CD" w:rsidRPr="0066267B">
        <w:t xml:space="preserve">) </w:t>
      </w:r>
      <w:r w:rsidR="00D947CD">
        <w:t>is calculated to decode the Manchester encoded OOK symbol</w:t>
      </w:r>
      <w:r w:rsidR="00AF62E8">
        <w:t xml:space="preserve"> as shown </w:t>
      </w:r>
      <w:r w:rsidR="00AF62E8" w:rsidRPr="00AE1A41">
        <w:t xml:space="preserve">by </w:t>
      </w:r>
      <w:r w:rsidR="00581507" w:rsidRPr="00AE1A41">
        <w:fldChar w:fldCharType="begin"/>
      </w:r>
      <w:r w:rsidR="00581507" w:rsidRPr="00AE1A41">
        <w:instrText xml:space="preserve"> REF _Ref193618691 \h </w:instrText>
      </w:r>
      <w:r w:rsidR="00AE1A41" w:rsidRPr="00AE1A41">
        <w:instrText xml:space="preserve"> \* MERGEFORMAT </w:instrText>
      </w:r>
      <w:r w:rsidR="00581507" w:rsidRPr="00AE1A41">
        <w:fldChar w:fldCharType="separate"/>
      </w:r>
      <w:r w:rsidR="00581507" w:rsidRPr="00AE1A41">
        <w:t xml:space="preserve">Figure </w:t>
      </w:r>
      <w:r w:rsidR="00581507" w:rsidRPr="00AE1A41">
        <w:rPr>
          <w:noProof/>
        </w:rPr>
        <w:t>3</w:t>
      </w:r>
      <w:r w:rsidR="00581507" w:rsidRPr="00AE1A41">
        <w:fldChar w:fldCharType="end"/>
      </w:r>
      <w:r w:rsidR="00D947CD">
        <w:t>.</w:t>
      </w:r>
      <w:r w:rsidR="00AF62E8">
        <w:t xml:space="preserve"> </w:t>
      </w:r>
      <w:r w:rsidR="00C86FD6">
        <w:t xml:space="preserve">This converts the </w:t>
      </w:r>
      <w:r w:rsidR="001E7E96">
        <w:t xml:space="preserve">binary </w:t>
      </w:r>
      <w:r w:rsidR="00C86FD6">
        <w:t xml:space="preserve">Manchester </w:t>
      </w:r>
      <w:r w:rsidR="002E10AB">
        <w:t>en</w:t>
      </w:r>
      <w:r w:rsidR="00C86FD6">
        <w:t xml:space="preserve">coded 0/1 sequence into a </w:t>
      </w:r>
      <w:r w:rsidR="00595696">
        <w:t>bipolar</w:t>
      </w:r>
      <w:r w:rsidR="00C86FD6">
        <w:t xml:space="preserve"> sequence. </w:t>
      </w:r>
      <w:r w:rsidR="000B33D4">
        <w:t xml:space="preserve">Absolute value of </w:t>
      </w:r>
      <w:r w:rsidR="00064D1D">
        <w:t>each</w:t>
      </w:r>
      <w:r w:rsidR="000B33D4">
        <w:t xml:space="preserve"> delta energy </w:t>
      </w:r>
      <w:r w:rsidR="009878A6">
        <w:t>corresponds to</w:t>
      </w:r>
      <w:r w:rsidR="000B33D4">
        <w:t xml:space="preserve"> the RSRP estimate. </w:t>
      </w:r>
      <w:r w:rsidR="00F671F0">
        <w:t>P</w:t>
      </w:r>
      <w:r w:rsidR="00F671F0" w:rsidRPr="0066267B">
        <w:t xml:space="preserve">er </w:t>
      </w:r>
      <w:r w:rsidR="00F671F0">
        <w:t>OOK symbol</w:t>
      </w:r>
      <w:r w:rsidR="00F671F0" w:rsidRPr="0066267B">
        <w:t xml:space="preserve"> </w:t>
      </w:r>
      <w:r w:rsidR="00106337">
        <w:t>soft</w:t>
      </w:r>
      <w:r w:rsidR="00F671F0" w:rsidRPr="0066267B">
        <w:t xml:space="preserve"> energy values </w:t>
      </w:r>
      <w:r w:rsidR="00D07C40">
        <w:t>in</w:t>
      </w:r>
      <w:r w:rsidR="00F671F0">
        <w:t xml:space="preserve"> LP-WUS</w:t>
      </w:r>
      <w:r w:rsidR="00D07C40">
        <w:t xml:space="preserve"> MO</w:t>
      </w:r>
      <w:r w:rsidR="00F671F0" w:rsidRPr="0066267B">
        <w:t xml:space="preserve"> are correlated with the target </w:t>
      </w:r>
      <w:r w:rsidR="00F671F0">
        <w:t xml:space="preserve">LP-WUS OOK binary </w:t>
      </w:r>
      <w:r w:rsidR="00F671F0" w:rsidRPr="0066267B">
        <w:t>sequence associated with the UE.</w:t>
      </w:r>
      <w:r w:rsidR="008C1DB0">
        <w:t xml:space="preserve"> </w:t>
      </w:r>
      <w:r w:rsidR="000B33D4" w:rsidRPr="0066267B">
        <w:t xml:space="preserve">The correlation result is compared with the detection threshold to determine whether </w:t>
      </w:r>
      <w:r w:rsidR="000B33D4">
        <w:t>the target LP-WUS is transmitted</w:t>
      </w:r>
      <w:r w:rsidR="000B33D4" w:rsidRPr="0066267B">
        <w:t xml:space="preserve">. </w:t>
      </w:r>
      <w:r w:rsidR="00DD4178">
        <w:t xml:space="preserve">The threshold is </w:t>
      </w:r>
      <w:r w:rsidR="008C6D11">
        <w:t>set according</w:t>
      </w:r>
      <w:r w:rsidR="00DD4178">
        <w:t xml:space="preserve"> to the average </w:t>
      </w:r>
      <w:r w:rsidR="009219C2">
        <w:t>received signal power</w:t>
      </w:r>
      <w:r w:rsidR="004C596A">
        <w:t xml:space="preserve"> to </w:t>
      </w:r>
      <w:r w:rsidR="00DD4F01">
        <w:t>mitigate the inter-code point false detection</w:t>
      </w:r>
      <w:r w:rsidR="009219C2">
        <w:t>.</w:t>
      </w:r>
    </w:p>
    <w:p w14:paraId="3A04F8DC" w14:textId="7E8EFA69" w:rsidR="00CE01B2" w:rsidRDefault="00002E69" w:rsidP="00E437D5">
      <w:pPr>
        <w:jc w:val="center"/>
      </w:pPr>
      <w:r>
        <w:object w:dxaOrig="22770" w:dyaOrig="5086" w14:anchorId="0194CE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4pt;height:91pt" o:ole="">
            <v:imagedata r:id="rId13" o:title=""/>
          </v:shape>
          <o:OLEObject Type="Embed" ProgID="Visio.Drawing.15" ShapeID="_x0000_i1025" DrawAspect="Content" ObjectID="_1804688438" r:id="rId14"/>
        </w:object>
      </w:r>
    </w:p>
    <w:p w14:paraId="7ADB44E0" w14:textId="74EB3447" w:rsidR="00354F85" w:rsidRDefault="00354F85" w:rsidP="00354F85">
      <w:pPr>
        <w:jc w:val="center"/>
        <w:rPr>
          <w:b/>
          <w:bCs/>
        </w:rPr>
      </w:pPr>
      <w:bookmarkStart w:id="15" w:name="_Ref193618740"/>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Pr>
          <w:b/>
          <w:bCs/>
          <w:noProof/>
        </w:rPr>
        <w:t>2</w:t>
      </w:r>
      <w:r w:rsidRPr="00FB2CB5">
        <w:rPr>
          <w:b/>
          <w:bCs/>
        </w:rPr>
        <w:fldChar w:fldCharType="end"/>
      </w:r>
      <w:bookmarkEnd w:id="15"/>
      <w:r w:rsidRPr="00FB2CB5">
        <w:rPr>
          <w:b/>
          <w:bCs/>
        </w:rPr>
        <w:t>:</w:t>
      </w:r>
      <w:r>
        <w:rPr>
          <w:b/>
          <w:bCs/>
        </w:rPr>
        <w:t xml:space="preserve"> </w:t>
      </w:r>
      <w:r w:rsidR="00581507">
        <w:rPr>
          <w:b/>
          <w:bCs/>
        </w:rPr>
        <w:t>OOK LP-WUS detection procedure</w:t>
      </w:r>
    </w:p>
    <w:p w14:paraId="5000C977" w14:textId="77777777" w:rsidR="000B33D4" w:rsidRDefault="000B33D4" w:rsidP="000B33D4">
      <w:pPr>
        <w:jc w:val="center"/>
      </w:pPr>
      <w:r>
        <w:object w:dxaOrig="25790" w:dyaOrig="4021" w14:anchorId="0F19D760">
          <v:shape id="_x0000_i1026" type="#_x0000_t75" style="width:483.7pt;height:1in" o:ole="">
            <v:imagedata r:id="rId15" o:title=""/>
          </v:shape>
          <o:OLEObject Type="Embed" ProgID="Visio.Drawing.15" ShapeID="_x0000_i1026" DrawAspect="Content" ObjectID="_1804688439" r:id="rId16"/>
        </w:object>
      </w:r>
    </w:p>
    <w:p w14:paraId="18A32A06" w14:textId="5C3A97B5" w:rsidR="006A5CE3" w:rsidRPr="00354F85" w:rsidRDefault="00354F85" w:rsidP="000B33D4">
      <w:pPr>
        <w:jc w:val="center"/>
        <w:rPr>
          <w:b/>
          <w:bCs/>
        </w:rPr>
      </w:pPr>
      <w:bookmarkStart w:id="16" w:name="_Ref193618691"/>
      <w:r w:rsidRPr="00354F85">
        <w:rPr>
          <w:b/>
          <w:bCs/>
        </w:rPr>
        <w:t xml:space="preserve">Figure </w:t>
      </w:r>
      <w:r w:rsidRPr="00354F85">
        <w:rPr>
          <w:b/>
          <w:bCs/>
        </w:rPr>
        <w:fldChar w:fldCharType="begin"/>
      </w:r>
      <w:r w:rsidRPr="00354F85">
        <w:rPr>
          <w:b/>
          <w:bCs/>
        </w:rPr>
        <w:instrText>SEQ Figure \* ARABIC</w:instrText>
      </w:r>
      <w:r w:rsidRPr="00354F85">
        <w:rPr>
          <w:b/>
          <w:bCs/>
        </w:rPr>
        <w:fldChar w:fldCharType="separate"/>
      </w:r>
      <w:r w:rsidR="00123C02">
        <w:rPr>
          <w:b/>
          <w:bCs/>
          <w:noProof/>
        </w:rPr>
        <w:t>3</w:t>
      </w:r>
      <w:r w:rsidRPr="00354F85">
        <w:rPr>
          <w:b/>
          <w:bCs/>
        </w:rPr>
        <w:fldChar w:fldCharType="end"/>
      </w:r>
      <w:bookmarkEnd w:id="16"/>
      <w:r w:rsidRPr="00354F85">
        <w:rPr>
          <w:b/>
          <w:bCs/>
        </w:rPr>
        <w:t xml:space="preserve">: </w:t>
      </w:r>
      <w:r w:rsidR="006A5CE3" w:rsidRPr="00354F85">
        <w:rPr>
          <w:b/>
          <w:bCs/>
        </w:rPr>
        <w:t>Soft Manchester decoding</w:t>
      </w:r>
    </w:p>
    <w:p w14:paraId="31BE3607" w14:textId="77777777" w:rsidR="002D4D22" w:rsidRPr="004466EF" w:rsidRDefault="002D4D22" w:rsidP="001B044A"/>
    <w:p w14:paraId="1CFF7696" w14:textId="1F57A69F" w:rsidR="00267EF5" w:rsidRDefault="000B65DC" w:rsidP="00267EF5">
      <w:pPr>
        <w:pStyle w:val="Heading3"/>
      </w:pPr>
      <w:bookmarkStart w:id="17" w:name="_Ref193988098"/>
      <w:r>
        <w:t>Minimum Hamming distance</w:t>
      </w:r>
      <w:bookmarkEnd w:id="17"/>
    </w:p>
    <w:p w14:paraId="0C16FEA1" w14:textId="31ADFDFC" w:rsidR="00DA7A59" w:rsidRDefault="00282985" w:rsidP="00E2622B">
      <w:pPr>
        <w:rPr>
          <w:rFonts w:eastAsia="DengXian"/>
        </w:rPr>
      </w:pPr>
      <w:r>
        <w:rPr>
          <w:rFonts w:eastAsia="DengXian"/>
        </w:rPr>
        <w:t xml:space="preserve">As discussed early, the FAR from noise and FAR from inter-codepoint </w:t>
      </w:r>
      <w:r w:rsidR="00A410E8">
        <w:rPr>
          <w:rFonts w:eastAsia="DengXian"/>
        </w:rPr>
        <w:t xml:space="preserve">false </w:t>
      </w:r>
      <w:r>
        <w:rPr>
          <w:rFonts w:eastAsia="DengXian"/>
        </w:rPr>
        <w:t xml:space="preserve">detection should both satisfy the overall FAR target. Under this condition, </w:t>
      </w:r>
      <w:r w:rsidR="00980EB9">
        <w:rPr>
          <w:rFonts w:eastAsia="DengXian"/>
        </w:rPr>
        <w:t xml:space="preserve">the minimum Hamming distance for </w:t>
      </w:r>
      <w:r w:rsidR="00385929">
        <w:rPr>
          <w:rFonts w:eastAsia="DengXian"/>
        </w:rPr>
        <w:t xml:space="preserve">the underlying OOK </w:t>
      </w:r>
      <w:r w:rsidR="007D15FE">
        <w:rPr>
          <w:rFonts w:eastAsia="DengXian"/>
        </w:rPr>
        <w:t xml:space="preserve">binary sequences of different codepoints should not exceed half the </w:t>
      </w:r>
      <w:r w:rsidR="00514244">
        <w:rPr>
          <w:rFonts w:eastAsia="DengXian"/>
        </w:rPr>
        <w:t xml:space="preserve">OOK </w:t>
      </w:r>
      <w:r w:rsidR="007D15FE">
        <w:rPr>
          <w:rFonts w:eastAsia="DengXian"/>
        </w:rPr>
        <w:t>sequence length</w:t>
      </w:r>
      <w:r w:rsidR="0082345F">
        <w:rPr>
          <w:rFonts w:eastAsia="DengXian"/>
        </w:rPr>
        <w:t xml:space="preserve"> so that</w:t>
      </w:r>
      <w:r w:rsidR="00C073F9">
        <w:rPr>
          <w:rFonts w:eastAsia="DengXian"/>
        </w:rPr>
        <w:t xml:space="preserve"> corelation between OOK b</w:t>
      </w:r>
      <w:r w:rsidR="00385929">
        <w:rPr>
          <w:rFonts w:eastAsia="DengXian"/>
        </w:rPr>
        <w:t xml:space="preserve">inary </w:t>
      </w:r>
      <w:r w:rsidR="00C073F9">
        <w:rPr>
          <w:rFonts w:eastAsia="DengXian"/>
        </w:rPr>
        <w:t xml:space="preserve">sequences </w:t>
      </w:r>
      <w:r w:rsidR="0054594A">
        <w:rPr>
          <w:rFonts w:eastAsia="DengXian"/>
        </w:rPr>
        <w:t>for</w:t>
      </w:r>
      <w:r w:rsidR="00C073F9">
        <w:rPr>
          <w:rFonts w:eastAsia="DengXian"/>
        </w:rPr>
        <w:t xml:space="preserve"> </w:t>
      </w:r>
      <w:r w:rsidR="00385929">
        <w:rPr>
          <w:rFonts w:eastAsia="DengXian"/>
        </w:rPr>
        <w:t xml:space="preserve">two codepoints </w:t>
      </w:r>
      <w:r w:rsidR="009840E8">
        <w:rPr>
          <w:rFonts w:eastAsia="DengXian"/>
        </w:rPr>
        <w:t>is never</w:t>
      </w:r>
      <w:r w:rsidR="00A92E65">
        <w:rPr>
          <w:rFonts w:eastAsia="DengXian"/>
        </w:rPr>
        <w:t xml:space="preserve"> </w:t>
      </w:r>
      <w:r w:rsidR="002B3AB2">
        <w:rPr>
          <w:rFonts w:eastAsia="DengXian"/>
        </w:rPr>
        <w:t>positive.</w:t>
      </w:r>
      <w:r w:rsidR="00C80102">
        <w:rPr>
          <w:rFonts w:eastAsia="DengXian"/>
        </w:rPr>
        <w:t xml:space="preserve"> Note that mean of </w:t>
      </w:r>
      <w:r w:rsidR="00DB5E30">
        <w:rPr>
          <w:rFonts w:eastAsia="DengXian"/>
        </w:rPr>
        <w:t xml:space="preserve">the </w:t>
      </w:r>
      <w:r w:rsidR="00C80102">
        <w:rPr>
          <w:rFonts w:eastAsia="DengXian"/>
        </w:rPr>
        <w:t xml:space="preserve">correlation </w:t>
      </w:r>
      <w:r w:rsidR="00E25EDD">
        <w:rPr>
          <w:rFonts w:eastAsia="DengXian"/>
        </w:rPr>
        <w:t>result</w:t>
      </w:r>
      <w:r w:rsidR="00C80102">
        <w:rPr>
          <w:rFonts w:eastAsia="DengXian"/>
        </w:rPr>
        <w:t xml:space="preserve"> </w:t>
      </w:r>
      <w:r w:rsidR="00063CC3">
        <w:rPr>
          <w:rFonts w:eastAsia="DengXian"/>
        </w:rPr>
        <w:t xml:space="preserve">from </w:t>
      </w:r>
      <w:r w:rsidR="00E25EDD">
        <w:rPr>
          <w:rFonts w:eastAsia="DengXian"/>
        </w:rPr>
        <w:t xml:space="preserve">pure </w:t>
      </w:r>
      <w:r w:rsidR="00063CC3">
        <w:rPr>
          <w:rFonts w:eastAsia="DengXian"/>
        </w:rPr>
        <w:t>noise</w:t>
      </w:r>
      <w:r w:rsidR="00E25EDD">
        <w:rPr>
          <w:rFonts w:eastAsia="DengXian"/>
        </w:rPr>
        <w:t xml:space="preserve"> </w:t>
      </w:r>
      <w:r w:rsidR="00092CED">
        <w:rPr>
          <w:rFonts w:eastAsia="DengXian"/>
        </w:rPr>
        <w:t>samples</w:t>
      </w:r>
      <w:r w:rsidR="00063CC3">
        <w:rPr>
          <w:rFonts w:eastAsia="DengXian"/>
        </w:rPr>
        <w:t xml:space="preserve"> is zero.</w:t>
      </w:r>
    </w:p>
    <w:p w14:paraId="5E61F9CE" w14:textId="514F6DD1" w:rsidR="003A36AC" w:rsidRDefault="00460872" w:rsidP="003A36AC">
      <w:r>
        <w:rPr>
          <w:rFonts w:eastAsia="DengXian"/>
          <w:lang w:eastAsia="zh-CN"/>
        </w:rPr>
        <w:t>W</w:t>
      </w:r>
      <w:r w:rsidR="00285089">
        <w:rPr>
          <w:rFonts w:eastAsia="DengXian"/>
          <w:lang w:eastAsia="zh-CN"/>
        </w:rPr>
        <w:t>e explore</w:t>
      </w:r>
      <w:r w:rsidR="00CD3972">
        <w:rPr>
          <w:rFonts w:eastAsia="DengXian"/>
          <w:lang w:eastAsia="zh-CN"/>
        </w:rPr>
        <w:t>d</w:t>
      </w:r>
      <w:r w:rsidR="00285089">
        <w:rPr>
          <w:rFonts w:eastAsia="DengXian"/>
          <w:lang w:eastAsia="zh-CN"/>
        </w:rPr>
        <w:t xml:space="preserve"> the minimum Hamming distance property for the </w:t>
      </w:r>
      <w:r w:rsidR="00177426">
        <w:rPr>
          <w:rFonts w:eastAsia="DengXian"/>
          <w:lang w:eastAsia="zh-CN"/>
        </w:rPr>
        <w:t>OOK LP-WUS</w:t>
      </w:r>
      <w:r w:rsidR="009D3FE0">
        <w:rPr>
          <w:rFonts w:eastAsia="DengXian"/>
          <w:lang w:eastAsia="zh-CN"/>
        </w:rPr>
        <w:t xml:space="preserve">. </w:t>
      </w:r>
      <w:r w:rsidR="007129F8">
        <w:rPr>
          <w:rFonts w:eastAsia="DengXian"/>
          <w:lang w:eastAsia="zh-CN"/>
        </w:rPr>
        <w:t>I</w:t>
      </w:r>
      <w:r w:rsidR="001D645F" w:rsidRPr="00100841">
        <w:rPr>
          <w:rFonts w:eastAsia="DengXian"/>
          <w:lang w:eastAsia="zh-CN"/>
        </w:rPr>
        <w:t xml:space="preserve">n </w:t>
      </w:r>
      <w:r w:rsidR="00100841" w:rsidRPr="00100841">
        <w:rPr>
          <w:rFonts w:eastAsia="DengXian"/>
          <w:lang w:eastAsia="zh-CN"/>
        </w:rPr>
        <w:fldChar w:fldCharType="begin"/>
      </w:r>
      <w:r w:rsidR="00100841" w:rsidRPr="00100841">
        <w:rPr>
          <w:rFonts w:eastAsia="DengXian"/>
          <w:lang w:eastAsia="zh-CN"/>
        </w:rPr>
        <w:instrText xml:space="preserve"> REF _Ref181879787 \h  \* MERGEFORMAT </w:instrText>
      </w:r>
      <w:r w:rsidR="00100841" w:rsidRPr="00100841">
        <w:rPr>
          <w:rFonts w:eastAsia="DengXian"/>
          <w:lang w:eastAsia="zh-CN"/>
        </w:rPr>
      </w:r>
      <w:r w:rsidR="00100841" w:rsidRPr="00100841">
        <w:rPr>
          <w:rFonts w:eastAsia="DengXian"/>
          <w:lang w:eastAsia="zh-CN"/>
        </w:rPr>
        <w:fldChar w:fldCharType="separate"/>
      </w:r>
      <w:r w:rsidR="00CA1EA0" w:rsidRPr="00CA1EA0">
        <w:t xml:space="preserve">Figure </w:t>
      </w:r>
      <w:r w:rsidR="00CA1EA0" w:rsidRPr="00CA1EA0">
        <w:rPr>
          <w:noProof/>
        </w:rPr>
        <w:t>4</w:t>
      </w:r>
      <w:r w:rsidR="00100841" w:rsidRPr="00100841">
        <w:rPr>
          <w:rFonts w:eastAsia="DengXian"/>
          <w:lang w:eastAsia="zh-CN"/>
        </w:rPr>
        <w:fldChar w:fldCharType="end"/>
      </w:r>
      <w:r w:rsidR="00884C86">
        <w:rPr>
          <w:rFonts w:eastAsia="DengXian"/>
          <w:lang w:eastAsia="zh-CN"/>
        </w:rPr>
        <w:t xml:space="preserve">, we tested the OOK LP-WUS for </w:t>
      </w:r>
      <w:r w:rsidR="00E05053">
        <w:rPr>
          <w:rFonts w:eastAsia="DengXian"/>
          <w:lang w:eastAsia="zh-CN"/>
        </w:rPr>
        <w:t xml:space="preserve">a few </w:t>
      </w:r>
      <w:r w:rsidR="00760F09">
        <w:rPr>
          <w:rFonts w:eastAsia="DengXian"/>
          <w:lang w:eastAsia="zh-CN"/>
        </w:rPr>
        <w:t xml:space="preserve">sets of </w:t>
      </w:r>
      <w:r w:rsidR="005D31D5">
        <w:rPr>
          <w:rFonts w:eastAsia="DengXian"/>
          <w:lang w:eastAsia="zh-CN"/>
        </w:rPr>
        <w:t xml:space="preserve">randomly </w:t>
      </w:r>
      <w:r w:rsidR="00334A5F">
        <w:rPr>
          <w:rFonts w:eastAsia="DengXian"/>
          <w:lang w:eastAsia="zh-CN"/>
        </w:rPr>
        <w:t>generated</w:t>
      </w:r>
      <w:r w:rsidR="005D31D5">
        <w:rPr>
          <w:rFonts w:eastAsia="DengXian"/>
          <w:lang w:eastAsia="zh-CN"/>
        </w:rPr>
        <w:t xml:space="preserve"> </w:t>
      </w:r>
      <w:r w:rsidR="009F346D">
        <w:rPr>
          <w:rFonts w:eastAsia="DengXian"/>
          <w:lang w:eastAsia="zh-CN"/>
        </w:rPr>
        <w:t>binary</w:t>
      </w:r>
      <w:r w:rsidR="00884C86">
        <w:rPr>
          <w:rFonts w:eastAsia="DengXian"/>
          <w:lang w:eastAsia="zh-CN"/>
        </w:rPr>
        <w:t xml:space="preserve"> sequences with different </w:t>
      </w:r>
      <w:r w:rsidR="009D4800" w:rsidRPr="00100841">
        <w:rPr>
          <w:rFonts w:eastAsia="DengXian"/>
          <w:lang w:eastAsia="zh-CN"/>
        </w:rPr>
        <w:t>minimum Hamming distance</w:t>
      </w:r>
      <w:r w:rsidR="009C02E3">
        <w:rPr>
          <w:rFonts w:eastAsia="DengXian"/>
          <w:lang w:eastAsia="zh-CN"/>
        </w:rPr>
        <w:t>s</w:t>
      </w:r>
      <w:r w:rsidR="00067378">
        <w:rPr>
          <w:rFonts w:eastAsia="DengXian"/>
          <w:lang w:eastAsia="zh-CN"/>
        </w:rPr>
        <w:t xml:space="preserve"> (</w:t>
      </w:r>
      <w:r w:rsidR="0058438F" w:rsidRPr="00100841">
        <w:rPr>
          <w:rFonts w:eastAsia="DengXian"/>
          <w:lang w:eastAsia="zh-CN"/>
        </w:rPr>
        <w:t xml:space="preserve">i.e.,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067378">
        <w:rPr>
          <w:rFonts w:eastAsia="DengXian"/>
          <w:lang w:eastAsia="zh-CN"/>
        </w:rPr>
        <w:t>)</w:t>
      </w:r>
      <w:r w:rsidR="000D3CFF">
        <w:rPr>
          <w:rFonts w:eastAsia="DengXian"/>
          <w:lang w:eastAsia="zh-CN"/>
        </w:rPr>
        <w:t xml:space="preserve">. </w:t>
      </w:r>
      <w:r w:rsidR="003A36AC">
        <w:rPr>
          <w:rFonts w:eastAsia="DengXian"/>
        </w:rPr>
        <w:t>Evaluation</w:t>
      </w:r>
      <w:r w:rsidR="003A36AC" w:rsidRPr="004466EF">
        <w:rPr>
          <w:rFonts w:eastAsia="DengXian"/>
        </w:rPr>
        <w:t xml:space="preserve"> assumptions</w:t>
      </w:r>
      <w:r w:rsidR="003A36AC">
        <w:rPr>
          <w:rFonts w:eastAsia="DengXian"/>
        </w:rPr>
        <w:t xml:space="preserve"> are included </w:t>
      </w:r>
      <w:r w:rsidR="003A36AC" w:rsidRPr="004466EF">
        <w:rPr>
          <w:rFonts w:eastAsia="DengXian"/>
        </w:rPr>
        <w:t xml:space="preserve">in Appendix </w:t>
      </w:r>
      <w:r w:rsidR="003A36AC" w:rsidRPr="004466EF">
        <w:rPr>
          <w:rFonts w:eastAsia="DengXian"/>
        </w:rPr>
        <w:fldChar w:fldCharType="begin"/>
      </w:r>
      <w:r w:rsidR="003A36AC" w:rsidRPr="004466EF">
        <w:rPr>
          <w:rFonts w:eastAsia="DengXian"/>
        </w:rPr>
        <w:instrText xml:space="preserve"> REF _Ref189501643 \r \h </w:instrText>
      </w:r>
      <w:r w:rsidR="003A36AC" w:rsidRPr="004466EF">
        <w:rPr>
          <w:rFonts w:eastAsia="DengXian"/>
        </w:rPr>
      </w:r>
      <w:r w:rsidR="003A36AC" w:rsidRPr="004466EF">
        <w:rPr>
          <w:rFonts w:eastAsia="DengXian"/>
        </w:rPr>
        <w:fldChar w:fldCharType="separate"/>
      </w:r>
      <w:r w:rsidR="003A36AC" w:rsidRPr="004466EF">
        <w:rPr>
          <w:rFonts w:eastAsia="DengXian"/>
        </w:rPr>
        <w:t>7</w:t>
      </w:r>
      <w:r w:rsidR="003A36AC" w:rsidRPr="004466EF">
        <w:rPr>
          <w:rFonts w:eastAsia="DengXian"/>
        </w:rPr>
        <w:fldChar w:fldCharType="end"/>
      </w:r>
      <w:r w:rsidR="003A36AC" w:rsidRPr="00E2622B">
        <w:fldChar w:fldCharType="begin"/>
      </w:r>
      <w:r w:rsidR="003A36AC" w:rsidRPr="00E2622B">
        <w:instrText xml:space="preserve"> REF _Ref178872132 \h </w:instrText>
      </w:r>
      <w:r w:rsidR="003A36AC" w:rsidRPr="00E2622B">
        <w:fldChar w:fldCharType="end"/>
      </w:r>
      <w:r w:rsidR="003A36AC">
        <w:t xml:space="preserve">. The following performance is </w:t>
      </w:r>
      <w:r w:rsidR="00E86978">
        <w:t>presented in each figure</w:t>
      </w:r>
      <w:r w:rsidR="003A36AC">
        <w:t>:</w:t>
      </w:r>
    </w:p>
    <w:p w14:paraId="6FB93DC8" w14:textId="77777777" w:rsidR="003A36AC" w:rsidRDefault="003A36AC" w:rsidP="00C42A7E">
      <w:pPr>
        <w:pStyle w:val="ListParagraph"/>
        <w:numPr>
          <w:ilvl w:val="0"/>
          <w:numId w:val="9"/>
        </w:numPr>
      </w:pPr>
      <w:r>
        <w:t>MD: missed detection probability</w:t>
      </w:r>
    </w:p>
    <w:p w14:paraId="30841BB7" w14:textId="32526003" w:rsidR="003A36AC" w:rsidRPr="00CE10DA" w:rsidRDefault="003A36AC" w:rsidP="00C42A7E">
      <w:pPr>
        <w:pStyle w:val="ListParagraph"/>
        <w:numPr>
          <w:ilvl w:val="0"/>
          <w:numId w:val="9"/>
        </w:numPr>
      </w:pPr>
      <w:r>
        <w:t>XD: probability of inter-codepoint detection error for the case that the transmitted OOK sequence is detected as another OOK sequence</w:t>
      </w:r>
    </w:p>
    <w:p w14:paraId="1B3BC0D9" w14:textId="378D1BE6" w:rsidR="003A36AC" w:rsidRPr="003E6B8A" w:rsidRDefault="003A36AC" w:rsidP="00C42A7E">
      <w:pPr>
        <w:pStyle w:val="ListParagraph"/>
        <w:numPr>
          <w:ilvl w:val="0"/>
          <w:numId w:val="9"/>
        </w:numPr>
        <w:rPr>
          <w:rFonts w:eastAsia="DengXian"/>
          <w:lang w:eastAsia="zh-CN"/>
        </w:rPr>
      </w:pPr>
      <w:r>
        <w:t xml:space="preserve">FA: probability of false detection from noise </w:t>
      </w:r>
    </w:p>
    <w:p w14:paraId="097A9930" w14:textId="5DF7FFD5" w:rsidR="001140BC" w:rsidRDefault="00C65E78" w:rsidP="00B35C28">
      <w:pPr>
        <w:rPr>
          <w:lang w:val="en-US"/>
        </w:rPr>
      </w:pPr>
      <w:r w:rsidRPr="00106BEF">
        <w:rPr>
          <w:rFonts w:eastAsia="DengXian"/>
          <w:lang w:eastAsia="zh-CN"/>
        </w:rPr>
        <w:t xml:space="preserve">For </w:t>
      </w:r>
      <w:r>
        <w:rPr>
          <w:rFonts w:eastAsia="DengXian"/>
          <w:lang w:eastAsia="zh-CN"/>
        </w:rPr>
        <w:t>all</w:t>
      </w:r>
      <w:r w:rsidR="00E66781">
        <w:rPr>
          <w:rFonts w:eastAsia="DengXian"/>
          <w:lang w:eastAsia="zh-CN"/>
        </w:rPr>
        <w:t xml:space="preserve"> cases in the same sub-figure</w:t>
      </w:r>
      <w:r w:rsidRPr="00106BEF">
        <w:rPr>
          <w:rFonts w:eastAsia="DengXian"/>
          <w:lang w:eastAsia="zh-CN"/>
        </w:rPr>
        <w:t xml:space="preserve">, the detection threshold </w:t>
      </w:r>
      <w:r>
        <w:rPr>
          <w:rFonts w:eastAsia="DengXian"/>
          <w:lang w:eastAsia="zh-CN"/>
        </w:rPr>
        <w:t xml:space="preserve">is </w:t>
      </w:r>
      <w:r w:rsidR="000A6559">
        <w:rPr>
          <w:rFonts w:eastAsia="DengXian"/>
          <w:lang w:eastAsia="zh-CN"/>
        </w:rPr>
        <w:t>determined</w:t>
      </w:r>
      <w:r w:rsidRPr="00106BEF">
        <w:rPr>
          <w:rFonts w:eastAsia="DengXian"/>
          <w:lang w:eastAsia="zh-CN"/>
        </w:rPr>
        <w:t xml:space="preserve"> </w:t>
      </w:r>
      <w:r w:rsidR="00C81A00">
        <w:rPr>
          <w:rFonts w:eastAsia="DengXian"/>
          <w:lang w:eastAsia="zh-CN"/>
        </w:rPr>
        <w:t>based on</w:t>
      </w:r>
      <w:r w:rsidRPr="00106BEF">
        <w:rPr>
          <w:rFonts w:eastAsia="DengXian"/>
          <w:lang w:eastAsia="zh-CN"/>
        </w:rPr>
        <w:t xml:space="preserve"> the</w:t>
      </w:r>
      <w:r>
        <w:rPr>
          <w:rFonts w:eastAsia="DengXian"/>
          <w:lang w:eastAsia="zh-CN"/>
        </w:rPr>
        <w:t xml:space="preserve"> </w:t>
      </w:r>
      <w:r w:rsidR="007B0080">
        <w:rPr>
          <w:rFonts w:eastAsia="DengXian"/>
          <w:lang w:eastAsia="zh-CN"/>
        </w:rPr>
        <w:t xml:space="preserve">set of </w:t>
      </w:r>
      <w:r w:rsidR="004A7CDC">
        <w:rPr>
          <w:rFonts w:eastAsia="DengXian"/>
          <w:lang w:eastAsia="zh-CN"/>
        </w:rPr>
        <w:t xml:space="preserve">OOK </w:t>
      </w:r>
      <w:r w:rsidR="001D7E3E">
        <w:rPr>
          <w:rFonts w:eastAsia="DengXian"/>
          <w:lang w:eastAsia="zh-CN"/>
        </w:rPr>
        <w:t>sequences</w:t>
      </w:r>
      <w:r w:rsidR="008A3E3A">
        <w:rPr>
          <w:rFonts w:eastAsia="DengXian"/>
          <w:lang w:eastAsia="zh-CN"/>
        </w:rPr>
        <w:t xml:space="preserve"> </w:t>
      </w:r>
      <w:r w:rsidR="00A65779">
        <w:rPr>
          <w:rFonts w:eastAsia="DengXian"/>
          <w:lang w:eastAsia="zh-CN"/>
        </w:rPr>
        <w:t>with</w:t>
      </w:r>
      <w:r w:rsidRPr="00106BEF">
        <w:rPr>
          <w:rFonts w:eastAsia="DengXian"/>
          <w:lang w:eastAsia="zh-CN"/>
        </w:rPr>
        <w:t xml:space="preserve"> Hamming distance equal to half the sequence length </w:t>
      </w:r>
      <w:r w:rsidR="003C3D8A">
        <w:rPr>
          <w:rFonts w:eastAsia="DengXian"/>
          <w:lang w:eastAsia="zh-CN"/>
        </w:rPr>
        <w:t>when</w:t>
      </w:r>
      <w:r w:rsidR="00587160">
        <w:rPr>
          <w:rFonts w:eastAsia="DengXian"/>
          <w:lang w:eastAsia="zh-CN"/>
        </w:rPr>
        <w:t xml:space="preserve"> </w:t>
      </w:r>
      <w:r w:rsidRPr="00106BEF">
        <w:rPr>
          <w:rFonts w:eastAsia="DengXian"/>
          <w:lang w:eastAsia="zh-CN"/>
        </w:rPr>
        <w:t>the 1% overall FAR</w:t>
      </w:r>
      <w:r w:rsidR="003C3D8A">
        <w:rPr>
          <w:rFonts w:eastAsia="DengXian"/>
          <w:lang w:eastAsia="zh-CN"/>
        </w:rPr>
        <w:t xml:space="preserve"> is met</w:t>
      </w:r>
      <w:r w:rsidRPr="00106BEF">
        <w:rPr>
          <w:rFonts w:eastAsia="DengXian"/>
          <w:lang w:eastAsia="zh-CN"/>
        </w:rPr>
        <w:t>.</w:t>
      </w:r>
      <w:r w:rsidRPr="00100841">
        <w:rPr>
          <w:rFonts w:eastAsia="DengXian"/>
          <w:lang w:eastAsia="zh-CN"/>
        </w:rPr>
        <w:t xml:space="preserve"> </w:t>
      </w:r>
      <w:r w:rsidR="003E7BA4">
        <w:rPr>
          <w:rFonts w:eastAsia="DengXian"/>
          <w:lang w:eastAsia="zh-CN"/>
        </w:rPr>
        <w:t>In each sub-figure, t</w:t>
      </w:r>
      <w:r w:rsidR="00C93538">
        <w:rPr>
          <w:rFonts w:eastAsia="DengXian"/>
          <w:lang w:eastAsia="zh-CN"/>
        </w:rPr>
        <w:t xml:space="preserve">he MDR and FAR are averaged </w:t>
      </w:r>
      <w:r w:rsidR="00760F09">
        <w:rPr>
          <w:rFonts w:eastAsia="DengXian"/>
          <w:lang w:eastAsia="zh-CN"/>
        </w:rPr>
        <w:t>across</w:t>
      </w:r>
      <w:r w:rsidR="00C93538">
        <w:rPr>
          <w:rFonts w:eastAsia="DengXian"/>
          <w:lang w:eastAsia="zh-CN"/>
        </w:rPr>
        <w:t xml:space="preserve"> </w:t>
      </w:r>
      <w:r w:rsidR="00760F09">
        <w:rPr>
          <w:rFonts w:eastAsia="DengXian"/>
          <w:lang w:eastAsia="zh-CN"/>
        </w:rPr>
        <w:t xml:space="preserve">all sets </w:t>
      </w:r>
      <w:r w:rsidR="00840331">
        <w:rPr>
          <w:rFonts w:eastAsia="DengXian"/>
          <w:lang w:eastAsia="zh-CN"/>
        </w:rPr>
        <w:t>with</w:t>
      </w:r>
      <w:r w:rsidR="003F28B6">
        <w:rPr>
          <w:rFonts w:eastAsia="DengXian"/>
          <w:lang w:eastAsia="zh-CN"/>
        </w:rPr>
        <w:t xml:space="preserve"> different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166DDC">
        <w:rPr>
          <w:rFonts w:eastAsia="DengXian"/>
          <w:lang w:eastAsia="zh-CN"/>
        </w:rPr>
        <w:t>’</w:t>
      </w:r>
      <w:r w:rsidR="001F0810">
        <w:rPr>
          <w:rFonts w:eastAsia="DengXian"/>
          <w:lang w:eastAsia="zh-CN"/>
        </w:rPr>
        <w:t xml:space="preserve">s </w:t>
      </w:r>
      <w:r w:rsidR="00760F09">
        <w:rPr>
          <w:rFonts w:eastAsia="DengXian"/>
          <w:lang w:eastAsia="zh-CN"/>
        </w:rPr>
        <w:t xml:space="preserve">because </w:t>
      </w:r>
      <w:r w:rsidR="00FC4E29">
        <w:rPr>
          <w:rFonts w:eastAsia="DengXian"/>
          <w:lang w:eastAsia="zh-CN"/>
        </w:rPr>
        <w:t>MDR and FAR</w:t>
      </w:r>
      <w:r w:rsidR="00903F9E">
        <w:rPr>
          <w:rFonts w:eastAsia="DengXian"/>
          <w:lang w:eastAsia="zh-CN"/>
        </w:rPr>
        <w:t xml:space="preserve"> are independent to the minimum Hamming distance</w:t>
      </w:r>
      <w:r w:rsidR="00C93538">
        <w:rPr>
          <w:rFonts w:eastAsia="DengXian"/>
          <w:lang w:eastAsia="zh-CN"/>
        </w:rPr>
        <w:t>.</w:t>
      </w:r>
      <w:r w:rsidR="006D66D3">
        <w:rPr>
          <w:rFonts w:eastAsia="DengXian"/>
          <w:lang w:eastAsia="zh-CN"/>
        </w:rPr>
        <w:t xml:space="preserve"> </w:t>
      </w:r>
      <w:r w:rsidR="002A1C9E">
        <w:rPr>
          <w:rFonts w:eastAsia="DengXian"/>
          <w:lang w:eastAsia="zh-CN"/>
        </w:rPr>
        <w:t>T</w:t>
      </w:r>
      <w:r w:rsidR="00E055AE" w:rsidRPr="00100841">
        <w:rPr>
          <w:rFonts w:eastAsia="DengXian"/>
          <w:lang w:eastAsia="zh-CN"/>
        </w:rPr>
        <w:t xml:space="preserve">he probability </w:t>
      </w:r>
      <w:r w:rsidR="000423DB" w:rsidRPr="00100841">
        <w:rPr>
          <w:rFonts w:eastAsia="DengXian"/>
          <w:lang w:eastAsia="zh-CN"/>
        </w:rPr>
        <w:t>of inter-codepoint detection error</w:t>
      </w:r>
      <w:r w:rsidR="000845C2" w:rsidRPr="00100841">
        <w:rPr>
          <w:rFonts w:eastAsia="DengXian"/>
          <w:lang w:eastAsia="zh-CN"/>
        </w:rPr>
        <w:t xml:space="preserve"> </w:t>
      </w:r>
      <w:r w:rsidR="000F13EE">
        <w:rPr>
          <w:rFonts w:eastAsia="DengXian"/>
          <w:lang w:eastAsia="zh-CN"/>
        </w:rPr>
        <w:t xml:space="preserve">(i.e., XD) </w:t>
      </w:r>
      <w:r w:rsidR="001E24D6">
        <w:rPr>
          <w:rFonts w:eastAsia="DengXian"/>
          <w:lang w:eastAsia="zh-CN"/>
        </w:rPr>
        <w:t xml:space="preserve">is obtained separately for </w:t>
      </w:r>
      <w:r w:rsidR="007E7BEA">
        <w:rPr>
          <w:rFonts w:eastAsia="DengXian"/>
          <w:lang w:eastAsia="zh-CN"/>
        </w:rPr>
        <w:t>each</w:t>
      </w:r>
      <w:r w:rsidR="001E24D6">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1E24D6">
        <w:rPr>
          <w:rFonts w:eastAsia="DengXian"/>
          <w:lang w:eastAsia="zh-CN"/>
        </w:rPr>
        <w:t>.</w:t>
      </w:r>
      <w:r w:rsidR="00BE6C74">
        <w:rPr>
          <w:rFonts w:eastAsia="DengXian"/>
          <w:lang w:eastAsia="zh-CN"/>
        </w:rPr>
        <w:t xml:space="preserve"> When the minimum Hamming distance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BE6C74">
        <w:rPr>
          <w:rFonts w:eastAsia="DengXian"/>
          <w:lang w:eastAsia="zh-CN"/>
        </w:rPr>
        <w:t xml:space="preserve"> is equal to half </w:t>
      </w:r>
      <w:r w:rsidR="00E86660">
        <w:rPr>
          <w:rFonts w:eastAsia="DengXian"/>
          <w:lang w:eastAsia="zh-CN"/>
        </w:rPr>
        <w:t xml:space="preserve">the </w:t>
      </w:r>
      <w:r w:rsidR="00BE6C74">
        <w:rPr>
          <w:rFonts w:eastAsia="DengXian"/>
          <w:lang w:eastAsia="zh-CN"/>
        </w:rPr>
        <w:t xml:space="preserve">sequence length, </w:t>
      </w:r>
      <w:r w:rsidR="00190F4F">
        <w:rPr>
          <w:rFonts w:eastAsia="DengXian"/>
          <w:lang w:eastAsia="zh-CN"/>
        </w:rPr>
        <w:t>MDR can</w:t>
      </w:r>
      <w:r w:rsidR="0000179A">
        <w:rPr>
          <w:rFonts w:eastAsia="DengXian"/>
          <w:lang w:eastAsia="zh-CN"/>
        </w:rPr>
        <w:t xml:space="preserve"> meet the 1% performance at SNR = -3dB</w:t>
      </w:r>
      <w:r w:rsidR="00BE6C74">
        <w:rPr>
          <w:rFonts w:eastAsia="DengXian"/>
          <w:lang w:eastAsia="zh-CN"/>
        </w:rPr>
        <w:t>.</w:t>
      </w:r>
      <w:r w:rsidR="00590FB3">
        <w:rPr>
          <w:rFonts w:eastAsia="DengXian"/>
          <w:lang w:eastAsia="zh-CN"/>
        </w:rPr>
        <w:t xml:space="preserve"> For M=1, this requires power boosting across OFDM symbols</w:t>
      </w:r>
      <w:r w:rsidR="005D5EB5">
        <w:rPr>
          <w:rFonts w:eastAsia="DengXian"/>
          <w:lang w:eastAsia="zh-CN"/>
        </w:rPr>
        <w:t xml:space="preserve"> which makes the low term average SNR same as M</w:t>
      </w:r>
      <w:r w:rsidR="00C11642">
        <w:rPr>
          <w:rFonts w:eastAsia="DengXian"/>
          <w:lang w:eastAsia="zh-CN"/>
        </w:rPr>
        <w:t>=2 and 4</w:t>
      </w:r>
      <w:r w:rsidR="00590FB3">
        <w:rPr>
          <w:rFonts w:eastAsia="DengXian"/>
          <w:lang w:eastAsia="zh-CN"/>
        </w:rPr>
        <w:t xml:space="preserve">. </w:t>
      </w:r>
      <w:r w:rsidR="00AB58D8">
        <w:rPr>
          <w:rFonts w:eastAsia="DengXian"/>
          <w:lang w:eastAsia="zh-CN"/>
        </w:rPr>
        <w:t>F</w:t>
      </w:r>
      <w:r w:rsidR="001E3A88">
        <w:t>or M=2 and 4, t</w:t>
      </w:r>
      <w:r w:rsidR="00B35C28">
        <w:t>he FAR increases as SNR increases</w:t>
      </w:r>
      <w:r w:rsidR="00B9364E">
        <w:t xml:space="preserve"> starting around SNR=-3dB</w:t>
      </w:r>
      <w:r w:rsidR="00B35C28">
        <w:t xml:space="preserve">. This is due to the </w:t>
      </w:r>
      <w:r w:rsidR="00B35C28" w:rsidRPr="00C912ED">
        <w:rPr>
          <w:lang w:val="en-US"/>
        </w:rPr>
        <w:t>adjacent subcarrier interference</w:t>
      </w:r>
      <w:r w:rsidR="00B35C28">
        <w:rPr>
          <w:lang w:val="en-US"/>
        </w:rPr>
        <w:t xml:space="preserve"> (ASI)</w:t>
      </w:r>
      <w:r w:rsidR="003A34E5">
        <w:rPr>
          <w:lang w:val="en-US"/>
        </w:rPr>
        <w:t xml:space="preserve"> from</w:t>
      </w:r>
      <w:r w:rsidR="00B35C28">
        <w:rPr>
          <w:lang w:val="en-US"/>
        </w:rPr>
        <w:t xml:space="preserve"> PDSCH transmitted at the same power as LP-WUS. </w:t>
      </w:r>
      <w:r w:rsidR="00CC427C">
        <w:rPr>
          <w:lang w:val="en-US"/>
        </w:rPr>
        <w:t>This suggests t</w:t>
      </w:r>
      <w:r w:rsidR="00FA4D6E">
        <w:rPr>
          <w:lang w:val="en-US"/>
        </w:rPr>
        <w:t>he</w:t>
      </w:r>
      <w:r w:rsidR="001140BC">
        <w:rPr>
          <w:lang w:val="en-US"/>
        </w:rPr>
        <w:t xml:space="preserve"> detection threshold </w:t>
      </w:r>
      <w:r w:rsidR="00832B1A">
        <w:rPr>
          <w:lang w:val="en-US"/>
        </w:rPr>
        <w:t>can</w:t>
      </w:r>
      <w:r w:rsidR="007546E6">
        <w:rPr>
          <w:lang w:val="en-US"/>
        </w:rPr>
        <w:t xml:space="preserve"> be further</w:t>
      </w:r>
      <w:r w:rsidR="001140BC">
        <w:rPr>
          <w:lang w:val="en-US"/>
        </w:rPr>
        <w:t xml:space="preserve"> </w:t>
      </w:r>
      <w:r w:rsidR="007A03D6">
        <w:rPr>
          <w:lang w:val="en-US"/>
        </w:rPr>
        <w:t>optimized</w:t>
      </w:r>
      <w:r w:rsidR="00C1468A">
        <w:rPr>
          <w:lang w:val="en-US"/>
        </w:rPr>
        <w:t xml:space="preserve"> (i.e., increased)</w:t>
      </w:r>
      <w:r w:rsidR="007A03D6">
        <w:rPr>
          <w:lang w:val="en-US"/>
        </w:rPr>
        <w:t xml:space="preserve"> </w:t>
      </w:r>
      <w:r w:rsidR="007546E6">
        <w:rPr>
          <w:lang w:val="en-US"/>
        </w:rPr>
        <w:t>for SNR&gt;-3dB</w:t>
      </w:r>
      <w:r w:rsidR="00606EA2">
        <w:rPr>
          <w:lang w:val="en-US"/>
        </w:rPr>
        <w:t xml:space="preserve"> which</w:t>
      </w:r>
      <w:r w:rsidR="00DD3E61">
        <w:rPr>
          <w:lang w:val="en-US"/>
        </w:rPr>
        <w:t xml:space="preserve"> will reduce the FAR</w:t>
      </w:r>
      <w:r w:rsidR="00DB4434">
        <w:rPr>
          <w:lang w:val="en-US"/>
        </w:rPr>
        <w:t xml:space="preserve"> and XD</w:t>
      </w:r>
      <w:r w:rsidR="006F1518">
        <w:rPr>
          <w:lang w:val="en-US"/>
        </w:rPr>
        <w:t xml:space="preserve"> rate</w:t>
      </w:r>
      <w:r w:rsidR="00DD3E61">
        <w:rPr>
          <w:lang w:val="en-US"/>
        </w:rPr>
        <w:t xml:space="preserve"> </w:t>
      </w:r>
      <w:r w:rsidR="00387578">
        <w:rPr>
          <w:lang w:val="en-US"/>
        </w:rPr>
        <w:t>and</w:t>
      </w:r>
      <w:r w:rsidR="00C1468A">
        <w:rPr>
          <w:lang w:val="en-US"/>
        </w:rPr>
        <w:t xml:space="preserve"> </w:t>
      </w:r>
      <w:r w:rsidR="00B93108">
        <w:rPr>
          <w:lang w:val="en-US"/>
        </w:rPr>
        <w:t>increase</w:t>
      </w:r>
      <w:r w:rsidR="007B40E9">
        <w:rPr>
          <w:lang w:val="en-US"/>
        </w:rPr>
        <w:t xml:space="preserve"> the</w:t>
      </w:r>
      <w:r w:rsidR="00C1468A">
        <w:rPr>
          <w:lang w:val="en-US"/>
        </w:rPr>
        <w:t xml:space="preserve"> MD</w:t>
      </w:r>
      <w:r w:rsidR="0090162B">
        <w:rPr>
          <w:lang w:val="en-US"/>
        </w:rPr>
        <w:t>R</w:t>
      </w:r>
      <w:r w:rsidR="00C1468A">
        <w:rPr>
          <w:lang w:val="en-US"/>
        </w:rPr>
        <w:t>.</w:t>
      </w:r>
      <w:r w:rsidR="008F2E2B">
        <w:rPr>
          <w:lang w:val="en-US"/>
        </w:rPr>
        <w:t xml:space="preserve"> </w:t>
      </w:r>
      <w:r w:rsidR="008F2E2B">
        <w:rPr>
          <w:rFonts w:eastAsia="DengXian"/>
          <w:lang w:eastAsia="zh-CN"/>
        </w:rPr>
        <w:t xml:space="preserve">As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8F2E2B">
        <w:rPr>
          <w:rFonts w:eastAsia="DengXian"/>
          <w:lang w:eastAsia="zh-CN"/>
        </w:rPr>
        <w:t xml:space="preserve"> decreases below half </w:t>
      </w:r>
      <w:r w:rsidR="0014105A">
        <w:rPr>
          <w:rFonts w:eastAsia="DengXian"/>
          <w:lang w:eastAsia="zh-CN"/>
        </w:rPr>
        <w:t xml:space="preserve">the </w:t>
      </w:r>
      <w:r w:rsidR="008F2E2B">
        <w:rPr>
          <w:rFonts w:eastAsia="DengXian"/>
          <w:lang w:eastAsia="zh-CN"/>
        </w:rPr>
        <w:t xml:space="preserve">sequence length, the XD error rate </w:t>
      </w:r>
      <w:r w:rsidR="00736211">
        <w:rPr>
          <w:rFonts w:eastAsia="DengXian"/>
          <w:lang w:eastAsia="zh-CN"/>
        </w:rPr>
        <w:t xml:space="preserve">quickly </w:t>
      </w:r>
      <w:r w:rsidR="008F2E2B">
        <w:rPr>
          <w:rFonts w:eastAsia="DengXian"/>
          <w:lang w:eastAsia="zh-CN"/>
        </w:rPr>
        <w:t>shoots up</w:t>
      </w:r>
      <w:r w:rsidR="00E36F7C">
        <w:rPr>
          <w:rFonts w:eastAsia="DengXian"/>
          <w:lang w:eastAsia="zh-CN"/>
        </w:rPr>
        <w:t xml:space="preserve"> </w:t>
      </w:r>
      <w:r w:rsidR="00736211">
        <w:rPr>
          <w:rFonts w:eastAsia="DengXian"/>
          <w:lang w:eastAsia="zh-CN"/>
        </w:rPr>
        <w:t xml:space="preserve">to </w:t>
      </w:r>
      <w:r w:rsidR="00E36F7C">
        <w:rPr>
          <w:rFonts w:eastAsia="DengXian"/>
          <w:lang w:eastAsia="zh-CN"/>
        </w:rPr>
        <w:t xml:space="preserve">100% </w:t>
      </w:r>
      <w:r w:rsidR="00E36F7C">
        <w:rPr>
          <w:rFonts w:eastAsia="DengXian"/>
          <w:lang w:eastAsia="zh-CN"/>
        </w:rPr>
        <w:lastRenderedPageBreak/>
        <w:t xml:space="preserve">because the inter-code point </w:t>
      </w:r>
      <w:r w:rsidR="00A44A45">
        <w:rPr>
          <w:rFonts w:eastAsia="DengXian"/>
          <w:lang w:eastAsia="zh-CN"/>
        </w:rPr>
        <w:t>sequence correlation bec</w:t>
      </w:r>
      <w:r w:rsidR="00722EE8">
        <w:rPr>
          <w:rFonts w:eastAsia="DengXian"/>
          <w:lang w:eastAsia="zh-CN"/>
        </w:rPr>
        <w:t>omes</w:t>
      </w:r>
      <w:r w:rsidR="00A44A45">
        <w:rPr>
          <w:rFonts w:eastAsia="DengXian"/>
          <w:lang w:eastAsia="zh-CN"/>
        </w:rPr>
        <w:t xml:space="preserve"> positive</w:t>
      </w:r>
      <w:r w:rsidR="008F2E2B" w:rsidRPr="00100841">
        <w:rPr>
          <w:rFonts w:eastAsia="DengXian"/>
          <w:lang w:eastAsia="zh-CN"/>
        </w:rPr>
        <w:t>.</w:t>
      </w:r>
      <w:r w:rsidR="00EE7809">
        <w:rPr>
          <w:rFonts w:eastAsia="DengXian"/>
          <w:lang w:eastAsia="zh-CN"/>
        </w:rPr>
        <w:t xml:space="preserve"> To bring down</w:t>
      </w:r>
      <w:r w:rsidR="00780C2D">
        <w:rPr>
          <w:rFonts w:eastAsia="DengXian"/>
          <w:lang w:eastAsia="zh-CN"/>
        </w:rPr>
        <w:t xml:space="preserve"> the</w:t>
      </w:r>
      <w:r w:rsidR="00EE7809">
        <w:rPr>
          <w:rFonts w:eastAsia="DengXian"/>
          <w:lang w:eastAsia="zh-CN"/>
        </w:rPr>
        <w:t xml:space="preserve"> XD rate</w:t>
      </w:r>
      <w:r w:rsidR="006C6DB0">
        <w:rPr>
          <w:rFonts w:eastAsia="DengXian"/>
          <w:lang w:eastAsia="zh-CN"/>
        </w:rPr>
        <w:t xml:space="preserve"> to </w:t>
      </w:r>
      <w:r w:rsidR="00C47B59">
        <w:rPr>
          <w:rFonts w:eastAsia="DengXian"/>
          <w:lang w:eastAsia="zh-CN"/>
        </w:rPr>
        <w:t>around</w:t>
      </w:r>
      <w:r w:rsidR="006C6DB0">
        <w:rPr>
          <w:rFonts w:eastAsia="DengXian"/>
          <w:lang w:eastAsia="zh-CN"/>
        </w:rPr>
        <w:t xml:space="preserve"> 1%</w:t>
      </w:r>
      <w:r w:rsidR="00EE7809">
        <w:rPr>
          <w:rFonts w:eastAsia="DengXian"/>
          <w:lang w:eastAsia="zh-CN"/>
        </w:rPr>
        <w:t xml:space="preserve">, the detection threshold needs to be significantly increased </w:t>
      </w:r>
      <w:r w:rsidR="00FF6EFD">
        <w:rPr>
          <w:rFonts w:eastAsia="DengXian"/>
          <w:lang w:eastAsia="zh-CN"/>
        </w:rPr>
        <w:t>and th</w:t>
      </w:r>
      <w:r w:rsidR="001A54A7">
        <w:rPr>
          <w:rFonts w:eastAsia="DengXian"/>
          <w:lang w:eastAsia="zh-CN"/>
        </w:rPr>
        <w:t>is</w:t>
      </w:r>
      <w:r w:rsidR="00FF6EFD">
        <w:rPr>
          <w:rFonts w:eastAsia="DengXian"/>
          <w:lang w:eastAsia="zh-CN"/>
        </w:rPr>
        <w:t xml:space="preserve"> will </w:t>
      </w:r>
      <w:r w:rsidR="00A42C5B">
        <w:rPr>
          <w:rFonts w:eastAsia="DengXian"/>
          <w:lang w:eastAsia="zh-CN"/>
        </w:rPr>
        <w:t>cause</w:t>
      </w:r>
      <w:r w:rsidR="00144519">
        <w:rPr>
          <w:rFonts w:eastAsia="DengXian"/>
          <w:lang w:eastAsia="zh-CN"/>
        </w:rPr>
        <w:t xml:space="preserve"> the MDR to </w:t>
      </w:r>
      <w:r w:rsidR="00A42C5B">
        <w:rPr>
          <w:rFonts w:eastAsia="DengXian"/>
          <w:lang w:eastAsia="zh-CN"/>
        </w:rPr>
        <w:t>miss the ta</w:t>
      </w:r>
      <w:r w:rsidR="004E7CFA">
        <w:rPr>
          <w:rFonts w:eastAsia="DengXian"/>
          <w:lang w:eastAsia="zh-CN"/>
        </w:rPr>
        <w:t>r</w:t>
      </w:r>
      <w:r w:rsidR="00A42C5B">
        <w:rPr>
          <w:rFonts w:eastAsia="DengXian"/>
          <w:lang w:eastAsia="zh-CN"/>
        </w:rPr>
        <w:t>get 1%.</w:t>
      </w:r>
    </w:p>
    <w:p w14:paraId="66FBF218" w14:textId="7C3E22C8" w:rsidR="00237ECA" w:rsidRPr="009304E3" w:rsidRDefault="00237ECA" w:rsidP="009D4800">
      <w:pPr>
        <w:rPr>
          <w:b/>
          <w:bCs/>
        </w:rPr>
      </w:pPr>
      <w:bookmarkStart w:id="18" w:name="o6"/>
      <w:r w:rsidRPr="009304E3">
        <w:rPr>
          <w:b/>
          <w:bCs/>
        </w:rPr>
        <w:t xml:space="preserve">Observation </w:t>
      </w:r>
      <w:r w:rsidRPr="009304E3">
        <w:rPr>
          <w:b/>
          <w:bCs/>
        </w:rPr>
        <w:fldChar w:fldCharType="begin"/>
      </w:r>
      <w:r w:rsidRPr="009304E3">
        <w:rPr>
          <w:b/>
          <w:bCs/>
        </w:rPr>
        <w:instrText xml:space="preserve"> SEQ Observation \* ARABIC </w:instrText>
      </w:r>
      <w:r w:rsidRPr="009304E3">
        <w:rPr>
          <w:b/>
          <w:bCs/>
        </w:rPr>
        <w:fldChar w:fldCharType="separate"/>
      </w:r>
      <w:r w:rsidR="00260811" w:rsidRPr="009304E3">
        <w:rPr>
          <w:b/>
          <w:bCs/>
          <w:noProof/>
        </w:rPr>
        <w:t>6</w:t>
      </w:r>
      <w:r w:rsidRPr="009304E3">
        <w:rPr>
          <w:b/>
          <w:bCs/>
        </w:rPr>
        <w:fldChar w:fldCharType="end"/>
      </w:r>
      <w:r w:rsidR="00BF59CC" w:rsidRPr="009304E3">
        <w:rPr>
          <w:b/>
          <w:bCs/>
        </w:rPr>
        <w:t xml:space="preserve">: </w:t>
      </w:r>
      <w:r w:rsidR="004D01F2" w:rsidRPr="009304E3">
        <w:rPr>
          <w:b/>
          <w:bCs/>
        </w:rPr>
        <w:t xml:space="preserve">When the minimum Hamming distance is above half the sequence length, </w:t>
      </w:r>
      <w:r w:rsidR="00723BB4" w:rsidRPr="009304E3">
        <w:rPr>
          <w:b/>
          <w:bCs/>
        </w:rPr>
        <w:t xml:space="preserve">the </w:t>
      </w:r>
      <w:r w:rsidR="00014178" w:rsidRPr="009304E3">
        <w:rPr>
          <w:b/>
          <w:bCs/>
        </w:rPr>
        <w:t xml:space="preserve">overall FAR for correlation based OOK LP-WUS detection is dominated by the inter-code </w:t>
      </w:r>
      <w:r w:rsidR="0008336B" w:rsidRPr="009304E3">
        <w:rPr>
          <w:b/>
          <w:bCs/>
        </w:rPr>
        <w:t xml:space="preserve">false </w:t>
      </w:r>
      <w:r w:rsidR="00014178" w:rsidRPr="009304E3">
        <w:rPr>
          <w:b/>
          <w:bCs/>
        </w:rPr>
        <w:t>detection errors</w:t>
      </w:r>
      <w:r w:rsidR="004E7CFA" w:rsidRPr="009304E3">
        <w:rPr>
          <w:b/>
          <w:bCs/>
        </w:rPr>
        <w:t>.</w:t>
      </w:r>
    </w:p>
    <w:p w14:paraId="6A89D7B3" w14:textId="29DC78BB" w:rsidR="00A778A2" w:rsidRPr="009304E3" w:rsidRDefault="009D4800" w:rsidP="009D4800">
      <w:pPr>
        <w:rPr>
          <w:b/>
          <w:bCs/>
        </w:rPr>
      </w:pPr>
      <w:bookmarkStart w:id="19" w:name="p7"/>
      <w:bookmarkEnd w:id="18"/>
      <w:r w:rsidRPr="009304E3">
        <w:rPr>
          <w:b/>
          <w:bCs/>
        </w:rPr>
        <w:t xml:space="preserve">Proposal </w:t>
      </w:r>
      <w:r w:rsidRPr="009304E3">
        <w:rPr>
          <w:b/>
          <w:bCs/>
        </w:rPr>
        <w:fldChar w:fldCharType="begin"/>
      </w:r>
      <w:r w:rsidRPr="009304E3">
        <w:rPr>
          <w:b/>
          <w:bCs/>
        </w:rPr>
        <w:instrText xml:space="preserve"> SEQ Proposal \* ARABIC </w:instrText>
      </w:r>
      <w:r w:rsidRPr="009304E3">
        <w:rPr>
          <w:b/>
          <w:bCs/>
        </w:rPr>
        <w:fldChar w:fldCharType="separate"/>
      </w:r>
      <w:r w:rsidR="00462F75" w:rsidRPr="009304E3">
        <w:rPr>
          <w:b/>
          <w:bCs/>
          <w:noProof/>
        </w:rPr>
        <w:t>7</w:t>
      </w:r>
      <w:r w:rsidRPr="009304E3">
        <w:rPr>
          <w:b/>
          <w:bCs/>
        </w:rPr>
        <w:fldChar w:fldCharType="end"/>
      </w:r>
      <w:r w:rsidRPr="009304E3">
        <w:rPr>
          <w:b/>
          <w:bCs/>
        </w:rPr>
        <w:t>:</w:t>
      </w:r>
      <w:r w:rsidR="00037AEA" w:rsidRPr="009304E3">
        <w:rPr>
          <w:b/>
          <w:bCs/>
        </w:rPr>
        <w:t xml:space="preserve"> </w:t>
      </w:r>
      <w:r w:rsidR="000217B5" w:rsidRPr="009304E3">
        <w:rPr>
          <w:b/>
          <w:bCs/>
        </w:rPr>
        <w:t xml:space="preserve">For OOK LP-WUS design, </w:t>
      </w:r>
      <w:r w:rsidR="00AE3F5F" w:rsidRPr="009304E3">
        <w:rPr>
          <w:b/>
          <w:bCs/>
        </w:rPr>
        <w:t>t</w:t>
      </w:r>
      <w:r w:rsidR="00A778A2" w:rsidRPr="009304E3">
        <w:rPr>
          <w:b/>
          <w:bCs/>
        </w:rPr>
        <w:t>he minimum Hamming distance should be no</w:t>
      </w:r>
      <w:r w:rsidR="00AA67B0" w:rsidRPr="009304E3">
        <w:rPr>
          <w:b/>
          <w:bCs/>
        </w:rPr>
        <w:t>t</w:t>
      </w:r>
      <w:r w:rsidR="00A778A2" w:rsidRPr="009304E3">
        <w:rPr>
          <w:b/>
          <w:bCs/>
        </w:rPr>
        <w:t xml:space="preserve"> </w:t>
      </w:r>
      <w:r w:rsidR="009405A0" w:rsidRPr="009304E3">
        <w:rPr>
          <w:b/>
          <w:bCs/>
        </w:rPr>
        <w:t>smaller</w:t>
      </w:r>
      <w:r w:rsidR="00A778A2" w:rsidRPr="009304E3">
        <w:rPr>
          <w:b/>
          <w:bCs/>
        </w:rPr>
        <w:t xml:space="preserve"> than half the sequence length.</w:t>
      </w:r>
    </w:p>
    <w:bookmarkEnd w:id="19"/>
    <w:p w14:paraId="47BCEB2A" w14:textId="4A5009EE" w:rsidR="001E71E7" w:rsidRDefault="009B6417" w:rsidP="001E71E7">
      <w:pPr>
        <w:rPr>
          <w:rFonts w:eastAsia="DengXian"/>
          <w:lang w:eastAsia="zh-CN"/>
        </w:rPr>
      </w:pPr>
      <w:r>
        <w:rPr>
          <w:rFonts w:eastAsia="DengXian"/>
          <w:lang w:eastAsia="zh-CN"/>
        </w:rPr>
        <w:t>It is</w:t>
      </w:r>
      <w:r w:rsidR="001E71E7">
        <w:rPr>
          <w:rFonts w:eastAsia="DengXian"/>
          <w:lang w:eastAsia="zh-CN"/>
        </w:rPr>
        <w:t xml:space="preserve"> observed that M = 1 (with power </w:t>
      </w:r>
      <w:r w:rsidR="00E93631">
        <w:rPr>
          <w:rFonts w:eastAsia="DengXian"/>
          <w:lang w:eastAsia="zh-CN"/>
        </w:rPr>
        <w:t>pooling</w:t>
      </w:r>
      <w:r w:rsidR="001E71E7">
        <w:rPr>
          <w:rFonts w:eastAsia="DengXian"/>
          <w:lang w:eastAsia="zh-CN"/>
        </w:rPr>
        <w:t xml:space="preserve"> across OFDM symbols), 2 and 4 have similar MDR performance when the LP-WUS duration is fixed </w:t>
      </w:r>
      <w:r w:rsidR="00EE7210">
        <w:rPr>
          <w:rFonts w:eastAsia="DengXian"/>
          <w:lang w:eastAsia="zh-CN"/>
        </w:rPr>
        <w:t>at</w:t>
      </w:r>
      <w:r w:rsidR="001E71E7">
        <w:rPr>
          <w:rFonts w:eastAsia="DengXian"/>
          <w:lang w:eastAsia="zh-CN"/>
        </w:rPr>
        <w:t xml:space="preserve"> 16 OFDM symbols. Th</w:t>
      </w:r>
      <w:r w:rsidR="00822BFB">
        <w:rPr>
          <w:rFonts w:eastAsia="DengXian"/>
          <w:lang w:eastAsia="zh-CN"/>
        </w:rPr>
        <w:t>is</w:t>
      </w:r>
      <w:r w:rsidR="001E71E7">
        <w:rPr>
          <w:rFonts w:eastAsia="DengXian"/>
          <w:lang w:eastAsia="zh-CN"/>
        </w:rPr>
        <w:t xml:space="preserve"> is because with Manchester coding, half of the OOK LP-WUS waveform is always </w:t>
      </w:r>
      <w:r w:rsidR="005876B1">
        <w:rPr>
          <w:rFonts w:eastAsia="DengXian"/>
          <w:lang w:eastAsia="zh-CN"/>
        </w:rPr>
        <w:t xml:space="preserve">at </w:t>
      </w:r>
      <w:r w:rsidR="001E71E7">
        <w:rPr>
          <w:rFonts w:eastAsia="DengXian"/>
          <w:lang w:eastAsia="zh-CN"/>
        </w:rPr>
        <w:t>the On state</w:t>
      </w:r>
      <w:r w:rsidR="005876B1">
        <w:rPr>
          <w:rFonts w:eastAsia="DengXian"/>
          <w:lang w:eastAsia="zh-CN"/>
        </w:rPr>
        <w:t xml:space="preserve"> (i.e., high voltage)</w:t>
      </w:r>
      <w:r w:rsidR="001E71E7">
        <w:rPr>
          <w:rFonts w:eastAsia="DengXian"/>
          <w:lang w:eastAsia="zh-CN"/>
        </w:rPr>
        <w:t xml:space="preserve"> and the other half is always </w:t>
      </w:r>
      <w:r w:rsidR="00B00FEE">
        <w:rPr>
          <w:rFonts w:eastAsia="DengXian"/>
          <w:lang w:eastAsia="zh-CN"/>
        </w:rPr>
        <w:t xml:space="preserve">at </w:t>
      </w:r>
      <w:r w:rsidR="001E71E7">
        <w:rPr>
          <w:rFonts w:eastAsia="DengXian"/>
          <w:lang w:eastAsia="zh-CN"/>
        </w:rPr>
        <w:t>the Off state</w:t>
      </w:r>
      <w:r w:rsidR="00B00FEE">
        <w:rPr>
          <w:rFonts w:eastAsia="DengXian"/>
          <w:lang w:eastAsia="zh-CN"/>
        </w:rPr>
        <w:t xml:space="preserve"> (i.e., lower voltage)</w:t>
      </w:r>
      <w:r w:rsidR="001E71E7">
        <w:rPr>
          <w:rFonts w:eastAsia="DengXian"/>
          <w:lang w:eastAsia="zh-CN"/>
        </w:rPr>
        <w:t xml:space="preserve"> irrespective of M. </w:t>
      </w:r>
      <w:r w:rsidR="00156601">
        <w:rPr>
          <w:rFonts w:eastAsia="DengXian"/>
          <w:lang w:eastAsia="zh-CN"/>
        </w:rPr>
        <w:t xml:space="preserve">This means the </w:t>
      </w:r>
      <w:r w:rsidR="00DD6966">
        <w:rPr>
          <w:rFonts w:eastAsia="DengXian"/>
          <w:lang w:eastAsia="zh-CN"/>
        </w:rPr>
        <w:t xml:space="preserve">correlation metric </w:t>
      </w:r>
      <w:r w:rsidR="00916B4B">
        <w:rPr>
          <w:rFonts w:eastAsia="DengXian"/>
          <w:lang w:eastAsia="zh-CN"/>
        </w:rPr>
        <w:t xml:space="preserve">accumulates the same </w:t>
      </w:r>
      <w:r w:rsidR="00782ED9">
        <w:rPr>
          <w:rFonts w:eastAsia="DengXian"/>
          <w:lang w:eastAsia="zh-CN"/>
        </w:rPr>
        <w:t>number</w:t>
      </w:r>
      <w:r w:rsidR="00916B4B">
        <w:rPr>
          <w:rFonts w:eastAsia="DengXian"/>
          <w:lang w:eastAsia="zh-CN"/>
        </w:rPr>
        <w:t xml:space="preserve"> of signals and noise</w:t>
      </w:r>
      <w:r w:rsidR="004621EB">
        <w:rPr>
          <w:rFonts w:eastAsia="DengXian"/>
          <w:lang w:eastAsia="zh-CN"/>
        </w:rPr>
        <w:t xml:space="preserve"> samples</w:t>
      </w:r>
      <w:r w:rsidR="00A24845">
        <w:rPr>
          <w:rFonts w:eastAsia="DengXian"/>
          <w:lang w:eastAsia="zh-CN"/>
        </w:rPr>
        <w:t xml:space="preserve"> in the LP-WUS MO</w:t>
      </w:r>
      <w:r w:rsidR="004621EB">
        <w:rPr>
          <w:rFonts w:eastAsia="DengXian"/>
          <w:lang w:eastAsia="zh-CN"/>
        </w:rPr>
        <w:t xml:space="preserve"> irrespective of M</w:t>
      </w:r>
      <w:r w:rsidR="00156601">
        <w:rPr>
          <w:rFonts w:eastAsia="DengXian"/>
          <w:lang w:eastAsia="zh-CN"/>
        </w:rPr>
        <w:t xml:space="preserve">. </w:t>
      </w:r>
      <w:r w:rsidR="001E71E7">
        <w:rPr>
          <w:rFonts w:eastAsia="DengXian"/>
          <w:lang w:eastAsia="zh-CN"/>
        </w:rPr>
        <w:t xml:space="preserve">Then the resilience to noise is the same. </w:t>
      </w:r>
    </w:p>
    <w:p w14:paraId="6B3C7A68" w14:textId="2C3B5FA2" w:rsidR="001E71E7" w:rsidRPr="004114B3" w:rsidRDefault="001E71E7" w:rsidP="001E71E7">
      <w:pPr>
        <w:rPr>
          <w:rFonts w:eastAsia="DengXian"/>
          <w:lang w:eastAsia="zh-CN"/>
        </w:rPr>
      </w:pPr>
      <w:bookmarkStart w:id="20" w:name="o7"/>
      <w:r w:rsidRPr="004114B3">
        <w:rPr>
          <w:b/>
          <w:bCs/>
        </w:rPr>
        <w:t xml:space="preserve">Observation </w:t>
      </w:r>
      <w:r w:rsidRPr="004114B3">
        <w:rPr>
          <w:b/>
          <w:bCs/>
        </w:rPr>
        <w:fldChar w:fldCharType="begin"/>
      </w:r>
      <w:r w:rsidRPr="004114B3">
        <w:rPr>
          <w:b/>
          <w:bCs/>
        </w:rPr>
        <w:instrText xml:space="preserve"> SEQ Observation \* ARABIC </w:instrText>
      </w:r>
      <w:r w:rsidRPr="004114B3">
        <w:rPr>
          <w:b/>
          <w:bCs/>
        </w:rPr>
        <w:fldChar w:fldCharType="separate"/>
      </w:r>
      <w:r w:rsidR="00CB0F7D">
        <w:rPr>
          <w:b/>
          <w:bCs/>
          <w:noProof/>
        </w:rPr>
        <w:t>7</w:t>
      </w:r>
      <w:r w:rsidRPr="004114B3">
        <w:rPr>
          <w:b/>
          <w:bCs/>
        </w:rPr>
        <w:fldChar w:fldCharType="end"/>
      </w:r>
      <w:r w:rsidRPr="004114B3">
        <w:rPr>
          <w:b/>
          <w:bCs/>
        </w:rPr>
        <w:t>: 16 OFDM symbols are needed to achieve the 1% MDR and 1% FAR at SNR</w:t>
      </w:r>
      <w:r w:rsidR="00093BCA" w:rsidRPr="004114B3">
        <w:rPr>
          <w:b/>
          <w:bCs/>
        </w:rPr>
        <w:t xml:space="preserve"> = -3dB</w:t>
      </w:r>
      <w:r w:rsidRPr="004114B3">
        <w:rPr>
          <w:b/>
          <w:bCs/>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7"/>
        <w:gridCol w:w="216"/>
        <w:gridCol w:w="4648"/>
      </w:tblGrid>
      <w:tr w:rsidR="00103F5B" w14:paraId="4F802805" w14:textId="77777777" w:rsidTr="00F06E33">
        <w:tc>
          <w:tcPr>
            <w:tcW w:w="4765" w:type="dxa"/>
          </w:tcPr>
          <w:bookmarkEnd w:id="20"/>
          <w:p w14:paraId="506EB7B0" w14:textId="0B4062F6" w:rsidR="00103F5B" w:rsidRDefault="00854789" w:rsidP="005F520A">
            <w:pPr>
              <w:jc w:val="center"/>
              <w:rPr>
                <w:b/>
                <w:bCs/>
                <w:lang w:val="en-US"/>
              </w:rPr>
            </w:pPr>
            <w:r w:rsidRPr="00854789">
              <w:rPr>
                <w:b/>
                <w:bCs/>
                <w:noProof/>
                <w:lang w:val="en-US"/>
              </w:rPr>
              <w:drawing>
                <wp:inline distT="0" distB="0" distL="0" distR="0" wp14:anchorId="070EEAF8" wp14:editId="13FB0C25">
                  <wp:extent cx="2898648" cy="2240280"/>
                  <wp:effectExtent l="0" t="0" r="0" b="0"/>
                  <wp:docPr id="459941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8648" cy="2240280"/>
                          </a:xfrm>
                          <a:prstGeom prst="rect">
                            <a:avLst/>
                          </a:prstGeom>
                          <a:noFill/>
                          <a:ln>
                            <a:noFill/>
                          </a:ln>
                        </pic:spPr>
                      </pic:pic>
                    </a:graphicData>
                  </a:graphic>
                </wp:inline>
              </w:drawing>
            </w:r>
          </w:p>
          <w:p w14:paraId="4289AD95" w14:textId="4AAB4E28" w:rsidR="00103F5B" w:rsidRPr="003434A8" w:rsidRDefault="00103F5B" w:rsidP="005F520A">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codepoint mapped to 8-bit sequence</w:t>
            </w:r>
            <w:r w:rsidR="00554BB3">
              <w:rPr>
                <w:b/>
                <w:bCs/>
                <w:lang w:val="en-US"/>
              </w:rPr>
              <w:t xml:space="preserve"> with power </w:t>
            </w:r>
            <w:r w:rsidR="00BB5EB4">
              <w:rPr>
                <w:b/>
                <w:bCs/>
                <w:lang w:val="en-US"/>
              </w:rPr>
              <w:t>pooling</w:t>
            </w:r>
          </w:p>
        </w:tc>
        <w:tc>
          <w:tcPr>
            <w:tcW w:w="4866" w:type="dxa"/>
            <w:gridSpan w:val="2"/>
          </w:tcPr>
          <w:p w14:paraId="36D51462" w14:textId="5765FDE7" w:rsidR="00103F5B" w:rsidRDefault="00CC48BE" w:rsidP="006536EF">
            <w:pPr>
              <w:jc w:val="center"/>
              <w:rPr>
                <w:lang w:val="en-US"/>
              </w:rPr>
            </w:pPr>
            <w:r w:rsidRPr="00CC48BE">
              <w:rPr>
                <w:noProof/>
                <w:lang w:val="en-US"/>
              </w:rPr>
              <w:drawing>
                <wp:inline distT="0" distB="0" distL="0" distR="0" wp14:anchorId="3F5C89D6" wp14:editId="1AEFC26A">
                  <wp:extent cx="2980944" cy="2249424"/>
                  <wp:effectExtent l="0" t="0" r="0" b="0"/>
                  <wp:docPr id="20710759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0944" cy="2249424"/>
                          </a:xfrm>
                          <a:prstGeom prst="rect">
                            <a:avLst/>
                          </a:prstGeom>
                          <a:noFill/>
                          <a:ln>
                            <a:noFill/>
                          </a:ln>
                        </pic:spPr>
                      </pic:pic>
                    </a:graphicData>
                  </a:graphic>
                </wp:inline>
              </w:drawing>
            </w:r>
          </w:p>
          <w:p w14:paraId="277BB29E" w14:textId="2A87E53A" w:rsidR="004E0D44" w:rsidRDefault="004E0D44" w:rsidP="00CC48BE">
            <w:pPr>
              <w:jc w:val="center"/>
              <w:rPr>
                <w:lang w:val="en-US"/>
              </w:rPr>
            </w:pPr>
            <w:r w:rsidRPr="003434A8">
              <w:rPr>
                <w:b/>
                <w:bCs/>
                <w:lang w:val="en-US"/>
              </w:rPr>
              <w:t>(</w:t>
            </w:r>
            <w:r>
              <w:rPr>
                <w:b/>
                <w:bCs/>
                <w:lang w:val="en-US"/>
              </w:rPr>
              <w:t xml:space="preserve">b) </w:t>
            </w:r>
            <w:r w:rsidRPr="003434A8">
              <w:rPr>
                <w:b/>
                <w:bCs/>
                <w:lang w:val="en-US"/>
              </w:rPr>
              <w:t>M=1</w:t>
            </w:r>
            <w:r>
              <w:rPr>
                <w:b/>
                <w:bCs/>
                <w:lang w:val="en-US"/>
              </w:rPr>
              <w:t xml:space="preserve">, codepoint mapped to 8-bit sequence without power </w:t>
            </w:r>
            <w:r w:rsidR="00BB5EB4">
              <w:rPr>
                <w:b/>
                <w:bCs/>
                <w:lang w:val="en-US"/>
              </w:rPr>
              <w:t>pooling</w:t>
            </w:r>
          </w:p>
        </w:tc>
      </w:tr>
      <w:tr w:rsidR="00C0444A" w14:paraId="65C250DA" w14:textId="77777777" w:rsidTr="00F06E33">
        <w:tc>
          <w:tcPr>
            <w:tcW w:w="4789" w:type="dxa"/>
            <w:gridSpan w:val="2"/>
          </w:tcPr>
          <w:p w14:paraId="61DE4EE0" w14:textId="4C9B8886" w:rsidR="00C0444A" w:rsidRDefault="00A87800" w:rsidP="005F520A">
            <w:pPr>
              <w:jc w:val="center"/>
              <w:rPr>
                <w:lang w:val="en-US"/>
              </w:rPr>
            </w:pPr>
            <w:r w:rsidRPr="00FD348A">
              <w:rPr>
                <w:noProof/>
                <w:lang w:val="en-US"/>
              </w:rPr>
              <w:drawing>
                <wp:inline distT="0" distB="0" distL="0" distR="0" wp14:anchorId="0B9CE301" wp14:editId="1CBD47B3">
                  <wp:extent cx="2935224" cy="2267712"/>
                  <wp:effectExtent l="0" t="0" r="0" b="0"/>
                  <wp:docPr id="438438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5224" cy="2267712"/>
                          </a:xfrm>
                          <a:prstGeom prst="rect">
                            <a:avLst/>
                          </a:prstGeom>
                          <a:noFill/>
                          <a:ln>
                            <a:noFill/>
                          </a:ln>
                        </pic:spPr>
                      </pic:pic>
                    </a:graphicData>
                  </a:graphic>
                </wp:inline>
              </w:drawing>
            </w:r>
          </w:p>
          <w:p w14:paraId="5E422906" w14:textId="5A367EC9" w:rsidR="00A87800" w:rsidRDefault="00A87800" w:rsidP="005F520A">
            <w:pPr>
              <w:jc w:val="center"/>
              <w:rPr>
                <w:lang w:val="en-US"/>
              </w:rPr>
            </w:pPr>
            <w:r w:rsidRPr="003434A8">
              <w:rPr>
                <w:b/>
                <w:bCs/>
                <w:lang w:val="en-US"/>
              </w:rPr>
              <w:t>(</w:t>
            </w:r>
            <w:r>
              <w:rPr>
                <w:b/>
                <w:bCs/>
                <w:lang w:val="en-US"/>
              </w:rPr>
              <w:t xml:space="preserve">c) </w:t>
            </w:r>
            <w:r w:rsidRPr="003434A8">
              <w:rPr>
                <w:b/>
                <w:bCs/>
                <w:lang w:val="en-US"/>
              </w:rPr>
              <w:t>M=</w:t>
            </w:r>
            <w:r>
              <w:rPr>
                <w:b/>
                <w:bCs/>
                <w:lang w:val="en-US"/>
              </w:rPr>
              <w:t>2, codepoint mapped to 16-bit sequence</w:t>
            </w:r>
          </w:p>
        </w:tc>
        <w:tc>
          <w:tcPr>
            <w:tcW w:w="4842" w:type="dxa"/>
          </w:tcPr>
          <w:p w14:paraId="7EB7707C" w14:textId="24DE5810" w:rsidR="00DE1B11" w:rsidRDefault="00DE1B11" w:rsidP="005F520A">
            <w:pPr>
              <w:jc w:val="center"/>
              <w:rPr>
                <w:b/>
                <w:bCs/>
                <w:lang w:val="en-US"/>
              </w:rPr>
            </w:pPr>
            <w:r w:rsidRPr="00570C41">
              <w:rPr>
                <w:noProof/>
                <w:lang w:val="en-US"/>
              </w:rPr>
              <w:drawing>
                <wp:inline distT="0" distB="0" distL="0" distR="0" wp14:anchorId="00E51E54" wp14:editId="70C93F0D">
                  <wp:extent cx="2935224" cy="2258568"/>
                  <wp:effectExtent l="0" t="0" r="0" b="0"/>
                  <wp:docPr id="20299726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5224" cy="2258568"/>
                          </a:xfrm>
                          <a:prstGeom prst="rect">
                            <a:avLst/>
                          </a:prstGeom>
                          <a:noFill/>
                          <a:ln>
                            <a:noFill/>
                          </a:ln>
                        </pic:spPr>
                      </pic:pic>
                    </a:graphicData>
                  </a:graphic>
                </wp:inline>
              </w:drawing>
            </w:r>
          </w:p>
          <w:p w14:paraId="57835E37" w14:textId="446CCF5E" w:rsidR="00C0444A" w:rsidRPr="00DE0A6C" w:rsidRDefault="00C0444A" w:rsidP="005F520A">
            <w:pPr>
              <w:jc w:val="center"/>
              <w:rPr>
                <w:rFonts w:eastAsia="DengXian"/>
                <w:lang w:val="en-US" w:eastAsia="zh-CN"/>
              </w:rPr>
            </w:pPr>
            <w:r w:rsidRPr="003434A8">
              <w:rPr>
                <w:b/>
                <w:bCs/>
                <w:lang w:val="en-US"/>
              </w:rPr>
              <w:t>(</w:t>
            </w:r>
            <w:r w:rsidR="00DE1B11">
              <w:rPr>
                <w:b/>
                <w:bCs/>
                <w:lang w:val="en-US"/>
              </w:rPr>
              <w:t>d</w:t>
            </w:r>
            <w:r>
              <w:rPr>
                <w:b/>
                <w:bCs/>
                <w:lang w:val="en-US"/>
              </w:rPr>
              <w:t xml:space="preserve">) </w:t>
            </w:r>
            <w:r w:rsidRPr="003434A8">
              <w:rPr>
                <w:b/>
                <w:bCs/>
                <w:lang w:val="en-US"/>
              </w:rPr>
              <w:t>M=</w:t>
            </w:r>
            <w:r>
              <w:rPr>
                <w:b/>
                <w:bCs/>
                <w:lang w:val="en-US"/>
              </w:rPr>
              <w:t>4, codepoint mapped to 32-bit sequence</w:t>
            </w:r>
          </w:p>
        </w:tc>
      </w:tr>
    </w:tbl>
    <w:p w14:paraId="5040F01F" w14:textId="4F907DFF" w:rsidR="008C1960" w:rsidRDefault="00E43686" w:rsidP="00E43686">
      <w:pPr>
        <w:jc w:val="center"/>
        <w:rPr>
          <w:b/>
          <w:bCs/>
          <w:lang w:val="en-US"/>
        </w:rPr>
      </w:pPr>
      <w:bookmarkStart w:id="21" w:name="_Ref1818797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0F2223">
        <w:rPr>
          <w:b/>
          <w:bCs/>
          <w:noProof/>
        </w:rPr>
        <w:t>4</w:t>
      </w:r>
      <w:r w:rsidRPr="00FB2CB5">
        <w:rPr>
          <w:b/>
          <w:bCs/>
        </w:rPr>
        <w:fldChar w:fldCharType="end"/>
      </w:r>
      <w:bookmarkEnd w:id="21"/>
      <w:r w:rsidRPr="00FB2CB5">
        <w:rPr>
          <w:b/>
          <w:bCs/>
        </w:rPr>
        <w:t>:</w:t>
      </w:r>
      <w:r>
        <w:rPr>
          <w:b/>
          <w:bCs/>
        </w:rPr>
        <w:t xml:space="preserve"> </w:t>
      </w:r>
      <w:r>
        <w:rPr>
          <w:b/>
          <w:bCs/>
          <w:lang w:val="en-US"/>
        </w:rPr>
        <w:t xml:space="preserve">LP-WUS detection </w:t>
      </w:r>
      <w:r w:rsidR="003A526A">
        <w:rPr>
          <w:b/>
          <w:bCs/>
          <w:lang w:val="en-US"/>
        </w:rPr>
        <w:t xml:space="preserve">for different </w:t>
      </w:r>
      <w:r w:rsidR="00E14604">
        <w:rPr>
          <w:b/>
          <w:bCs/>
          <w:lang w:val="en-US"/>
        </w:rPr>
        <w:t>Hamming distance</w:t>
      </w:r>
    </w:p>
    <w:p w14:paraId="2CB078B2" w14:textId="77777777" w:rsidR="007F60C6" w:rsidRPr="007F60C6" w:rsidRDefault="007F60C6" w:rsidP="007F60C6"/>
    <w:p w14:paraId="62832664" w14:textId="5FFE33CB" w:rsidR="007F60C6" w:rsidRDefault="007F60C6" w:rsidP="007F60C6">
      <w:pPr>
        <w:pStyle w:val="Heading3"/>
      </w:pPr>
      <w:bookmarkStart w:id="22" w:name="_Ref193990054"/>
      <w:r w:rsidRPr="002E2C1A">
        <w:t>OOK LP-WUS</w:t>
      </w:r>
      <w:r>
        <w:t xml:space="preserve"> </w:t>
      </w:r>
      <w:r w:rsidR="00A518AB">
        <w:t>generated from RM code</w:t>
      </w:r>
      <w:bookmarkEnd w:id="22"/>
    </w:p>
    <w:p w14:paraId="0018C8F1" w14:textId="48E0DB9C" w:rsidR="00A21C94" w:rsidRDefault="00DA7827" w:rsidP="006C4D4A">
      <w:r>
        <w:t>According to the RAN1 #120 agreement</w:t>
      </w:r>
      <w:r w:rsidR="006C4D4A">
        <w:t xml:space="preserve">, </w:t>
      </w:r>
      <w:r w:rsidR="00E61C64">
        <w:t xml:space="preserve">NR RM code </w:t>
      </w:r>
      <w:r>
        <w:t>is used to generate the</w:t>
      </w:r>
      <w:r w:rsidR="00B5493F">
        <w:t xml:space="preserve"> binary sequence for</w:t>
      </w:r>
      <w:r>
        <w:t xml:space="preserve"> OOK LP-WUS for </w:t>
      </w:r>
      <w:r w:rsidR="00BD5662">
        <w:t>more than 2</w:t>
      </w:r>
      <w:r w:rsidR="00C006FE">
        <w:t xml:space="preserve"> </w:t>
      </w:r>
      <w:r w:rsidR="0035149F">
        <w:t xml:space="preserve">bits of </w:t>
      </w:r>
      <w:r w:rsidR="00C006FE">
        <w:t>WUS</w:t>
      </w:r>
      <w:r w:rsidR="00BD5662">
        <w:t xml:space="preserve"> information</w:t>
      </w:r>
      <w:r>
        <w:t xml:space="preserve">. </w:t>
      </w:r>
      <w:r w:rsidR="00BD5662">
        <w:t xml:space="preserve">The RM encoder </w:t>
      </w:r>
      <w:r w:rsidR="005E5095">
        <w:t>uses</w:t>
      </w:r>
      <w:r w:rsidR="0015738D">
        <w:t xml:space="preserve"> 32-bit </w:t>
      </w:r>
      <w:r w:rsidR="009E4E98">
        <w:t>basis sequences</w:t>
      </w:r>
      <w:r w:rsidR="0015738D">
        <w:t xml:space="preserve">. </w:t>
      </w:r>
      <w:r>
        <w:t xml:space="preserve">From </w:t>
      </w:r>
      <w:r w:rsidR="00DB4701">
        <w:t>early discussion on FAR</w:t>
      </w:r>
      <w:r w:rsidR="00BA2790">
        <w:t xml:space="preserve"> in section </w:t>
      </w:r>
      <w:r w:rsidR="00BA2790">
        <w:fldChar w:fldCharType="begin"/>
      </w:r>
      <w:r w:rsidR="00BA2790">
        <w:instrText xml:space="preserve"> REF _Ref193988098 \r \h </w:instrText>
      </w:r>
      <w:r w:rsidR="00BA2790">
        <w:fldChar w:fldCharType="separate"/>
      </w:r>
      <w:r w:rsidR="00BA2790">
        <w:t>2.2.2</w:t>
      </w:r>
      <w:r w:rsidR="00BA2790">
        <w:fldChar w:fldCharType="end"/>
      </w:r>
      <w:r w:rsidR="00DB4701">
        <w:t xml:space="preserve">, we know 16 OFDM symbols are </w:t>
      </w:r>
      <w:r w:rsidR="00E75B6E">
        <w:t>sufficient</w:t>
      </w:r>
      <w:r w:rsidR="00DB4701">
        <w:t xml:space="preserve"> for </w:t>
      </w:r>
      <w:r w:rsidR="004B75D5">
        <w:t>correlation based OOK LP-WUS detect</w:t>
      </w:r>
      <w:r w:rsidR="00BA0522">
        <w:t>or</w:t>
      </w:r>
      <w:r w:rsidR="004B75D5">
        <w:t xml:space="preserve"> to achieve the </w:t>
      </w:r>
      <w:r w:rsidR="004B75D5">
        <w:lastRenderedPageBreak/>
        <w:t>performance goal.</w:t>
      </w:r>
      <w:r w:rsidR="007370C9">
        <w:t xml:space="preserve"> </w:t>
      </w:r>
      <w:r w:rsidR="00A62222">
        <w:t xml:space="preserve">This means even for M=4, the 32-bit RM codeword is long enough. </w:t>
      </w:r>
      <w:r w:rsidR="00DE1AAC">
        <w:t>However, t</w:t>
      </w:r>
      <w:r w:rsidR="00C33694">
        <w:t xml:space="preserve">here can be scenarios where a shorter OOK LP-WUS is preferred, e.g., the cell size is small so that </w:t>
      </w:r>
      <w:r w:rsidR="00610952">
        <w:t>SNR in the entire cell is above -3dB. In this case, network may want to configure a OOK LP-WUS with a length less than 32</w:t>
      </w:r>
      <w:r w:rsidR="00260F6E">
        <w:t>-bit</w:t>
      </w:r>
      <w:r w:rsidR="00610952">
        <w:t xml:space="preserve">. Then, rate matching </w:t>
      </w:r>
      <w:r w:rsidR="00A50406">
        <w:t>is</w:t>
      </w:r>
      <w:r w:rsidR="00610952">
        <w:t xml:space="preserve"> needed to reduce </w:t>
      </w:r>
      <w:r w:rsidR="00F83113">
        <w:t xml:space="preserve">the length of </w:t>
      </w:r>
      <w:r w:rsidR="00610952">
        <w:t xml:space="preserve">the </w:t>
      </w:r>
      <w:r w:rsidR="00630093">
        <w:t>raw output of the RM encoder.</w:t>
      </w:r>
    </w:p>
    <w:p w14:paraId="009A8892" w14:textId="68D6ED98" w:rsidR="009E7869" w:rsidRDefault="00F172FA" w:rsidP="009E7869">
      <w:r>
        <w:t xml:space="preserve">We checked the minimum Hamming distance </w:t>
      </w:r>
      <w:r w:rsidR="007D6ED1">
        <w:t>for RM code</w:t>
      </w:r>
      <w:r w:rsidR="001275CE">
        <w:t xml:space="preserve">s </w:t>
      </w:r>
      <w:r w:rsidR="00FE62A2">
        <w:t xml:space="preserve">from </w:t>
      </w:r>
      <w:r w:rsidR="00FE62A2" w:rsidRPr="004A6969">
        <w:rPr>
          <w:rFonts w:eastAsia="SimSun" w:hint="eastAsia"/>
        </w:rPr>
        <w:t xml:space="preserve">5.3.3.3 of </w:t>
      </w:r>
      <w:r w:rsidR="00FE62A2">
        <w:rPr>
          <w:rFonts w:eastAsia="SimSun"/>
        </w:rPr>
        <w:t>TS</w:t>
      </w:r>
      <w:r w:rsidR="00DC527E">
        <w:rPr>
          <w:rFonts w:eastAsia="SimSun"/>
        </w:rPr>
        <w:t xml:space="preserve"> </w:t>
      </w:r>
      <w:r w:rsidR="00FE62A2">
        <w:rPr>
          <w:rFonts w:eastAsia="SimSun"/>
        </w:rPr>
        <w:t>38.</w:t>
      </w:r>
      <w:r w:rsidR="00FE62A2" w:rsidRPr="004A6969">
        <w:rPr>
          <w:rFonts w:eastAsia="SimSun" w:hint="eastAsia"/>
        </w:rPr>
        <w:t xml:space="preserve">212 </w:t>
      </w:r>
      <w:r w:rsidR="001275CE">
        <w:t xml:space="preserve">with </w:t>
      </w:r>
      <w:r w:rsidR="008069C9" w:rsidRPr="008069C9">
        <w:t xml:space="preserve">rate matching procedure </w:t>
      </w:r>
      <w:r w:rsidR="00FE62A2">
        <w:t>from</w:t>
      </w:r>
      <w:r w:rsidR="008069C9" w:rsidRPr="008069C9">
        <w:t xml:space="preserve"> 5.4.3 </w:t>
      </w:r>
      <w:r w:rsidR="00FE62A2">
        <w:t>of</w:t>
      </w:r>
      <w:r w:rsidR="008069C9" w:rsidRPr="008069C9">
        <w:t xml:space="preserve"> TS</w:t>
      </w:r>
      <w:r w:rsidR="00DC527E">
        <w:t xml:space="preserve"> </w:t>
      </w:r>
      <w:r w:rsidR="008069C9" w:rsidRPr="008069C9">
        <w:t>38.212</w:t>
      </w:r>
      <w:r w:rsidR="00474BFE">
        <w:t xml:space="preserve"> in </w:t>
      </w:r>
      <w:r w:rsidR="004327F6">
        <w:fldChar w:fldCharType="begin"/>
      </w:r>
      <w:r w:rsidR="004327F6">
        <w:instrText xml:space="preserve"> REF _Ref193645660 \h </w:instrText>
      </w:r>
      <w:r w:rsidR="004327F6">
        <w:fldChar w:fldCharType="separate"/>
      </w:r>
      <w:r w:rsidR="004C661D" w:rsidRPr="00D00F28">
        <w:t xml:space="preserve">Table </w:t>
      </w:r>
      <w:r w:rsidR="004C661D">
        <w:rPr>
          <w:noProof/>
        </w:rPr>
        <w:t>1</w:t>
      </w:r>
      <w:r w:rsidR="004327F6">
        <w:fldChar w:fldCharType="end"/>
      </w:r>
      <w:r w:rsidR="005A5DE1">
        <w:t xml:space="preserve">. </w:t>
      </w:r>
      <w:r w:rsidR="009B08A5">
        <w:t xml:space="preserve">In the table, </w:t>
      </w:r>
      <w:r w:rsidR="00EB68C9">
        <w:t xml:space="preserve">the minimum Hamming distance is calculated for </w:t>
      </w:r>
      <w:r w:rsidR="005A5A1D">
        <w:t xml:space="preserve">each sequence length after rate matching </w:t>
      </w:r>
      <m:oMath>
        <m:r>
          <w:rPr>
            <w:rFonts w:ascii="Cambria Math" w:hAnsi="Cambria Math"/>
          </w:rPr>
          <m:t>L</m:t>
        </m:r>
      </m:oMath>
      <w:r w:rsidR="005A5A1D">
        <w:t xml:space="preserve"> and </w:t>
      </w:r>
      <w:r w:rsidR="00D57FA8">
        <w:t xml:space="preserve">the </w:t>
      </w:r>
      <w:r w:rsidR="005A5A1D">
        <w:t xml:space="preserve">number of information bits carried by the LP-WUS </w:t>
      </w:r>
      <m:oMath>
        <m:r>
          <w:rPr>
            <w:rFonts w:ascii="Cambria Math" w:hAnsi="Cambria Math"/>
          </w:rPr>
          <m:t>K</m:t>
        </m:r>
      </m:oMath>
      <w:r w:rsidR="005A5A1D">
        <w:t>.</w:t>
      </w:r>
      <w:r w:rsidR="00635158">
        <w:t xml:space="preserve"> </w:t>
      </w:r>
      <w:r w:rsidR="001820D4">
        <w:t xml:space="preserve">The </w:t>
      </w:r>
      <w:r w:rsidR="00D75978">
        <w:t xml:space="preserve">black </w:t>
      </w:r>
      <w:r w:rsidR="00084B44">
        <w:t xml:space="preserve">step line </w:t>
      </w:r>
      <w:r w:rsidR="00DA258E">
        <w:t xml:space="preserve">across the table represents the </w:t>
      </w:r>
      <w:r w:rsidR="006219FB">
        <w:t xml:space="preserve">optimal </w:t>
      </w:r>
      <w:r w:rsidR="00AC388E">
        <w:t>linear code</w:t>
      </w:r>
      <w:r w:rsidR="00B709B3">
        <w:t xml:space="preserve"> (</w:t>
      </w:r>
      <w:r w:rsidR="00AA14A8">
        <w:t>see</w:t>
      </w:r>
      <w:r w:rsidR="00B709B3">
        <w:t xml:space="preserve"> </w:t>
      </w:r>
      <w:r w:rsidR="00B709B3">
        <w:fldChar w:fldCharType="begin"/>
      </w:r>
      <w:r w:rsidR="00B709B3">
        <w:instrText xml:space="preserve"> REF _Ref189550173 \r \h </w:instrText>
      </w:r>
      <w:r w:rsidR="00B709B3">
        <w:fldChar w:fldCharType="separate"/>
      </w:r>
      <w:r w:rsidR="004C661D">
        <w:t>[5]</w:t>
      </w:r>
      <w:r w:rsidR="00B709B3">
        <w:fldChar w:fldCharType="end"/>
      </w:r>
      <w:r w:rsidR="00B709B3">
        <w:t>)</w:t>
      </w:r>
      <w:r w:rsidR="00AC388E">
        <w:t xml:space="preserve"> </w:t>
      </w:r>
      <w:r w:rsidR="00E748B4">
        <w:t xml:space="preserve">that </w:t>
      </w:r>
      <w:r w:rsidR="00853A20">
        <w:t>has</w:t>
      </w:r>
      <w:r w:rsidR="00E748B4">
        <w:t xml:space="preserve"> the</w:t>
      </w:r>
      <w:r w:rsidR="00EF11EC">
        <w:t xml:space="preserve"> minimum Hamming distance</w:t>
      </w:r>
      <w:r w:rsidR="003D0B53">
        <w:t xml:space="preserve"> </w:t>
      </w:r>
      <m:oMath>
        <m:sSub>
          <m:sSubPr>
            <m:ctrlPr>
              <w:rPr>
                <w:rFonts w:ascii="Cambria Math" w:hAnsi="Cambria Math"/>
                <w:i/>
              </w:rPr>
            </m:ctrlPr>
          </m:sSubPr>
          <m:e>
            <m:r>
              <w:rPr>
                <w:rFonts w:ascii="Cambria Math" w:hAnsi="Cambria Math"/>
              </w:rPr>
              <m:t>H</m:t>
            </m:r>
          </m:e>
          <m:sub>
            <m:r>
              <w:rPr>
                <w:rFonts w:ascii="Cambria Math" w:hAnsi="Cambria Math"/>
              </w:rPr>
              <m:t>D</m:t>
            </m:r>
          </m:sub>
        </m:sSub>
      </m:oMath>
      <w:r w:rsidR="00EF11EC">
        <w:t xml:space="preserve"> &gt;= </w:t>
      </w:r>
      <m:oMath>
        <m:r>
          <w:rPr>
            <w:rFonts w:ascii="Cambria Math" w:hAnsi="Cambria Math"/>
          </w:rPr>
          <m:t>L</m:t>
        </m:r>
      </m:oMath>
      <w:r w:rsidR="00EF11EC">
        <w:t>/2.</w:t>
      </w:r>
      <w:r w:rsidR="00896834">
        <w:t xml:space="preserve"> </w:t>
      </w:r>
      <w:r w:rsidR="009E2BC3">
        <w:t>T</w:t>
      </w:r>
      <w:r w:rsidR="00896834">
        <w:t xml:space="preserve">he </w:t>
      </w:r>
      <w:r w:rsidR="00D249ED">
        <w:t xml:space="preserve">larger </w:t>
      </w:r>
      <m:oMath>
        <m:r>
          <w:rPr>
            <w:rFonts w:ascii="Cambria Math" w:hAnsi="Cambria Math"/>
          </w:rPr>
          <m:t>K</m:t>
        </m:r>
      </m:oMath>
      <w:r w:rsidR="00D249ED">
        <w:t>, the smaller the minimum Hamming distance can be achieved by the optimal linear code</w:t>
      </w:r>
      <w:r w:rsidR="00D03F1D">
        <w:t xml:space="preserve"> for a given </w:t>
      </w:r>
      <m:oMath>
        <m:r>
          <w:rPr>
            <w:rFonts w:ascii="Cambria Math" w:hAnsi="Cambria Math"/>
          </w:rPr>
          <m:t>L</m:t>
        </m:r>
      </m:oMath>
      <w:r w:rsidR="00D249ED">
        <w:t>. A</w:t>
      </w:r>
      <w:r w:rsidR="00AD78C4">
        <w:t>ny</w:t>
      </w:r>
      <w:r w:rsidR="00D249ED">
        <w:t xml:space="preserve"> combination of </w:t>
      </w:r>
      <m:oMath>
        <m:r>
          <w:rPr>
            <w:rFonts w:ascii="Cambria Math" w:hAnsi="Cambria Math"/>
          </w:rPr>
          <m:t>L</m:t>
        </m:r>
      </m:oMath>
      <w:r w:rsidR="00AD78C4">
        <w:t xml:space="preserve"> and </w:t>
      </w:r>
      <m:oMath>
        <m:r>
          <w:rPr>
            <w:rFonts w:ascii="Cambria Math" w:hAnsi="Cambria Math"/>
          </w:rPr>
          <m:t>K</m:t>
        </m:r>
      </m:oMath>
      <w:r w:rsidR="00AD78C4">
        <w:t xml:space="preserve"> above the step line</w:t>
      </w:r>
      <w:r w:rsidR="00F90F71">
        <w:t xml:space="preserve"> in the table</w:t>
      </w:r>
      <w:r w:rsidR="00AD78C4">
        <w:t xml:space="preserve"> </w:t>
      </w:r>
      <w:r w:rsidR="00766867">
        <w:t>has</w:t>
      </w:r>
      <w:r w:rsidR="00AD78C4">
        <w:t xml:space="preserve"> </w:t>
      </w:r>
      <w:r w:rsidR="00766867">
        <w:t xml:space="preserve">a minimum Hamming distance &gt;= </w:t>
      </w:r>
      <m:oMath>
        <m:r>
          <w:rPr>
            <w:rFonts w:ascii="Cambria Math" w:hAnsi="Cambria Math"/>
          </w:rPr>
          <m:t>L</m:t>
        </m:r>
      </m:oMath>
      <w:r w:rsidR="00766867">
        <w:t>/2</w:t>
      </w:r>
      <w:r w:rsidR="00AD78C4">
        <w:t>.</w:t>
      </w:r>
      <w:r w:rsidR="00766867">
        <w:t xml:space="preserve"> </w:t>
      </w:r>
      <w:r w:rsidR="00437E08">
        <w:t>Colour</w:t>
      </w:r>
      <w:r w:rsidR="00766867">
        <w:t xml:space="preserve"> coding in the table indicates whether the NR RM code + rate matching can meet this goal.</w:t>
      </w:r>
      <w:r w:rsidR="00437E08">
        <w:t xml:space="preserve"> Green means the minimum Hamming distance goal is met</w:t>
      </w:r>
      <w:r w:rsidR="00AD53F1">
        <w:t xml:space="preserve"> so that a correlation based</w:t>
      </w:r>
      <w:r w:rsidR="00563AD0">
        <w:t xml:space="preserve"> OOK</w:t>
      </w:r>
      <w:r w:rsidR="00AD53F1">
        <w:t xml:space="preserve"> </w:t>
      </w:r>
      <w:r w:rsidR="00563AD0">
        <w:t xml:space="preserve">detector </w:t>
      </w:r>
      <w:r w:rsidR="00AD53F1">
        <w:t>would work</w:t>
      </w:r>
      <w:r w:rsidR="00437E08">
        <w:t xml:space="preserve">, </w:t>
      </w:r>
      <w:r w:rsidR="00CE73B4">
        <w:t>yellow means the goal is not met</w:t>
      </w:r>
      <w:r w:rsidR="00A36B57">
        <w:t xml:space="preserve"> and a ML OOK detector is needed</w:t>
      </w:r>
      <w:r w:rsidR="00CE73B4">
        <w:t xml:space="preserve">, and red </w:t>
      </w:r>
      <w:r w:rsidR="00FD321B">
        <w:t xml:space="preserve">means </w:t>
      </w:r>
      <w:r w:rsidR="008C243C">
        <w:t>a</w:t>
      </w:r>
      <w:r w:rsidR="00CE73B4">
        <w:t xml:space="preserve"> </w:t>
      </w:r>
      <w:r w:rsidR="00B24D34">
        <w:t>set of c</w:t>
      </w:r>
      <w:r w:rsidR="00627BDF">
        <w:t>ode</w:t>
      </w:r>
      <w:r w:rsidR="00B24D34">
        <w:t>words</w:t>
      </w:r>
      <w:r w:rsidR="00627BDF">
        <w:t xml:space="preserve"> </w:t>
      </w:r>
      <w:r w:rsidR="00C92655">
        <w:t>for</w:t>
      </w:r>
      <w:r w:rsidR="00627BDF">
        <w:t xml:space="preserve"> such </w:t>
      </w:r>
      <m:oMath>
        <m:r>
          <w:rPr>
            <w:rFonts w:ascii="Cambria Math" w:hAnsi="Cambria Math"/>
          </w:rPr>
          <m:t>L</m:t>
        </m:r>
      </m:oMath>
      <w:r w:rsidR="00627BDF">
        <w:t xml:space="preserve"> and </w:t>
      </w:r>
      <m:oMath>
        <m:r>
          <w:rPr>
            <w:rFonts w:ascii="Cambria Math" w:hAnsi="Cambria Math"/>
          </w:rPr>
          <m:t>K</m:t>
        </m:r>
      </m:oMath>
      <w:r w:rsidR="00627BDF">
        <w:t xml:space="preserve"> </w:t>
      </w:r>
      <w:r w:rsidR="00B421D8">
        <w:t xml:space="preserve">combination </w:t>
      </w:r>
      <w:r w:rsidR="00C44301">
        <w:t>does not exist.</w:t>
      </w:r>
      <w:r w:rsidR="00AC6AA3">
        <w:t xml:space="preserve"> </w:t>
      </w:r>
      <w:r w:rsidR="009E7869">
        <w:t xml:space="preserve">The step line indicates the following relationship between the maximum number of information bits </w:t>
      </w:r>
      <m:oMath>
        <m:r>
          <w:rPr>
            <w:rFonts w:ascii="Cambria Math" w:hAnsi="Cambria Math"/>
          </w:rPr>
          <m:t>K</m:t>
        </m:r>
      </m:oMath>
      <w:r w:rsidR="009E7869">
        <w:t xml:space="preserve"> and the sequence length </w:t>
      </w:r>
      <m:oMath>
        <m:r>
          <w:rPr>
            <w:rFonts w:ascii="Cambria Math" w:hAnsi="Cambria Math"/>
          </w:rPr>
          <m:t>L</m:t>
        </m:r>
      </m:oMath>
    </w:p>
    <w:p w14:paraId="4375FCE4" w14:textId="64C0189C" w:rsidR="009E7869" w:rsidRDefault="009E7869" w:rsidP="00C42A7E">
      <w:pPr>
        <w:pStyle w:val="ListParagraph"/>
        <w:numPr>
          <w:ilvl w:val="0"/>
          <w:numId w:val="14"/>
        </w:numPr>
      </w:pPr>
      <m:oMath>
        <m:r>
          <w:rPr>
            <w:rFonts w:ascii="Cambria Math" w:hAnsi="Cambria Math"/>
          </w:rPr>
          <m:t>K</m:t>
        </m:r>
      </m:oMath>
      <w:r w:rsidRPr="008A1D6E">
        <w:t>=</w:t>
      </w:r>
      <w:r>
        <w:t>2</w:t>
      </w:r>
      <w:r w:rsidRPr="008A1D6E">
        <w:t xml:space="preserve"> </w:t>
      </w:r>
      <w:r>
        <w:t>for</w:t>
      </w:r>
      <w:r w:rsidRPr="008A1D6E">
        <w:t xml:space="preserve"> </w:t>
      </w:r>
      <m:oMath>
        <m:r>
          <w:rPr>
            <w:rFonts w:ascii="Cambria Math" w:hAnsi="Cambria Math"/>
          </w:rPr>
          <m:t>L</m:t>
        </m:r>
      </m:oMath>
      <w:r w:rsidRPr="008A1D6E">
        <w:t xml:space="preserve"> </w:t>
      </w:r>
      <w:r>
        <w:t>in</w:t>
      </w:r>
      <w:r w:rsidRPr="008A1D6E">
        <w:t xml:space="preserve"> [</w:t>
      </w:r>
      <w:r>
        <w:t>2, 3</w:t>
      </w:r>
      <w:r w:rsidRPr="008A1D6E">
        <w:t xml:space="preserve">, </w:t>
      </w:r>
      <w:r>
        <w:t>5</w:t>
      </w:r>
      <w:r w:rsidRPr="008A1D6E">
        <w:t xml:space="preserve">, </w:t>
      </w:r>
      <w:r>
        <w:t>9</w:t>
      </w:r>
      <w:r w:rsidRPr="008A1D6E">
        <w:t>]</w:t>
      </w:r>
    </w:p>
    <w:p w14:paraId="207384FB" w14:textId="6C5B3AA3" w:rsidR="009E7869" w:rsidRPr="008A1D6E" w:rsidRDefault="009E7869" w:rsidP="00C42A7E">
      <w:pPr>
        <w:pStyle w:val="ListParagraph"/>
        <w:numPr>
          <w:ilvl w:val="0"/>
          <w:numId w:val="14"/>
        </w:numPr>
      </w:pPr>
      <m:oMath>
        <m:r>
          <w:rPr>
            <w:rFonts w:ascii="Cambria Math" w:hAnsi="Cambria Math"/>
          </w:rPr>
          <m:t>K</m:t>
        </m:r>
      </m:oMath>
      <w:r w:rsidRPr="008A1D6E">
        <w:t xml:space="preserve">=3 </w:t>
      </w:r>
      <w:r>
        <w:t>for</w:t>
      </w:r>
      <w:r w:rsidRPr="008A1D6E">
        <w:t xml:space="preserve"> </w:t>
      </w:r>
      <m:oMath>
        <m:r>
          <w:rPr>
            <w:rFonts w:ascii="Cambria Math" w:hAnsi="Cambria Math"/>
          </w:rPr>
          <m:t>L</m:t>
        </m:r>
      </m:oMath>
      <w:r w:rsidRPr="008A1D6E">
        <w:t xml:space="preserve"> </w:t>
      </w:r>
      <w:r>
        <w:t>in</w:t>
      </w:r>
      <w:r w:rsidRPr="008A1D6E">
        <w:t xml:space="preserve"> [</w:t>
      </w:r>
      <w:r w:rsidR="00704621">
        <w:t xml:space="preserve">4, </w:t>
      </w:r>
      <w:r w:rsidRPr="008A1D6E">
        <w:t>6, 7, 10, 11, 13, 17, 18, 19, 21, 25]</w:t>
      </w:r>
    </w:p>
    <w:p w14:paraId="0AC1616F" w14:textId="1BFAC904" w:rsidR="009E7869" w:rsidRPr="008A1D6E" w:rsidRDefault="009E7869" w:rsidP="00C42A7E">
      <w:pPr>
        <w:pStyle w:val="ListParagraph"/>
        <w:numPr>
          <w:ilvl w:val="0"/>
          <w:numId w:val="14"/>
        </w:numPr>
      </w:pPr>
      <m:oMath>
        <m:r>
          <w:rPr>
            <w:rFonts w:ascii="Cambria Math" w:hAnsi="Cambria Math"/>
          </w:rPr>
          <m:t>K</m:t>
        </m:r>
      </m:oMath>
      <w:r w:rsidRPr="008A1D6E">
        <w:t xml:space="preserve">=4 </w:t>
      </w:r>
      <w:r>
        <w:t>for</w:t>
      </w:r>
      <w:r w:rsidRPr="008A1D6E">
        <w:t xml:space="preserve"> </w:t>
      </w:r>
      <m:oMath>
        <m:r>
          <w:rPr>
            <w:rFonts w:ascii="Cambria Math" w:hAnsi="Cambria Math"/>
          </w:rPr>
          <m:t>L</m:t>
        </m:r>
      </m:oMath>
      <w:r w:rsidRPr="008A1D6E">
        <w:t xml:space="preserve"> </w:t>
      </w:r>
      <w:r>
        <w:t>in</w:t>
      </w:r>
      <w:r w:rsidRPr="008A1D6E">
        <w:t xml:space="preserve"> [</w:t>
      </w:r>
      <w:r w:rsidR="00704621">
        <w:t xml:space="preserve">8, </w:t>
      </w:r>
      <w:r w:rsidRPr="008A1D6E">
        <w:t>12, 14, 15, 20, 22, 23, 26, 27, 29]</w:t>
      </w:r>
    </w:p>
    <w:p w14:paraId="37C3A768" w14:textId="6421FF21" w:rsidR="009E7869" w:rsidRDefault="009E7869" w:rsidP="00C42A7E">
      <w:pPr>
        <w:pStyle w:val="ListParagraph"/>
        <w:numPr>
          <w:ilvl w:val="0"/>
          <w:numId w:val="14"/>
        </w:numPr>
      </w:pPr>
      <m:oMath>
        <m:r>
          <w:rPr>
            <w:rFonts w:ascii="Cambria Math" w:hAnsi="Cambria Math"/>
          </w:rPr>
          <m:t>K</m:t>
        </m:r>
      </m:oMath>
      <w:r w:rsidRPr="008A1D6E">
        <w:t xml:space="preserve">=5 </w:t>
      </w:r>
      <w:r>
        <w:t>for</w:t>
      </w:r>
      <w:r w:rsidRPr="008A1D6E">
        <w:t xml:space="preserve"> </w:t>
      </w:r>
      <m:oMath>
        <m:r>
          <w:rPr>
            <w:rFonts w:ascii="Cambria Math" w:hAnsi="Cambria Math"/>
          </w:rPr>
          <m:t>L</m:t>
        </m:r>
      </m:oMath>
      <w:r w:rsidRPr="008A1D6E">
        <w:t xml:space="preserve"> </w:t>
      </w:r>
      <w:r w:rsidRPr="00E1286C">
        <w:rPr>
          <w:rFonts w:ascii="Cambria Math" w:hAnsi="Cambria Math" w:cs="Cambria Math"/>
        </w:rPr>
        <w:t>in</w:t>
      </w:r>
      <w:r w:rsidRPr="008A1D6E">
        <w:t xml:space="preserve"> [</w:t>
      </w:r>
      <w:r w:rsidR="00704621">
        <w:t xml:space="preserve">16, </w:t>
      </w:r>
      <w:r w:rsidRPr="008A1D6E">
        <w:t>24, 28, 30, 31]</w:t>
      </w:r>
    </w:p>
    <w:p w14:paraId="09FABF79" w14:textId="0CA6FAD4" w:rsidR="009D164C" w:rsidRPr="00AF7605" w:rsidRDefault="00E44DC7" w:rsidP="006C4D4A">
      <w:pPr>
        <w:rPr>
          <w:b/>
          <w:bCs/>
        </w:rPr>
      </w:pPr>
      <w:bookmarkStart w:id="23" w:name="o8"/>
      <w:r w:rsidRPr="00AF7605">
        <w:rPr>
          <w:b/>
          <w:bCs/>
        </w:rPr>
        <w:t xml:space="preserve">Observation </w:t>
      </w:r>
      <w:r w:rsidRPr="00AF7605">
        <w:rPr>
          <w:b/>
          <w:bCs/>
        </w:rPr>
        <w:fldChar w:fldCharType="begin"/>
      </w:r>
      <w:r w:rsidRPr="00AF7605">
        <w:rPr>
          <w:b/>
          <w:bCs/>
        </w:rPr>
        <w:instrText xml:space="preserve"> SEQ Observation \* ARABIC </w:instrText>
      </w:r>
      <w:r w:rsidRPr="00AF7605">
        <w:rPr>
          <w:b/>
          <w:bCs/>
        </w:rPr>
        <w:fldChar w:fldCharType="separate"/>
      </w:r>
      <w:r w:rsidRPr="00AF7605">
        <w:rPr>
          <w:b/>
          <w:bCs/>
          <w:noProof/>
        </w:rPr>
        <w:t>8</w:t>
      </w:r>
      <w:r w:rsidRPr="00AF7605">
        <w:rPr>
          <w:b/>
          <w:bCs/>
        </w:rPr>
        <w:fldChar w:fldCharType="end"/>
      </w:r>
      <w:r w:rsidRPr="00AF7605">
        <w:rPr>
          <w:b/>
          <w:bCs/>
        </w:rPr>
        <w:t xml:space="preserve">: NR rate matching introduces </w:t>
      </w:r>
      <w:r w:rsidR="001039DB" w:rsidRPr="00AF7605">
        <w:rPr>
          <w:b/>
          <w:bCs/>
        </w:rPr>
        <w:t xml:space="preserve">severe </w:t>
      </w:r>
      <w:r w:rsidRPr="00AF7605">
        <w:rPr>
          <w:b/>
          <w:bCs/>
        </w:rPr>
        <w:t xml:space="preserve">Hamming distance </w:t>
      </w:r>
      <w:r w:rsidR="00DD0F81" w:rsidRPr="00AF7605">
        <w:rPr>
          <w:b/>
          <w:bCs/>
        </w:rPr>
        <w:t xml:space="preserve">loss </w:t>
      </w:r>
      <w:r w:rsidRPr="00AF7605">
        <w:rPr>
          <w:b/>
          <w:bCs/>
        </w:rPr>
        <w:t xml:space="preserve">for </w:t>
      </w:r>
      <w:r w:rsidR="00EE5224" w:rsidRPr="00AF7605">
        <w:rPr>
          <w:b/>
          <w:bCs/>
        </w:rPr>
        <w:t>RM code based OOK LP-WUS sequence design</w:t>
      </w:r>
    </w:p>
    <w:p w14:paraId="47A0D699" w14:textId="46F5C7CB" w:rsidR="005B7FB5" w:rsidRPr="00AF7605" w:rsidRDefault="009D5939" w:rsidP="00C42A7E">
      <w:pPr>
        <w:pStyle w:val="ListParagraph"/>
        <w:numPr>
          <w:ilvl w:val="0"/>
          <w:numId w:val="20"/>
        </w:numPr>
        <w:rPr>
          <w:b/>
          <w:bCs/>
        </w:rPr>
      </w:pPr>
      <w:r w:rsidRPr="00AF7605">
        <w:rPr>
          <w:b/>
          <w:bCs/>
        </w:rPr>
        <w:t>Even f</w:t>
      </w:r>
      <w:r w:rsidR="005B7FB5" w:rsidRPr="00AF7605">
        <w:rPr>
          <w:b/>
          <w:bCs/>
        </w:rPr>
        <w:t xml:space="preserve">or </w:t>
      </w:r>
      <w:r w:rsidR="001050C5" w:rsidRPr="00AF7605">
        <w:rPr>
          <w:b/>
          <w:bCs/>
        </w:rPr>
        <w:t xml:space="preserve">sequence length = 8 and 16, the </w:t>
      </w:r>
      <w:r w:rsidR="006A086C" w:rsidRPr="00AF7605">
        <w:rPr>
          <w:b/>
          <w:bCs/>
        </w:rPr>
        <w:t xml:space="preserve">number of information bits carried by the </w:t>
      </w:r>
      <w:r w:rsidR="00FF16E2" w:rsidRPr="00AF7605">
        <w:rPr>
          <w:b/>
          <w:bCs/>
        </w:rPr>
        <w:t xml:space="preserve">sequence generated by </w:t>
      </w:r>
      <w:r w:rsidR="006A086C" w:rsidRPr="00AF7605">
        <w:rPr>
          <w:b/>
          <w:bCs/>
        </w:rPr>
        <w:t>RM code</w:t>
      </w:r>
      <w:r w:rsidR="00DC527E" w:rsidRPr="00AF7605">
        <w:rPr>
          <w:b/>
          <w:bCs/>
        </w:rPr>
        <w:t>s (</w:t>
      </w:r>
      <w:r w:rsidR="00DC527E" w:rsidRPr="00AF7605">
        <w:rPr>
          <w:rFonts w:hint="eastAsia"/>
          <w:b/>
          <w:bCs/>
        </w:rPr>
        <w:t xml:space="preserve">5.3.3.3 of </w:t>
      </w:r>
      <w:r w:rsidR="00DC527E" w:rsidRPr="00AF7605">
        <w:rPr>
          <w:b/>
          <w:bCs/>
        </w:rPr>
        <w:t>TS 38.</w:t>
      </w:r>
      <w:r w:rsidR="00DC527E" w:rsidRPr="00AF7605">
        <w:rPr>
          <w:rFonts w:hint="eastAsia"/>
          <w:b/>
          <w:bCs/>
        </w:rPr>
        <w:t>212</w:t>
      </w:r>
      <w:r w:rsidR="00DC527E" w:rsidRPr="00AF7605">
        <w:rPr>
          <w:b/>
          <w:bCs/>
        </w:rPr>
        <w:t>)</w:t>
      </w:r>
      <w:r w:rsidR="006A086C" w:rsidRPr="00AF7605">
        <w:rPr>
          <w:b/>
          <w:bCs/>
        </w:rPr>
        <w:t xml:space="preserve"> </w:t>
      </w:r>
      <w:r w:rsidR="001D016D" w:rsidRPr="00AF7605">
        <w:rPr>
          <w:b/>
          <w:bCs/>
        </w:rPr>
        <w:t>and</w:t>
      </w:r>
      <w:r w:rsidR="006A086C" w:rsidRPr="00AF7605">
        <w:rPr>
          <w:b/>
          <w:bCs/>
        </w:rPr>
        <w:t xml:space="preserve"> rate matching</w:t>
      </w:r>
      <w:r w:rsidR="00DC527E" w:rsidRPr="00AF7605">
        <w:rPr>
          <w:b/>
          <w:bCs/>
        </w:rPr>
        <w:t xml:space="preserve"> (5.4.3 of TS 38.212)</w:t>
      </w:r>
      <w:r w:rsidR="006A086C" w:rsidRPr="00AF7605">
        <w:rPr>
          <w:b/>
          <w:bCs/>
        </w:rPr>
        <w:t xml:space="preserve"> is </w:t>
      </w:r>
      <w:r w:rsidR="00691D12" w:rsidRPr="00AF7605">
        <w:rPr>
          <w:b/>
          <w:bCs/>
        </w:rPr>
        <w:t>smaller</w:t>
      </w:r>
      <w:r w:rsidR="006A086C" w:rsidRPr="00AF7605">
        <w:rPr>
          <w:b/>
          <w:bCs/>
        </w:rPr>
        <w:t xml:space="preserve"> than </w:t>
      </w:r>
      <w:r w:rsidR="00C271F7" w:rsidRPr="00AF7605">
        <w:rPr>
          <w:b/>
          <w:bCs/>
        </w:rPr>
        <w:t>length 8 and 16</w:t>
      </w:r>
      <w:r w:rsidR="001B2930" w:rsidRPr="00AF7605">
        <w:rPr>
          <w:b/>
          <w:bCs/>
        </w:rPr>
        <w:t xml:space="preserve"> </w:t>
      </w:r>
      <w:r w:rsidR="004E55B5" w:rsidRPr="00AF7605">
        <w:rPr>
          <w:b/>
          <w:bCs/>
        </w:rPr>
        <w:t>Hadamard</w:t>
      </w:r>
      <w:r w:rsidR="006A086C" w:rsidRPr="00AF7605">
        <w:rPr>
          <w:b/>
          <w:bCs/>
        </w:rPr>
        <w:t xml:space="preserve"> sequences</w:t>
      </w:r>
      <w:r w:rsidR="00691D12" w:rsidRPr="00AF7605">
        <w:rPr>
          <w:b/>
          <w:bCs/>
        </w:rPr>
        <w:t xml:space="preserve"> when the minimum Hamming distance is </w:t>
      </w:r>
      <w:r w:rsidR="00F97C74" w:rsidRPr="00AF7605">
        <w:rPr>
          <w:b/>
          <w:bCs/>
        </w:rPr>
        <w:t xml:space="preserve">&gt;= </w:t>
      </w:r>
      <w:r w:rsidR="0014531B" w:rsidRPr="00AF7605">
        <w:rPr>
          <w:b/>
          <w:bCs/>
        </w:rPr>
        <w:t xml:space="preserve">half </w:t>
      </w:r>
      <w:r w:rsidR="003176A7" w:rsidRPr="00AF7605">
        <w:rPr>
          <w:b/>
          <w:bCs/>
        </w:rPr>
        <w:t xml:space="preserve">the </w:t>
      </w:r>
      <w:r w:rsidR="0014531B" w:rsidRPr="00AF7605">
        <w:rPr>
          <w:b/>
          <w:bCs/>
        </w:rPr>
        <w:t>sequence length</w:t>
      </w:r>
      <w:r w:rsidR="006A086C" w:rsidRPr="00AF7605">
        <w:rPr>
          <w:b/>
          <w:bCs/>
        </w:rPr>
        <w:t>.</w:t>
      </w:r>
    </w:p>
    <w:p w14:paraId="0DB79AD0" w14:textId="0A163FEA" w:rsidR="005A0FC2" w:rsidRPr="005A0FC2" w:rsidRDefault="005A0FC2" w:rsidP="00D00F28">
      <w:pPr>
        <w:pStyle w:val="Caption"/>
        <w:keepNext/>
        <w:jc w:val="center"/>
      </w:pPr>
      <w:bookmarkStart w:id="24" w:name="_Ref193645660"/>
      <w:bookmarkEnd w:id="23"/>
      <w:r w:rsidRPr="00D00F28">
        <w:t xml:space="preserve">Table </w:t>
      </w:r>
      <w:r w:rsidRPr="00D00F28">
        <w:fldChar w:fldCharType="begin"/>
      </w:r>
      <w:r w:rsidRPr="00D00F28">
        <w:instrText xml:space="preserve"> SEQ Table \* ARABIC </w:instrText>
      </w:r>
      <w:r w:rsidRPr="00D00F28">
        <w:fldChar w:fldCharType="separate"/>
      </w:r>
      <w:r w:rsidR="003D7391">
        <w:rPr>
          <w:noProof/>
        </w:rPr>
        <w:t>1</w:t>
      </w:r>
      <w:r w:rsidRPr="00D00F28">
        <w:rPr>
          <w:noProof/>
        </w:rPr>
        <w:fldChar w:fldCharType="end"/>
      </w:r>
      <w:bookmarkEnd w:id="24"/>
      <w:r w:rsidRPr="00D00F28">
        <w:t xml:space="preserve"> </w:t>
      </w:r>
      <w:r w:rsidR="00D00F28" w:rsidRPr="00D00F28">
        <w:t>Minimum Hamming distance for RM code with rate matching</w:t>
      </w:r>
    </w:p>
    <w:p w14:paraId="631E9608" w14:textId="0AEA1971" w:rsidR="00513728" w:rsidRDefault="007254A0" w:rsidP="00513728">
      <w:r>
        <w:object w:dxaOrig="17656" w:dyaOrig="4771" w14:anchorId="099E7099">
          <v:shape id="_x0000_i1027" type="#_x0000_t75" style="width:481.05pt;height:129.85pt" o:ole="">
            <v:imagedata r:id="rId21" o:title=""/>
          </v:shape>
          <o:OLEObject Type="Embed" ProgID="Visio.Drawing.15" ShapeID="_x0000_i1027" DrawAspect="Content" ObjectID="_1804688440" r:id="rId22"/>
        </w:object>
      </w:r>
    </w:p>
    <w:p w14:paraId="608D11C3" w14:textId="77777777" w:rsidR="00000E8A" w:rsidRDefault="00000E8A" w:rsidP="00513728">
      <w:pPr>
        <w:rPr>
          <w:lang w:val="en-US"/>
        </w:rPr>
      </w:pPr>
    </w:p>
    <w:p w14:paraId="5A2272A3" w14:textId="7D1B07A2" w:rsidR="00CD33E5" w:rsidRDefault="00A92CA7" w:rsidP="002C7420">
      <w:pPr>
        <w:pStyle w:val="Heading4"/>
      </w:pPr>
      <w:bookmarkStart w:id="25" w:name="_Ref193990025"/>
      <w:r>
        <w:t>Enhancement to rate matching</w:t>
      </w:r>
      <w:bookmarkEnd w:id="25"/>
    </w:p>
    <w:p w14:paraId="1233993C" w14:textId="77777777" w:rsidR="005C5A7E" w:rsidRPr="005C5A7E" w:rsidRDefault="005C5A7E" w:rsidP="005C5A7E">
      <w:pPr>
        <w:rPr>
          <w:lang w:val="en-US"/>
        </w:rPr>
      </w:pPr>
    </w:p>
    <w:p w14:paraId="752971A9" w14:textId="72DD41AF" w:rsidR="00D43045" w:rsidRDefault="00595B6F" w:rsidP="004466EF">
      <w:r>
        <w:t xml:space="preserve">To avoid the loss of Hamming distance caused by NR rate matching in </w:t>
      </w:r>
      <w:r w:rsidR="001445CF" w:rsidRPr="008069C9">
        <w:t xml:space="preserve">5.4.3 </w:t>
      </w:r>
      <w:r w:rsidR="001445CF">
        <w:t>of</w:t>
      </w:r>
      <w:r w:rsidR="001445CF" w:rsidRPr="008069C9">
        <w:t xml:space="preserve"> TS38.212</w:t>
      </w:r>
      <w:r w:rsidR="001445CF">
        <w:t xml:space="preserve">, we propose to </w:t>
      </w:r>
      <w:r w:rsidR="009124C5">
        <w:t xml:space="preserve">adopt a new rate matching pattern that does not </w:t>
      </w:r>
      <w:r w:rsidR="007C40BB">
        <w:t xml:space="preserve">consecutively </w:t>
      </w:r>
      <w:r w:rsidR="00287EEF">
        <w:t xml:space="preserve">truncate excessive </w:t>
      </w:r>
      <w:r w:rsidR="007C40BB">
        <w:t xml:space="preserve">bits but punctures bits </w:t>
      </w:r>
      <w:r w:rsidR="00A96923">
        <w:t>within the</w:t>
      </w:r>
      <w:r w:rsidR="00AA7921">
        <w:t xml:space="preserve"> 32-bit raw </w:t>
      </w:r>
      <w:r w:rsidR="0058346B">
        <w:t xml:space="preserve">RM </w:t>
      </w:r>
      <w:r w:rsidR="00AA7921">
        <w:t>encoded bits in distributed bit locations</w:t>
      </w:r>
      <w:r w:rsidR="001445CF">
        <w:t>.</w:t>
      </w:r>
      <w:r w:rsidR="006A6562">
        <w:t xml:space="preserve"> This </w:t>
      </w:r>
      <w:r w:rsidR="00A70F99">
        <w:t>i</w:t>
      </w:r>
      <w:r w:rsidR="001E172A">
        <w:t>n</w:t>
      </w:r>
      <w:r w:rsidR="00A70F99">
        <w:t>cludes the following steps</w:t>
      </w:r>
    </w:p>
    <w:p w14:paraId="01EB7AF5" w14:textId="71482AC5" w:rsidR="00CB33D8" w:rsidRDefault="00881D15" w:rsidP="00C42A7E">
      <w:pPr>
        <w:pStyle w:val="ListParagraph"/>
        <w:numPr>
          <w:ilvl w:val="0"/>
          <w:numId w:val="19"/>
        </w:numPr>
      </w:pPr>
      <w:r>
        <w:t xml:space="preserve">For a sequence length </w:t>
      </w:r>
      <m:oMath>
        <m:r>
          <w:rPr>
            <w:rFonts w:ascii="Cambria Math" w:hAnsi="Cambria Math"/>
          </w:rPr>
          <m:t>L</m:t>
        </m:r>
      </m:oMath>
      <w:r w:rsidR="00374AF8">
        <w:t xml:space="preserve"> (</w:t>
      </w:r>
      <m:oMath>
        <m:r>
          <w:rPr>
            <w:rFonts w:ascii="Cambria Math" w:hAnsi="Cambria Math"/>
          </w:rPr>
          <m:t>1&lt;L&lt;32</m:t>
        </m:r>
      </m:oMath>
      <w:r w:rsidR="00374AF8">
        <w:t>)</w:t>
      </w:r>
      <w:r>
        <w:t xml:space="preserve">, determine the maximum </w:t>
      </w:r>
      <w:r w:rsidR="00EF4952">
        <w:t xml:space="preserve">number of information bits </w:t>
      </w:r>
      <m:oMath>
        <m:r>
          <w:rPr>
            <w:rFonts w:ascii="Cambria Math" w:hAnsi="Cambria Math"/>
          </w:rPr>
          <m:t>K</m:t>
        </m:r>
      </m:oMath>
      <w:r>
        <w:t xml:space="preserve"> </w:t>
      </w:r>
      <w:r w:rsidR="006B73C2">
        <w:t xml:space="preserve">that satisfies the minimum Hamming distance </w:t>
      </w:r>
      <w:r w:rsidR="00160413">
        <w:t xml:space="preserve">requirement </w:t>
      </w:r>
      <m:oMath>
        <m:sSub>
          <m:sSubPr>
            <m:ctrlPr>
              <w:rPr>
                <w:rFonts w:ascii="Cambria Math" w:hAnsi="Cambria Math"/>
                <w:i/>
              </w:rPr>
            </m:ctrlPr>
          </m:sSubPr>
          <m:e>
            <m:r>
              <w:rPr>
                <w:rFonts w:ascii="Cambria Math" w:hAnsi="Cambria Math"/>
              </w:rPr>
              <m:t>H</m:t>
            </m:r>
          </m:e>
          <m:sub>
            <m:r>
              <w:rPr>
                <w:rFonts w:ascii="Cambria Math" w:hAnsi="Cambria Math"/>
              </w:rPr>
              <m:t>D</m:t>
            </m:r>
          </m:sub>
        </m:sSub>
      </m:oMath>
      <w:r w:rsidR="003D0B53">
        <w:t xml:space="preserve"> &gt;= </w:t>
      </w:r>
      <m:oMath>
        <m:r>
          <w:rPr>
            <w:rFonts w:ascii="Cambria Math" w:hAnsi="Cambria Math"/>
          </w:rPr>
          <m:t>L</m:t>
        </m:r>
      </m:oMath>
      <w:r w:rsidR="003D0B53">
        <w:t>/2</w:t>
      </w:r>
      <w:r w:rsidR="003E3E4E">
        <w:t xml:space="preserve"> </w:t>
      </w:r>
      <w:r w:rsidR="00B96709">
        <w:t xml:space="preserve">according to </w:t>
      </w:r>
      <w:r w:rsidR="00B96709">
        <w:fldChar w:fldCharType="begin"/>
      </w:r>
      <w:r w:rsidR="00B96709">
        <w:instrText xml:space="preserve"> REF _Ref189550173 \r \h </w:instrText>
      </w:r>
      <w:r w:rsidR="00B96709">
        <w:fldChar w:fldCharType="separate"/>
      </w:r>
      <w:r w:rsidR="004C661D">
        <w:t>[5]</w:t>
      </w:r>
      <w:r w:rsidR="00B96709">
        <w:fldChar w:fldCharType="end"/>
      </w:r>
    </w:p>
    <w:p w14:paraId="4F55B3C0" w14:textId="5BB4866E" w:rsidR="003D0B53" w:rsidRDefault="000167A3" w:rsidP="00C42A7E">
      <w:pPr>
        <w:pStyle w:val="ListParagraph"/>
        <w:numPr>
          <w:ilvl w:val="0"/>
          <w:numId w:val="19"/>
        </w:numPr>
      </w:pPr>
      <w:r>
        <w:t>Add</w:t>
      </w:r>
      <w:r w:rsidR="000C3F7D" w:rsidRPr="000C3F7D">
        <w:t xml:space="preserve"> a zero </w:t>
      </w:r>
      <w:r w:rsidR="009934E5">
        <w:t xml:space="preserve">prior to </w:t>
      </w:r>
      <w:r w:rsidR="000C3F7D" w:rsidRPr="000C3F7D">
        <w:t xml:space="preserve">the </w:t>
      </w:r>
      <w:r w:rsidR="00B100FE">
        <w:t xml:space="preserve">first bit of </w:t>
      </w:r>
      <w:r w:rsidR="00127DBA">
        <w:t xml:space="preserve">the </w:t>
      </w:r>
      <w:r w:rsidR="000C3F7D" w:rsidRPr="000C3F7D">
        <w:t>input</w:t>
      </w:r>
      <w:r w:rsidR="000C3F7D">
        <w:t xml:space="preserve"> information bit </w:t>
      </w:r>
      <w:r w:rsidR="00C84577">
        <w:t>vector</w:t>
      </w:r>
      <w:r w:rsidR="000C3F7D" w:rsidRPr="000C3F7D">
        <w:t xml:space="preserve"> </w:t>
      </w:r>
      <w:r w:rsidR="002E61B8">
        <w:t>i.e</w:t>
      </w:r>
      <w:r w:rsidR="001802B6">
        <w:t>.</w:t>
      </w:r>
      <w:r w:rsidR="002E61B8">
        <w:t>,</w:t>
      </w:r>
      <w:r w:rsidR="001E3B0B">
        <w:t xml:space="preserve"> convert</w:t>
      </w:r>
      <w:r w:rsidR="002E61B8">
        <w:t xml:space="preserve"> </w:t>
      </w:r>
      <m:oMath>
        <m:sSub>
          <m:sSubPr>
            <m:ctrlPr>
              <w:rPr>
                <w:rFonts w:ascii="Cambria Math" w:hAnsi="Cambria Math"/>
                <w:i/>
              </w:rPr>
            </m:ctrlPr>
          </m:sSubPr>
          <m:e>
            <m:r>
              <w:rPr>
                <w:rFonts w:ascii="Cambria Math" w:hAnsi="Cambria Math"/>
              </w:rPr>
              <m:t>b</m:t>
            </m:r>
          </m:e>
          <m:sub>
            <m:r>
              <w:rPr>
                <w:rFonts w:ascii="Cambria Math" w:hAnsi="Cambria Math"/>
                <w:vertAlign w:val="subscript"/>
              </w:rPr>
              <m:t>0</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vertAlign w:val="subscript"/>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oMath>
      <w:r w:rsidR="000C3F7D" w:rsidRPr="000C3F7D">
        <w:t xml:space="preserve"> </w:t>
      </w:r>
      <w:r w:rsidR="001E3B0B">
        <w:t>to</w:t>
      </w:r>
      <w:r w:rsidR="000C3F7D" w:rsidRPr="000C3F7D">
        <w:t xml:space="preserve"> </w:t>
      </w:r>
      <m:oMath>
        <m:r>
          <w:rPr>
            <w:rFonts w:ascii="Cambria Math" w:hAnsi="Cambria Math"/>
          </w:rPr>
          <m:t xml:space="preserve">0, </m:t>
        </m:r>
        <m:sSub>
          <m:sSubPr>
            <m:ctrlPr>
              <w:rPr>
                <w:rFonts w:ascii="Cambria Math" w:hAnsi="Cambria Math"/>
                <w:i/>
              </w:rPr>
            </m:ctrlPr>
          </m:sSubPr>
          <m:e>
            <m:r>
              <w:rPr>
                <w:rFonts w:ascii="Cambria Math" w:hAnsi="Cambria Math"/>
              </w:rPr>
              <m:t>b</m:t>
            </m:r>
          </m:e>
          <m:sub>
            <m:r>
              <w:rPr>
                <w:rFonts w:ascii="Cambria Math" w:hAnsi="Cambria Math"/>
                <w:vertAlign w:val="subscript"/>
              </w:rPr>
              <m:t>0</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vertAlign w:val="subscript"/>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K-1</m:t>
            </m:r>
          </m:sub>
        </m:sSub>
      </m:oMath>
    </w:p>
    <w:p w14:paraId="437AD7DC" w14:textId="77777777" w:rsidR="00170AEC" w:rsidRPr="00170AEC" w:rsidRDefault="00170AEC" w:rsidP="00C42A7E">
      <w:pPr>
        <w:pStyle w:val="ListParagraph"/>
        <w:numPr>
          <w:ilvl w:val="0"/>
          <w:numId w:val="19"/>
        </w:numPr>
        <w:rPr>
          <w:lang w:val="en-US"/>
        </w:rPr>
      </w:pPr>
      <w:r w:rsidRPr="00170AEC">
        <w:rPr>
          <w:lang w:val="en-US"/>
        </w:rPr>
        <w:t>Encode the bits according to section 5.3.3.3 from TS 38.212</w:t>
      </w:r>
    </w:p>
    <w:p w14:paraId="07CAD87D" w14:textId="002EA80A" w:rsidR="00470611" w:rsidRPr="00E364B2" w:rsidRDefault="00C500A8" w:rsidP="00C42A7E">
      <w:pPr>
        <w:pStyle w:val="ListParagraph"/>
        <w:numPr>
          <w:ilvl w:val="0"/>
          <w:numId w:val="19"/>
        </w:numPr>
      </w:pPr>
      <w:r>
        <w:rPr>
          <w:lang w:val="en-US"/>
        </w:rPr>
        <w:t xml:space="preserve">Select the encoded bits from </w:t>
      </w:r>
      <w:r w:rsidR="00CB7F5A">
        <w:rPr>
          <w:lang w:val="en-US"/>
        </w:rPr>
        <w:t>the 32-bit output</w:t>
      </w:r>
      <w:r w:rsidR="00621B2F">
        <w:rPr>
          <w:lang w:val="en-US"/>
        </w:rPr>
        <w:t xml:space="preserve"> </w:t>
      </w:r>
      <w:r w:rsidR="00937F9D">
        <w:rPr>
          <w:lang w:val="en-US"/>
        </w:rPr>
        <w:t xml:space="preserve">according to </w:t>
      </w:r>
      <w:r w:rsidR="00937F9D" w:rsidRPr="00937F9D">
        <w:rPr>
          <w:lang w:val="en-US"/>
        </w:rPr>
        <w:fldChar w:fldCharType="begin"/>
      </w:r>
      <w:r w:rsidR="00937F9D" w:rsidRPr="00937F9D">
        <w:rPr>
          <w:lang w:val="en-US"/>
        </w:rPr>
        <w:instrText xml:space="preserve"> REF _Ref193954617 \h  \* MERGEFORMAT </w:instrText>
      </w:r>
      <w:r w:rsidR="00937F9D" w:rsidRPr="00937F9D">
        <w:rPr>
          <w:lang w:val="en-US"/>
        </w:rPr>
      </w:r>
      <w:r w:rsidR="00937F9D" w:rsidRPr="00937F9D">
        <w:rPr>
          <w:lang w:val="en-US"/>
        </w:rPr>
        <w:fldChar w:fldCharType="separate"/>
      </w:r>
      <w:r w:rsidR="00937F9D" w:rsidRPr="00937F9D">
        <w:t xml:space="preserve">Table </w:t>
      </w:r>
      <w:r w:rsidR="00937F9D" w:rsidRPr="00937F9D">
        <w:rPr>
          <w:noProof/>
        </w:rPr>
        <w:t>2</w:t>
      </w:r>
      <w:r w:rsidR="00937F9D" w:rsidRPr="00937F9D">
        <w:rPr>
          <w:lang w:val="en-US"/>
        </w:rPr>
        <w:fldChar w:fldCharType="end"/>
      </w:r>
      <w:r w:rsidR="00CC3AEA">
        <w:rPr>
          <w:lang w:val="en-US"/>
        </w:rPr>
        <w:t xml:space="preserve"> where each rows contains positions of bits retained </w:t>
      </w:r>
      <w:r w:rsidR="00BF5449">
        <w:rPr>
          <w:lang w:val="en-US"/>
        </w:rPr>
        <w:t xml:space="preserve">from the 32-bit RM encoded bits </w:t>
      </w:r>
      <w:r w:rsidR="000B2328">
        <w:rPr>
          <w:lang w:val="en-US"/>
        </w:rPr>
        <w:t xml:space="preserve">for </w:t>
      </w:r>
      <w:r w:rsidR="00551B90">
        <w:rPr>
          <w:lang w:val="en-US"/>
        </w:rPr>
        <w:t xml:space="preserve">the </w:t>
      </w:r>
      <w:r w:rsidR="000B2328">
        <w:rPr>
          <w:lang w:val="en-US"/>
        </w:rPr>
        <w:t xml:space="preserve">OOK </w:t>
      </w:r>
      <w:r w:rsidR="002B1026">
        <w:rPr>
          <w:lang w:val="en-US"/>
        </w:rPr>
        <w:t>LP-WUS</w:t>
      </w:r>
      <w:r w:rsidR="00BD36E7">
        <w:rPr>
          <w:lang w:val="en-US"/>
        </w:rPr>
        <w:t xml:space="preserve"> </w:t>
      </w:r>
      <w:r w:rsidR="000B2328">
        <w:rPr>
          <w:lang w:val="en-US"/>
        </w:rPr>
        <w:t>sequence</w:t>
      </w:r>
      <w:r w:rsidR="00937F9D">
        <w:rPr>
          <w:lang w:val="en-US"/>
        </w:rPr>
        <w:t>.</w:t>
      </w:r>
    </w:p>
    <w:p w14:paraId="4637E5F6" w14:textId="2796DF42" w:rsidR="00E364B2" w:rsidRDefault="00DA57E4" w:rsidP="00E364B2">
      <w:pPr>
        <w:rPr>
          <w:lang w:val="en-US"/>
        </w:rPr>
      </w:pPr>
      <w:r>
        <w:t xml:space="preserve">In </w:t>
      </w:r>
      <w:r w:rsidRPr="00937F9D">
        <w:rPr>
          <w:lang w:val="en-US"/>
        </w:rPr>
        <w:fldChar w:fldCharType="begin"/>
      </w:r>
      <w:r w:rsidRPr="00937F9D">
        <w:rPr>
          <w:lang w:val="en-US"/>
        </w:rPr>
        <w:instrText xml:space="preserve"> REF _Ref193954617 \h  \* MERGEFORMAT </w:instrText>
      </w:r>
      <w:r w:rsidRPr="00937F9D">
        <w:rPr>
          <w:lang w:val="en-US"/>
        </w:rPr>
      </w:r>
      <w:r w:rsidRPr="00937F9D">
        <w:rPr>
          <w:lang w:val="en-US"/>
        </w:rPr>
        <w:fldChar w:fldCharType="separate"/>
      </w:r>
      <w:r w:rsidRPr="00937F9D">
        <w:t xml:space="preserve">Table </w:t>
      </w:r>
      <w:r w:rsidRPr="00937F9D">
        <w:rPr>
          <w:noProof/>
        </w:rPr>
        <w:t>2</w:t>
      </w:r>
      <w:r w:rsidRPr="00937F9D">
        <w:rPr>
          <w:lang w:val="en-US"/>
        </w:rPr>
        <w:fldChar w:fldCharType="end"/>
      </w:r>
      <w:r>
        <w:rPr>
          <w:lang w:val="en-US"/>
        </w:rPr>
        <w:t>, each row in</w:t>
      </w:r>
      <w:r w:rsidR="000518A7">
        <w:rPr>
          <w:lang w:val="en-US"/>
        </w:rPr>
        <w:t>dicates which</w:t>
      </w:r>
      <w:r>
        <w:rPr>
          <w:lang w:val="en-US"/>
        </w:rPr>
        <w:t xml:space="preserve"> bit</w:t>
      </w:r>
      <w:r w:rsidR="00F804C6">
        <w:rPr>
          <w:lang w:val="en-US"/>
        </w:rPr>
        <w:t xml:space="preserve">s </w:t>
      </w:r>
      <w:r w:rsidR="000518A7">
        <w:rPr>
          <w:lang w:val="en-US"/>
        </w:rPr>
        <w:t xml:space="preserve">in the 32-bit raw output </w:t>
      </w:r>
      <w:r w:rsidR="00F94BE2">
        <w:rPr>
          <w:lang w:val="en-US"/>
        </w:rPr>
        <w:t>from</w:t>
      </w:r>
      <w:r w:rsidR="000518A7">
        <w:rPr>
          <w:lang w:val="en-US"/>
        </w:rPr>
        <w:t xml:space="preserve"> the RM </w:t>
      </w:r>
      <w:r w:rsidR="00567097">
        <w:rPr>
          <w:lang w:val="en-US"/>
        </w:rPr>
        <w:t>en</w:t>
      </w:r>
      <w:r w:rsidR="000518A7">
        <w:rPr>
          <w:lang w:val="en-US"/>
        </w:rPr>
        <w:t xml:space="preserve">coder </w:t>
      </w:r>
      <w:r w:rsidR="00F94BE2">
        <w:rPr>
          <w:lang w:val="en-US"/>
        </w:rPr>
        <w:t>are kept in the binary sequence for OOK</w:t>
      </w:r>
      <w:r w:rsidR="00C22BB7">
        <w:rPr>
          <w:lang w:val="en-US"/>
        </w:rPr>
        <w:t xml:space="preserve"> LP-WUS.</w:t>
      </w:r>
      <w:r w:rsidR="00BC4F4F">
        <w:rPr>
          <w:lang w:val="en-US"/>
        </w:rPr>
        <w:t xml:space="preserve"> </w:t>
      </w:r>
      <w:r w:rsidR="00B72773">
        <w:rPr>
          <w:lang w:val="en-US"/>
        </w:rPr>
        <w:t xml:space="preserve">Unlike the NR rate matching </w:t>
      </w:r>
      <w:r w:rsidR="00797024">
        <w:t xml:space="preserve">in </w:t>
      </w:r>
      <w:r w:rsidR="00797024" w:rsidRPr="008069C9">
        <w:t xml:space="preserve">5.4.3 </w:t>
      </w:r>
      <w:r w:rsidR="00797024">
        <w:t>of</w:t>
      </w:r>
      <w:r w:rsidR="00797024" w:rsidRPr="008069C9">
        <w:t xml:space="preserve"> TS38.212</w:t>
      </w:r>
      <w:r w:rsidR="005C0F84">
        <w:t xml:space="preserve"> </w:t>
      </w:r>
      <w:r w:rsidR="00B72773">
        <w:rPr>
          <w:lang w:val="en-US"/>
        </w:rPr>
        <w:t>that consecutive</w:t>
      </w:r>
      <w:r w:rsidR="00797024">
        <w:rPr>
          <w:lang w:val="en-US"/>
        </w:rPr>
        <w:t>ly</w:t>
      </w:r>
      <w:r w:rsidR="00B72773">
        <w:rPr>
          <w:lang w:val="en-US"/>
        </w:rPr>
        <w:t xml:space="preserve"> truncate</w:t>
      </w:r>
      <w:r w:rsidR="00797024">
        <w:rPr>
          <w:lang w:val="en-US"/>
        </w:rPr>
        <w:t xml:space="preserve">s the tailing bits </w:t>
      </w:r>
      <w:r w:rsidR="005C0F84">
        <w:rPr>
          <w:lang w:val="en-US"/>
        </w:rPr>
        <w:t xml:space="preserve">from the raw output </w:t>
      </w:r>
      <w:r w:rsidR="00527AB5">
        <w:rPr>
          <w:lang w:val="en-US"/>
        </w:rPr>
        <w:t>from</w:t>
      </w:r>
      <w:r w:rsidR="005C0F84">
        <w:rPr>
          <w:lang w:val="en-US"/>
        </w:rPr>
        <w:t xml:space="preserve"> the RM encoder, </w:t>
      </w:r>
      <w:r w:rsidR="005A7674">
        <w:rPr>
          <w:lang w:val="en-US"/>
        </w:rPr>
        <w:t xml:space="preserve">each row in </w:t>
      </w:r>
      <w:r w:rsidR="005A7674" w:rsidRPr="00937F9D">
        <w:rPr>
          <w:lang w:val="en-US"/>
        </w:rPr>
        <w:fldChar w:fldCharType="begin"/>
      </w:r>
      <w:r w:rsidR="005A7674" w:rsidRPr="00937F9D">
        <w:rPr>
          <w:lang w:val="en-US"/>
        </w:rPr>
        <w:instrText xml:space="preserve"> REF _Ref193954617 \h  \* MERGEFORMAT </w:instrText>
      </w:r>
      <w:r w:rsidR="005A7674" w:rsidRPr="00937F9D">
        <w:rPr>
          <w:lang w:val="en-US"/>
        </w:rPr>
      </w:r>
      <w:r w:rsidR="005A7674" w:rsidRPr="00937F9D">
        <w:rPr>
          <w:lang w:val="en-US"/>
        </w:rPr>
        <w:fldChar w:fldCharType="separate"/>
      </w:r>
      <w:r w:rsidR="005A7674" w:rsidRPr="00937F9D">
        <w:t xml:space="preserve">Table </w:t>
      </w:r>
      <w:r w:rsidR="005A7674" w:rsidRPr="00937F9D">
        <w:rPr>
          <w:noProof/>
        </w:rPr>
        <w:t>2</w:t>
      </w:r>
      <w:r w:rsidR="005A7674" w:rsidRPr="00937F9D">
        <w:rPr>
          <w:lang w:val="en-US"/>
        </w:rPr>
        <w:fldChar w:fldCharType="end"/>
      </w:r>
      <w:r w:rsidR="00F42E10">
        <w:rPr>
          <w:lang w:val="en-US"/>
        </w:rPr>
        <w:t xml:space="preserve"> </w:t>
      </w:r>
      <w:r w:rsidR="005C0F84">
        <w:rPr>
          <w:lang w:val="en-US"/>
        </w:rPr>
        <w:t xml:space="preserve">rate matches out or punctures the </w:t>
      </w:r>
      <w:r w:rsidR="00AF3289">
        <w:rPr>
          <w:lang w:val="en-US"/>
        </w:rPr>
        <w:t>unused</w:t>
      </w:r>
      <w:r w:rsidR="005C0F84">
        <w:rPr>
          <w:lang w:val="en-US"/>
        </w:rPr>
        <w:t xml:space="preserve"> bits in distributed </w:t>
      </w:r>
      <w:r w:rsidR="00E40282">
        <w:rPr>
          <w:lang w:val="en-US"/>
        </w:rPr>
        <w:t xml:space="preserve">bit </w:t>
      </w:r>
      <w:r w:rsidR="001134D9">
        <w:rPr>
          <w:lang w:val="en-US"/>
        </w:rPr>
        <w:t>locations</w:t>
      </w:r>
      <w:r w:rsidR="005C0F84">
        <w:rPr>
          <w:lang w:val="en-US"/>
        </w:rPr>
        <w:t>.</w:t>
      </w:r>
      <w:r w:rsidR="00756A44">
        <w:rPr>
          <w:lang w:val="en-US"/>
        </w:rPr>
        <w:t xml:space="preserve"> </w:t>
      </w:r>
    </w:p>
    <w:p w14:paraId="20A93FA9" w14:textId="579EFB8A" w:rsidR="00112951" w:rsidRPr="00EF0420" w:rsidRDefault="00112951" w:rsidP="00E364B2">
      <w:pPr>
        <w:rPr>
          <w:b/>
          <w:bCs/>
          <w:lang w:val="en-US"/>
        </w:rPr>
      </w:pPr>
      <w:bookmarkStart w:id="26" w:name="p8"/>
      <w:r w:rsidRPr="00EF0420">
        <w:rPr>
          <w:b/>
          <w:bCs/>
        </w:rPr>
        <w:lastRenderedPageBreak/>
        <w:t xml:space="preserve">Proposal </w:t>
      </w:r>
      <w:r w:rsidRPr="00EF0420">
        <w:rPr>
          <w:b/>
          <w:bCs/>
        </w:rPr>
        <w:fldChar w:fldCharType="begin"/>
      </w:r>
      <w:r w:rsidRPr="00EF0420">
        <w:rPr>
          <w:b/>
          <w:bCs/>
        </w:rPr>
        <w:instrText xml:space="preserve"> SEQ Proposal \* ARABIC </w:instrText>
      </w:r>
      <w:r w:rsidRPr="00EF0420">
        <w:rPr>
          <w:b/>
          <w:bCs/>
        </w:rPr>
        <w:fldChar w:fldCharType="separate"/>
      </w:r>
      <w:r w:rsidR="00BA5C37">
        <w:rPr>
          <w:b/>
          <w:bCs/>
          <w:noProof/>
        </w:rPr>
        <w:t>8</w:t>
      </w:r>
      <w:r w:rsidRPr="00EF0420">
        <w:rPr>
          <w:b/>
          <w:bCs/>
        </w:rPr>
        <w:fldChar w:fldCharType="end"/>
      </w:r>
      <w:r w:rsidRPr="00EF0420">
        <w:rPr>
          <w:b/>
          <w:bCs/>
        </w:rPr>
        <w:t>:</w:t>
      </w:r>
      <w:r w:rsidR="00CE13BC" w:rsidRPr="00EF0420">
        <w:rPr>
          <w:b/>
          <w:bCs/>
        </w:rPr>
        <w:t xml:space="preserve"> To generate the OOK LP-WUS from RM code, replace the NR rate matching by </w:t>
      </w:r>
      <w:r w:rsidR="0063552C" w:rsidRPr="00EF0420">
        <w:rPr>
          <w:b/>
          <w:bCs/>
          <w:lang w:val="en-US"/>
        </w:rPr>
        <w:fldChar w:fldCharType="begin"/>
      </w:r>
      <w:r w:rsidR="0063552C" w:rsidRPr="00EF0420">
        <w:rPr>
          <w:b/>
          <w:bCs/>
          <w:lang w:val="en-US"/>
        </w:rPr>
        <w:instrText xml:space="preserve"> REF _Ref193954617 \h  \* MERGEFORMAT </w:instrText>
      </w:r>
      <w:r w:rsidR="0063552C" w:rsidRPr="00EF0420">
        <w:rPr>
          <w:b/>
          <w:bCs/>
          <w:lang w:val="en-US"/>
        </w:rPr>
      </w:r>
      <w:r w:rsidR="0063552C" w:rsidRPr="00EF0420">
        <w:rPr>
          <w:b/>
          <w:bCs/>
          <w:lang w:val="en-US"/>
        </w:rPr>
        <w:fldChar w:fldCharType="separate"/>
      </w:r>
      <w:r w:rsidR="00BA5C37" w:rsidRPr="00A9356D">
        <w:rPr>
          <w:b/>
          <w:bCs/>
        </w:rPr>
        <w:t xml:space="preserve">Table </w:t>
      </w:r>
      <w:r w:rsidR="00BA5C37">
        <w:rPr>
          <w:b/>
          <w:bCs/>
          <w:noProof/>
        </w:rPr>
        <w:t>2</w:t>
      </w:r>
      <w:r w:rsidR="0063552C" w:rsidRPr="00EF0420">
        <w:rPr>
          <w:b/>
          <w:bCs/>
          <w:lang w:val="en-US"/>
        </w:rPr>
        <w:fldChar w:fldCharType="end"/>
      </w:r>
      <w:r w:rsidR="0063552C" w:rsidRPr="00EF0420">
        <w:rPr>
          <w:b/>
          <w:bCs/>
          <w:lang w:val="en-US"/>
        </w:rPr>
        <w:t xml:space="preserve">. The sequence generation procedure </w:t>
      </w:r>
      <w:r w:rsidR="00F75B00" w:rsidRPr="00EF0420">
        <w:rPr>
          <w:b/>
          <w:bCs/>
          <w:lang w:val="en-US"/>
        </w:rPr>
        <w:t>includes the following steps</w:t>
      </w:r>
      <w:r w:rsidR="0063552C" w:rsidRPr="00EF0420">
        <w:rPr>
          <w:b/>
          <w:bCs/>
          <w:lang w:val="en-US"/>
        </w:rPr>
        <w:t>:</w:t>
      </w:r>
    </w:p>
    <w:p w14:paraId="1FF113F9" w14:textId="3083EE34" w:rsidR="0063552C" w:rsidRPr="00EF0420" w:rsidRDefault="0063552C" w:rsidP="00C42A7E">
      <w:pPr>
        <w:pStyle w:val="ListParagraph"/>
        <w:numPr>
          <w:ilvl w:val="0"/>
          <w:numId w:val="19"/>
        </w:numPr>
        <w:rPr>
          <w:b/>
          <w:bCs/>
        </w:rPr>
      </w:pPr>
      <w:r w:rsidRPr="00EF0420">
        <w:rPr>
          <w:b/>
          <w:bCs/>
        </w:rPr>
        <w:t xml:space="preserve">For a sequence length </w:t>
      </w:r>
      <m:oMath>
        <m:r>
          <m:rPr>
            <m:sty m:val="b"/>
          </m:rPr>
          <w:rPr>
            <w:rFonts w:ascii="Cambria Math" w:hAnsi="Cambria Math"/>
          </w:rPr>
          <m:t>L</m:t>
        </m:r>
      </m:oMath>
      <w:r w:rsidRPr="00EF0420">
        <w:rPr>
          <w:b/>
          <w:bCs/>
        </w:rPr>
        <w:t xml:space="preserve"> (</w:t>
      </w:r>
      <m:oMath>
        <m:r>
          <m:rPr>
            <m:sty m:val="b"/>
          </m:rPr>
          <w:rPr>
            <w:rFonts w:ascii="Cambria Math" w:hAnsi="Cambria Math"/>
          </w:rPr>
          <m:t>1&lt;</m:t>
        </m:r>
        <m:r>
          <m:rPr>
            <m:sty m:val="bi"/>
          </m:rPr>
          <w:rPr>
            <w:rFonts w:ascii="Cambria Math" w:hAnsi="Cambria Math"/>
          </w:rPr>
          <m:t>L</m:t>
        </m:r>
        <m:r>
          <m:rPr>
            <m:sty m:val="b"/>
          </m:rPr>
          <w:rPr>
            <w:rFonts w:ascii="Cambria Math" w:hAnsi="Cambria Math"/>
          </w:rPr>
          <m:t>&lt;32</m:t>
        </m:r>
      </m:oMath>
      <w:r w:rsidRPr="00EF0420">
        <w:rPr>
          <w:b/>
          <w:bCs/>
        </w:rPr>
        <w:t xml:space="preserve">), determine the maximum number of information bits </w:t>
      </w:r>
      <m:oMath>
        <m:r>
          <m:rPr>
            <m:sty m:val="b"/>
          </m:rPr>
          <w:rPr>
            <w:rFonts w:ascii="Cambria Math" w:hAnsi="Cambria Math"/>
          </w:rPr>
          <m:t>K</m:t>
        </m:r>
      </m:oMath>
      <w:r w:rsidRPr="00EF0420">
        <w:rPr>
          <w:b/>
          <w:bCs/>
        </w:rPr>
        <w:t xml:space="preserve"> that satisfies the minimum Hamming distance requirement </w:t>
      </w:r>
      <m:oMath>
        <m:sSub>
          <m:sSubPr>
            <m:ctrlPr>
              <w:rPr>
                <w:rFonts w:ascii="Cambria Math" w:hAnsi="Cambria Math"/>
                <w:i/>
              </w:rPr>
            </m:ctrlPr>
          </m:sSubPr>
          <m:e>
            <m:r>
              <m:rPr>
                <m:sty m:val="bi"/>
              </m:rPr>
              <w:rPr>
                <w:rFonts w:ascii="Cambria Math" w:hAnsi="Cambria Math"/>
              </w:rPr>
              <m:t>H</m:t>
            </m:r>
            <m:ctrlPr>
              <w:rPr>
                <w:rFonts w:ascii="Cambria Math" w:hAnsi="Cambria Math"/>
                <w:b/>
                <w:bCs/>
                <w:i/>
                <w:iCs/>
              </w:rPr>
            </m:ctrlPr>
          </m:e>
          <m:sub>
            <m:r>
              <m:rPr>
                <m:sty m:val="bi"/>
              </m:rPr>
              <w:rPr>
                <w:rFonts w:ascii="Cambria Math" w:hAnsi="Cambria Math"/>
              </w:rPr>
              <m:t>D</m:t>
            </m:r>
          </m:sub>
        </m:sSub>
        <m:r>
          <w:rPr>
            <w:rFonts w:ascii="Cambria Math" w:hAnsi="Cambria Math"/>
          </w:rPr>
          <m:t xml:space="preserve">&gt;= </m:t>
        </m:r>
        <m:r>
          <m:rPr>
            <m:sty m:val="bi"/>
          </m:rPr>
          <w:rPr>
            <w:rFonts w:ascii="Cambria Math" w:hAnsi="Cambria Math"/>
          </w:rPr>
          <m:t>L</m:t>
        </m:r>
        <m:r>
          <w:rPr>
            <w:rFonts w:ascii="Cambria Math" w:hAnsi="Cambria Math"/>
          </w:rPr>
          <m:t>/2</m:t>
        </m:r>
      </m:oMath>
      <w:r w:rsidRPr="00EF0420">
        <w:rPr>
          <w:b/>
          <w:bCs/>
        </w:rPr>
        <w:t xml:space="preserve"> according to </w:t>
      </w:r>
      <w:r w:rsidRPr="00EF0420">
        <w:rPr>
          <w:b/>
          <w:bCs/>
        </w:rPr>
        <w:fldChar w:fldCharType="begin"/>
      </w:r>
      <w:r w:rsidRPr="00EF0420">
        <w:rPr>
          <w:b/>
          <w:bCs/>
        </w:rPr>
        <w:instrText xml:space="preserve"> REF _Ref189550173 \r \h  \* MERGEFORMAT </w:instrText>
      </w:r>
      <w:r w:rsidRPr="00EF0420">
        <w:rPr>
          <w:b/>
          <w:bCs/>
        </w:rPr>
      </w:r>
      <w:r w:rsidRPr="00EF0420">
        <w:rPr>
          <w:b/>
          <w:bCs/>
        </w:rPr>
        <w:fldChar w:fldCharType="separate"/>
      </w:r>
      <w:r w:rsidR="005129F9">
        <w:rPr>
          <w:b/>
          <w:bCs/>
        </w:rPr>
        <w:t>[5]</w:t>
      </w:r>
      <w:r w:rsidRPr="00EF0420">
        <w:rPr>
          <w:b/>
          <w:bCs/>
        </w:rPr>
        <w:fldChar w:fldCharType="end"/>
      </w:r>
    </w:p>
    <w:p w14:paraId="7E97FE43" w14:textId="6AB7D09F" w:rsidR="0063552C" w:rsidRPr="00EF0420" w:rsidRDefault="0063552C" w:rsidP="00C42A7E">
      <w:pPr>
        <w:pStyle w:val="ListParagraph"/>
        <w:numPr>
          <w:ilvl w:val="0"/>
          <w:numId w:val="19"/>
        </w:numPr>
        <w:rPr>
          <w:b/>
          <w:bCs/>
        </w:rPr>
      </w:pPr>
      <w:r w:rsidRPr="00EF0420">
        <w:rPr>
          <w:b/>
          <w:bCs/>
        </w:rPr>
        <w:t xml:space="preserve">Add a zero prior to the first bit of the input information bit vector i.e., convert </w:t>
      </w:r>
      <m:oMath>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vertAlign w:val="subscript"/>
              </w:rPr>
              <m:t>0</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vertAlign w:val="subscript"/>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K-1</m:t>
            </m:r>
          </m:sub>
        </m:sSub>
      </m:oMath>
      <w:r w:rsidRPr="00EF0420">
        <w:rPr>
          <w:b/>
          <w:bCs/>
        </w:rPr>
        <w:t xml:space="preserve"> to </w:t>
      </w:r>
      <m:oMath>
        <m:r>
          <m:rPr>
            <m:sty m:val="bi"/>
          </m:rPr>
          <w:rPr>
            <w:rFonts w:ascii="Cambria Math" w:hAnsi="Cambria Math"/>
          </w:rPr>
          <m:t xml:space="preserve">0,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vertAlign w:val="subscript"/>
              </w:rPr>
              <m:t>0</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vertAlign w:val="subscript"/>
              </w:rPr>
              <m:t>1</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K-1</m:t>
            </m:r>
          </m:sub>
        </m:sSub>
      </m:oMath>
    </w:p>
    <w:p w14:paraId="28024322" w14:textId="77777777" w:rsidR="0063552C" w:rsidRPr="00EF0420" w:rsidRDefault="0063552C" w:rsidP="00C42A7E">
      <w:pPr>
        <w:pStyle w:val="ListParagraph"/>
        <w:numPr>
          <w:ilvl w:val="0"/>
          <w:numId w:val="19"/>
        </w:numPr>
        <w:rPr>
          <w:b/>
          <w:bCs/>
          <w:lang w:val="en-US"/>
        </w:rPr>
      </w:pPr>
      <w:r w:rsidRPr="00EF0420">
        <w:rPr>
          <w:b/>
          <w:bCs/>
          <w:lang w:val="en-US"/>
        </w:rPr>
        <w:t>Encode the bits according to section 5.3.3.3 from TS 38.212</w:t>
      </w:r>
    </w:p>
    <w:p w14:paraId="79D62D50" w14:textId="0B6F1F8C" w:rsidR="0063552C" w:rsidRPr="00EF0420" w:rsidRDefault="0063552C" w:rsidP="00C42A7E">
      <w:pPr>
        <w:pStyle w:val="ListParagraph"/>
        <w:numPr>
          <w:ilvl w:val="0"/>
          <w:numId w:val="19"/>
        </w:numPr>
        <w:rPr>
          <w:b/>
          <w:bCs/>
        </w:rPr>
      </w:pPr>
      <w:r w:rsidRPr="00EF0420">
        <w:rPr>
          <w:b/>
          <w:bCs/>
          <w:lang w:val="en-US"/>
        </w:rPr>
        <w:t xml:space="preserve">Select the encoded bits from the 32-bit output according to </w:t>
      </w:r>
      <w:r w:rsidRPr="00EF0420">
        <w:rPr>
          <w:b/>
          <w:bCs/>
          <w:lang w:val="en-US"/>
        </w:rPr>
        <w:fldChar w:fldCharType="begin"/>
      </w:r>
      <w:r w:rsidRPr="00EF0420">
        <w:rPr>
          <w:b/>
          <w:bCs/>
          <w:lang w:val="en-US"/>
        </w:rPr>
        <w:instrText xml:space="preserve"> REF _Ref193954617 \h  \* MERGEFORMAT </w:instrText>
      </w:r>
      <w:r w:rsidRPr="00EF0420">
        <w:rPr>
          <w:b/>
          <w:bCs/>
          <w:lang w:val="en-US"/>
        </w:rPr>
      </w:r>
      <w:r w:rsidRPr="00EF0420">
        <w:rPr>
          <w:b/>
          <w:bCs/>
          <w:lang w:val="en-US"/>
        </w:rPr>
        <w:fldChar w:fldCharType="separate"/>
      </w:r>
      <w:r w:rsidRPr="00EF0420">
        <w:rPr>
          <w:b/>
          <w:bCs/>
        </w:rPr>
        <w:t xml:space="preserve">Table </w:t>
      </w:r>
      <w:r w:rsidRPr="00EF0420">
        <w:rPr>
          <w:b/>
          <w:bCs/>
          <w:noProof/>
        </w:rPr>
        <w:t>2</w:t>
      </w:r>
      <w:r w:rsidRPr="00EF0420">
        <w:rPr>
          <w:b/>
          <w:bCs/>
          <w:lang w:val="en-US"/>
        </w:rPr>
        <w:fldChar w:fldCharType="end"/>
      </w:r>
      <w:r w:rsidR="00A15439" w:rsidRPr="00EF0420">
        <w:rPr>
          <w:b/>
          <w:bCs/>
          <w:lang w:val="en-US"/>
        </w:rPr>
        <w:t xml:space="preserve"> in section </w:t>
      </w:r>
      <w:r w:rsidR="00CC5CFE" w:rsidRPr="00EF0420">
        <w:rPr>
          <w:b/>
          <w:bCs/>
          <w:lang w:val="en-US"/>
        </w:rPr>
        <w:fldChar w:fldCharType="begin"/>
      </w:r>
      <w:r w:rsidR="00CC5CFE" w:rsidRPr="00EF0420">
        <w:rPr>
          <w:b/>
          <w:bCs/>
          <w:lang w:val="en-US"/>
        </w:rPr>
        <w:instrText xml:space="preserve"> REF _Ref193990025 \r \h </w:instrText>
      </w:r>
      <w:r w:rsidR="00EF0420">
        <w:rPr>
          <w:b/>
          <w:bCs/>
          <w:lang w:val="en-US"/>
        </w:rPr>
        <w:instrText xml:space="preserve"> \* MERGEFORMAT </w:instrText>
      </w:r>
      <w:r w:rsidR="00CC5CFE" w:rsidRPr="00EF0420">
        <w:rPr>
          <w:b/>
          <w:bCs/>
          <w:lang w:val="en-US"/>
        </w:rPr>
      </w:r>
      <w:r w:rsidR="00CC5CFE" w:rsidRPr="00EF0420">
        <w:rPr>
          <w:b/>
          <w:bCs/>
          <w:lang w:val="en-US"/>
        </w:rPr>
        <w:fldChar w:fldCharType="separate"/>
      </w:r>
      <w:r w:rsidR="00CC5CFE" w:rsidRPr="00EF0420">
        <w:rPr>
          <w:b/>
          <w:bCs/>
          <w:lang w:val="en-US"/>
        </w:rPr>
        <w:t>2.2.3.1</w:t>
      </w:r>
      <w:r w:rsidR="00CC5CFE" w:rsidRPr="00EF0420">
        <w:rPr>
          <w:b/>
          <w:bCs/>
          <w:lang w:val="en-US"/>
        </w:rPr>
        <w:fldChar w:fldCharType="end"/>
      </w:r>
      <w:r w:rsidRPr="00EF0420">
        <w:rPr>
          <w:b/>
          <w:bCs/>
          <w:lang w:val="en-US"/>
        </w:rPr>
        <w:t xml:space="preserve"> where each row contains positions of bits retained from the 32-bit RM encoded </w:t>
      </w:r>
      <w:r w:rsidR="00616679" w:rsidRPr="00EF0420">
        <w:rPr>
          <w:b/>
          <w:bCs/>
          <w:lang w:val="en-US"/>
        </w:rPr>
        <w:t>bits</w:t>
      </w:r>
      <w:r w:rsidRPr="00EF0420">
        <w:rPr>
          <w:b/>
          <w:bCs/>
          <w:lang w:val="en-US"/>
        </w:rPr>
        <w:t>.</w:t>
      </w:r>
    </w:p>
    <w:bookmarkEnd w:id="26"/>
    <w:p w14:paraId="016C68C9" w14:textId="77777777" w:rsidR="0063552C" w:rsidRDefault="0063552C" w:rsidP="00E364B2"/>
    <w:p w14:paraId="72647B6A" w14:textId="7D180955" w:rsidR="006A6562" w:rsidRPr="00A9356D" w:rsidRDefault="00A9356D" w:rsidP="00A9356D">
      <w:pPr>
        <w:jc w:val="center"/>
        <w:rPr>
          <w:b/>
          <w:bCs/>
        </w:rPr>
      </w:pPr>
      <w:bookmarkStart w:id="27" w:name="_Ref193954617"/>
      <w:r w:rsidRPr="00A9356D">
        <w:rPr>
          <w:b/>
          <w:bCs/>
        </w:rPr>
        <w:t xml:space="preserve">Table </w:t>
      </w:r>
      <w:r w:rsidRPr="00A9356D">
        <w:rPr>
          <w:b/>
          <w:bCs/>
        </w:rPr>
        <w:fldChar w:fldCharType="begin"/>
      </w:r>
      <w:r w:rsidRPr="00A9356D">
        <w:rPr>
          <w:b/>
          <w:bCs/>
        </w:rPr>
        <w:instrText xml:space="preserve"> SEQ Table \* ARABIC </w:instrText>
      </w:r>
      <w:r w:rsidRPr="00A9356D">
        <w:rPr>
          <w:b/>
          <w:bCs/>
        </w:rPr>
        <w:fldChar w:fldCharType="separate"/>
      </w:r>
      <w:r w:rsidR="00884791">
        <w:rPr>
          <w:b/>
          <w:bCs/>
          <w:noProof/>
        </w:rPr>
        <w:t>2</w:t>
      </w:r>
      <w:r w:rsidRPr="00A9356D">
        <w:rPr>
          <w:b/>
          <w:bCs/>
          <w:noProof/>
        </w:rPr>
        <w:fldChar w:fldCharType="end"/>
      </w:r>
      <w:bookmarkEnd w:id="27"/>
      <w:r>
        <w:rPr>
          <w:b/>
          <w:bCs/>
          <w:noProof/>
        </w:rPr>
        <w:t xml:space="preserve"> </w:t>
      </w:r>
      <w:r w:rsidR="003B6F1A">
        <w:rPr>
          <w:b/>
          <w:bCs/>
          <w:noProof/>
        </w:rPr>
        <w:t>Retained bits</w:t>
      </w:r>
      <w:r w:rsidR="000D5FD1">
        <w:rPr>
          <w:b/>
          <w:bCs/>
          <w:noProof/>
        </w:rPr>
        <w:t xml:space="preserve"> after </w:t>
      </w:r>
      <w:r w:rsidR="00505A34">
        <w:rPr>
          <w:b/>
          <w:bCs/>
          <w:noProof/>
        </w:rPr>
        <w:t xml:space="preserve">32-bit </w:t>
      </w:r>
      <w:r w:rsidR="000D5FD1">
        <w:rPr>
          <w:b/>
          <w:bCs/>
          <w:noProof/>
        </w:rPr>
        <w:t xml:space="preserve">RM </w:t>
      </w:r>
      <w:r w:rsidR="00AB524F">
        <w:rPr>
          <w:b/>
          <w:bCs/>
          <w:noProof/>
        </w:rPr>
        <w:t>en</w:t>
      </w:r>
      <w:r w:rsidR="000D5FD1">
        <w:rPr>
          <w:b/>
          <w:bCs/>
          <w:noProof/>
        </w:rPr>
        <w:t>coding</w:t>
      </w:r>
      <w:r>
        <w:rPr>
          <w:b/>
          <w:bCs/>
          <w:noProof/>
        </w:rPr>
        <w:t xml:space="preserve"> </w:t>
      </w:r>
    </w:p>
    <w:tbl>
      <w:tblPr>
        <w:tblStyle w:val="TableGrid"/>
        <w:tblW w:w="0" w:type="auto"/>
        <w:tblLook w:val="04A0" w:firstRow="1" w:lastRow="0" w:firstColumn="1" w:lastColumn="0" w:noHBand="0" w:noVBand="1"/>
      </w:tblPr>
      <w:tblGrid>
        <w:gridCol w:w="1885"/>
        <w:gridCol w:w="7736"/>
      </w:tblGrid>
      <w:tr w:rsidR="00526D73" w14:paraId="3AF26E0B" w14:textId="77777777" w:rsidTr="00567F33">
        <w:tc>
          <w:tcPr>
            <w:tcW w:w="1885" w:type="dxa"/>
          </w:tcPr>
          <w:p w14:paraId="0F3BF075" w14:textId="451B3F31" w:rsidR="00526D73" w:rsidRPr="00B352CD" w:rsidRDefault="001B4715" w:rsidP="004466EF">
            <w:pPr>
              <w:rPr>
                <w:b/>
                <w:bCs/>
              </w:rPr>
            </w:pPr>
            <w:r w:rsidRPr="00B352CD">
              <w:rPr>
                <w:b/>
                <w:bCs/>
              </w:rPr>
              <w:t xml:space="preserve">Sequence Length </w:t>
            </w:r>
            <m:oMath>
              <m:r>
                <m:rPr>
                  <m:sty m:val="bi"/>
                </m:rPr>
                <w:rPr>
                  <w:rFonts w:ascii="Cambria Math" w:hAnsi="Cambria Math"/>
                </w:rPr>
                <m:t>L</m:t>
              </m:r>
            </m:oMath>
          </w:p>
        </w:tc>
        <w:tc>
          <w:tcPr>
            <w:tcW w:w="7736" w:type="dxa"/>
          </w:tcPr>
          <w:p w14:paraId="09847E6A" w14:textId="6654677E" w:rsidR="00526D73" w:rsidRPr="00B352CD" w:rsidRDefault="00814813" w:rsidP="004466EF">
            <w:pPr>
              <w:rPr>
                <w:rFonts w:eastAsia="DengXian"/>
                <w:b/>
                <w:bCs/>
                <w:lang w:eastAsia="zh-CN"/>
              </w:rPr>
            </w:pPr>
            <w:r>
              <w:rPr>
                <w:b/>
                <w:bCs/>
              </w:rPr>
              <w:t>P</w:t>
            </w:r>
            <w:r w:rsidR="001B4715" w:rsidRPr="00B352CD">
              <w:rPr>
                <w:b/>
                <w:bCs/>
              </w:rPr>
              <w:t xml:space="preserve">attern </w:t>
            </w:r>
            <w:r w:rsidR="00590813" w:rsidRPr="00B352CD">
              <w:rPr>
                <w:rFonts w:eastAsia="DengXian" w:hint="eastAsia"/>
                <w:b/>
                <w:bCs/>
                <w:lang w:eastAsia="zh-CN"/>
              </w:rPr>
              <w:t xml:space="preserve">for retained </w:t>
            </w:r>
            <w:r w:rsidR="001B4715" w:rsidRPr="00B352CD">
              <w:rPr>
                <w:b/>
                <w:bCs/>
              </w:rPr>
              <w:t>bi</w:t>
            </w:r>
            <w:r w:rsidR="00590813" w:rsidRPr="00B352CD">
              <w:rPr>
                <w:rFonts w:eastAsia="DengXian" w:hint="eastAsia"/>
                <w:b/>
                <w:bCs/>
                <w:lang w:eastAsia="zh-CN"/>
              </w:rPr>
              <w:t>ts</w:t>
            </w:r>
          </w:p>
        </w:tc>
      </w:tr>
      <w:tr w:rsidR="00B352CD" w14:paraId="10516865" w14:textId="77777777" w:rsidTr="00567F33">
        <w:tc>
          <w:tcPr>
            <w:tcW w:w="1885" w:type="dxa"/>
          </w:tcPr>
          <w:p w14:paraId="0174650E" w14:textId="53691C4A" w:rsidR="00B352CD" w:rsidRPr="00B352CD" w:rsidRDefault="00B352CD" w:rsidP="00B352CD">
            <w:pPr>
              <w:rPr>
                <w:rFonts w:eastAsia="DengXian"/>
                <w:lang w:eastAsia="zh-CN"/>
              </w:rPr>
            </w:pPr>
            <w:r>
              <w:rPr>
                <w:rFonts w:eastAsia="DengXian" w:hint="eastAsia"/>
                <w:lang w:eastAsia="zh-CN"/>
              </w:rPr>
              <w:t>2</w:t>
            </w:r>
          </w:p>
        </w:tc>
        <w:tc>
          <w:tcPr>
            <w:tcW w:w="7736" w:type="dxa"/>
          </w:tcPr>
          <w:p w14:paraId="69558161" w14:textId="72CBF691" w:rsidR="00B352CD" w:rsidRDefault="004729DD" w:rsidP="00B352CD">
            <w:r w:rsidRPr="00F34692">
              <w:rPr>
                <w:lang w:val="en-US"/>
              </w:rPr>
              <w:t>[1  4]</w:t>
            </w:r>
          </w:p>
        </w:tc>
      </w:tr>
      <w:tr w:rsidR="00B352CD" w14:paraId="38C4F25A" w14:textId="77777777" w:rsidTr="00567F33">
        <w:tc>
          <w:tcPr>
            <w:tcW w:w="1885" w:type="dxa"/>
          </w:tcPr>
          <w:p w14:paraId="1E1E96D4" w14:textId="026F1CF3" w:rsidR="00B352CD" w:rsidRPr="00B352CD" w:rsidRDefault="00B352CD" w:rsidP="00B352CD">
            <w:pPr>
              <w:rPr>
                <w:rFonts w:eastAsia="DengXian"/>
                <w:lang w:eastAsia="zh-CN"/>
              </w:rPr>
            </w:pPr>
            <w:r>
              <w:rPr>
                <w:rFonts w:eastAsia="DengXian" w:hint="eastAsia"/>
                <w:lang w:eastAsia="zh-CN"/>
              </w:rPr>
              <w:t>3</w:t>
            </w:r>
          </w:p>
        </w:tc>
        <w:tc>
          <w:tcPr>
            <w:tcW w:w="7736" w:type="dxa"/>
          </w:tcPr>
          <w:p w14:paraId="168CF5F8" w14:textId="143C1CAB" w:rsidR="00B352CD" w:rsidRDefault="00D46807" w:rsidP="00B352CD">
            <w:r>
              <w:t>[1  2  4]</w:t>
            </w:r>
          </w:p>
        </w:tc>
      </w:tr>
      <w:tr w:rsidR="00B352CD" w14:paraId="70F05A0E" w14:textId="77777777" w:rsidTr="00567F33">
        <w:tc>
          <w:tcPr>
            <w:tcW w:w="1885" w:type="dxa"/>
          </w:tcPr>
          <w:p w14:paraId="76923691" w14:textId="3B913A99" w:rsidR="00B352CD" w:rsidRPr="001033A7" w:rsidRDefault="001033A7" w:rsidP="00B352CD">
            <w:pPr>
              <w:rPr>
                <w:rFonts w:eastAsia="DengXian"/>
                <w:lang w:eastAsia="zh-CN"/>
              </w:rPr>
            </w:pPr>
            <w:r>
              <w:rPr>
                <w:rFonts w:eastAsia="DengXian" w:hint="eastAsia"/>
                <w:lang w:eastAsia="zh-CN"/>
              </w:rPr>
              <w:t>4</w:t>
            </w:r>
          </w:p>
        </w:tc>
        <w:tc>
          <w:tcPr>
            <w:tcW w:w="7736" w:type="dxa"/>
          </w:tcPr>
          <w:p w14:paraId="62444AA4" w14:textId="027B31D4" w:rsidR="00B352CD" w:rsidRDefault="00D46807" w:rsidP="00B352CD">
            <w:r>
              <w:t>[1  2  5  9]</w:t>
            </w:r>
          </w:p>
        </w:tc>
      </w:tr>
      <w:tr w:rsidR="00B352CD" w14:paraId="166FDD7C" w14:textId="77777777" w:rsidTr="00567F33">
        <w:tc>
          <w:tcPr>
            <w:tcW w:w="1885" w:type="dxa"/>
          </w:tcPr>
          <w:p w14:paraId="4FBBBB2E" w14:textId="4D81CA5C" w:rsidR="00B352CD" w:rsidRPr="001033A7" w:rsidRDefault="001033A7" w:rsidP="00B352CD">
            <w:pPr>
              <w:rPr>
                <w:rFonts w:eastAsia="DengXian"/>
                <w:lang w:eastAsia="zh-CN"/>
              </w:rPr>
            </w:pPr>
            <w:r>
              <w:rPr>
                <w:rFonts w:eastAsia="DengXian" w:hint="eastAsia"/>
                <w:lang w:eastAsia="zh-CN"/>
              </w:rPr>
              <w:t>5</w:t>
            </w:r>
          </w:p>
        </w:tc>
        <w:tc>
          <w:tcPr>
            <w:tcW w:w="7736" w:type="dxa"/>
          </w:tcPr>
          <w:p w14:paraId="7008A35B" w14:textId="092BAD72" w:rsidR="00B352CD" w:rsidRDefault="00D46807" w:rsidP="00D46807">
            <w:r>
              <w:t>[1  2  4  6  7]</w:t>
            </w:r>
          </w:p>
        </w:tc>
      </w:tr>
      <w:tr w:rsidR="00B352CD" w14:paraId="1C782369" w14:textId="77777777" w:rsidTr="00567F33">
        <w:tc>
          <w:tcPr>
            <w:tcW w:w="1885" w:type="dxa"/>
          </w:tcPr>
          <w:p w14:paraId="5C90A899" w14:textId="073D0FE8" w:rsidR="00B352CD" w:rsidRPr="001033A7" w:rsidRDefault="001033A7" w:rsidP="00B352CD">
            <w:pPr>
              <w:rPr>
                <w:rFonts w:eastAsia="DengXian"/>
                <w:lang w:eastAsia="zh-CN"/>
              </w:rPr>
            </w:pPr>
            <w:r>
              <w:rPr>
                <w:rFonts w:eastAsia="DengXian" w:hint="eastAsia"/>
                <w:lang w:eastAsia="zh-CN"/>
              </w:rPr>
              <w:t>6</w:t>
            </w:r>
          </w:p>
        </w:tc>
        <w:tc>
          <w:tcPr>
            <w:tcW w:w="7736" w:type="dxa"/>
          </w:tcPr>
          <w:p w14:paraId="34A0EB85" w14:textId="054FF6AD" w:rsidR="00B352CD" w:rsidRDefault="00A450F6" w:rsidP="00B352CD">
            <w:r>
              <w:t>[1  3  4  5  7  9]</w:t>
            </w:r>
          </w:p>
        </w:tc>
      </w:tr>
      <w:tr w:rsidR="00B352CD" w14:paraId="160D653D" w14:textId="77777777" w:rsidTr="00567F33">
        <w:tc>
          <w:tcPr>
            <w:tcW w:w="1885" w:type="dxa"/>
          </w:tcPr>
          <w:p w14:paraId="06C5FFF6" w14:textId="4C97DAA6" w:rsidR="00B352CD" w:rsidRPr="001033A7" w:rsidRDefault="001033A7" w:rsidP="00B352CD">
            <w:pPr>
              <w:rPr>
                <w:rFonts w:eastAsia="DengXian"/>
                <w:lang w:eastAsia="zh-CN"/>
              </w:rPr>
            </w:pPr>
            <w:r>
              <w:rPr>
                <w:rFonts w:eastAsia="DengXian" w:hint="eastAsia"/>
                <w:lang w:eastAsia="zh-CN"/>
              </w:rPr>
              <w:t>7</w:t>
            </w:r>
          </w:p>
        </w:tc>
        <w:tc>
          <w:tcPr>
            <w:tcW w:w="7736" w:type="dxa"/>
          </w:tcPr>
          <w:p w14:paraId="74F92BAC" w14:textId="0301BFCF" w:rsidR="00B352CD" w:rsidRDefault="00A450F6" w:rsidP="00B352CD">
            <w:r>
              <w:t>[1  2  3  4  5  7  9]</w:t>
            </w:r>
          </w:p>
        </w:tc>
      </w:tr>
      <w:tr w:rsidR="00B352CD" w14:paraId="266E40B7" w14:textId="77777777" w:rsidTr="00567F33">
        <w:tc>
          <w:tcPr>
            <w:tcW w:w="1885" w:type="dxa"/>
          </w:tcPr>
          <w:p w14:paraId="1AF1A376" w14:textId="78ABE1F3" w:rsidR="00B352CD" w:rsidRPr="001033A7" w:rsidRDefault="001033A7" w:rsidP="00B352CD">
            <w:pPr>
              <w:rPr>
                <w:rFonts w:eastAsia="DengXian"/>
                <w:lang w:eastAsia="zh-CN"/>
              </w:rPr>
            </w:pPr>
            <w:r>
              <w:rPr>
                <w:rFonts w:eastAsia="DengXian" w:hint="eastAsia"/>
                <w:lang w:eastAsia="zh-CN"/>
              </w:rPr>
              <w:t>8</w:t>
            </w:r>
          </w:p>
        </w:tc>
        <w:tc>
          <w:tcPr>
            <w:tcW w:w="7736" w:type="dxa"/>
          </w:tcPr>
          <w:p w14:paraId="4318B897" w14:textId="52D979B8" w:rsidR="00B352CD" w:rsidRDefault="00A450F6" w:rsidP="00B352CD">
            <w:r>
              <w:t>[1  2  5  6  9 14 17 25]</w:t>
            </w:r>
          </w:p>
        </w:tc>
      </w:tr>
      <w:tr w:rsidR="00B352CD" w14:paraId="301AB87D" w14:textId="77777777" w:rsidTr="00567F33">
        <w:tc>
          <w:tcPr>
            <w:tcW w:w="1885" w:type="dxa"/>
          </w:tcPr>
          <w:p w14:paraId="6EB5675F" w14:textId="75082AB3" w:rsidR="00B352CD" w:rsidRPr="001033A7" w:rsidRDefault="001033A7" w:rsidP="00B352CD">
            <w:pPr>
              <w:rPr>
                <w:rFonts w:eastAsia="DengXian"/>
                <w:lang w:eastAsia="zh-CN"/>
              </w:rPr>
            </w:pPr>
            <w:r>
              <w:rPr>
                <w:rFonts w:eastAsia="DengXian" w:hint="eastAsia"/>
                <w:lang w:eastAsia="zh-CN"/>
              </w:rPr>
              <w:t>9</w:t>
            </w:r>
          </w:p>
        </w:tc>
        <w:tc>
          <w:tcPr>
            <w:tcW w:w="7736" w:type="dxa"/>
          </w:tcPr>
          <w:p w14:paraId="404B9EDF" w14:textId="341451DA" w:rsidR="00B352CD" w:rsidRDefault="00A450F6" w:rsidP="00B352CD">
            <w:r>
              <w:t>[1  2  4  5  6  7  9 10 12]</w:t>
            </w:r>
          </w:p>
        </w:tc>
      </w:tr>
      <w:tr w:rsidR="00B352CD" w14:paraId="7E1BE6C2" w14:textId="77777777" w:rsidTr="00567F33">
        <w:tc>
          <w:tcPr>
            <w:tcW w:w="1885" w:type="dxa"/>
          </w:tcPr>
          <w:p w14:paraId="0C246755" w14:textId="1FFFE491" w:rsidR="00B352CD" w:rsidRPr="001033A7" w:rsidRDefault="001033A7" w:rsidP="00B352CD">
            <w:pPr>
              <w:rPr>
                <w:rFonts w:eastAsia="DengXian"/>
                <w:lang w:eastAsia="zh-CN"/>
              </w:rPr>
            </w:pPr>
            <w:r>
              <w:rPr>
                <w:rFonts w:eastAsia="DengXian" w:hint="eastAsia"/>
                <w:lang w:eastAsia="zh-CN"/>
              </w:rPr>
              <w:t>10</w:t>
            </w:r>
          </w:p>
        </w:tc>
        <w:tc>
          <w:tcPr>
            <w:tcW w:w="7736" w:type="dxa"/>
          </w:tcPr>
          <w:p w14:paraId="6B9CEC23" w14:textId="240488CA" w:rsidR="00B352CD" w:rsidRDefault="00A450F6" w:rsidP="00452661">
            <w:r>
              <w:t>[1  2  3  4  5  6  7  8  9 11]</w:t>
            </w:r>
          </w:p>
        </w:tc>
      </w:tr>
      <w:tr w:rsidR="00B352CD" w14:paraId="61D1274C" w14:textId="77777777" w:rsidTr="00567F33">
        <w:tc>
          <w:tcPr>
            <w:tcW w:w="1885" w:type="dxa"/>
          </w:tcPr>
          <w:p w14:paraId="0F709DFC" w14:textId="1CA65772" w:rsidR="00B352CD" w:rsidRPr="001033A7" w:rsidRDefault="001033A7" w:rsidP="00B352CD">
            <w:pPr>
              <w:rPr>
                <w:rFonts w:eastAsia="DengXian"/>
                <w:lang w:eastAsia="zh-CN"/>
              </w:rPr>
            </w:pPr>
            <w:r>
              <w:rPr>
                <w:rFonts w:eastAsia="DengXian" w:hint="eastAsia"/>
                <w:lang w:eastAsia="zh-CN"/>
              </w:rPr>
              <w:t>11</w:t>
            </w:r>
          </w:p>
        </w:tc>
        <w:tc>
          <w:tcPr>
            <w:tcW w:w="7736" w:type="dxa"/>
          </w:tcPr>
          <w:p w14:paraId="6E69899C" w14:textId="0B004CF3" w:rsidR="00B352CD" w:rsidRDefault="002E5E1E" w:rsidP="00B352CD">
            <w:r>
              <w:t>[1  2  3  4  5  6  7  8  9 11 25]</w:t>
            </w:r>
          </w:p>
        </w:tc>
      </w:tr>
      <w:tr w:rsidR="00B352CD" w14:paraId="77B0C09B" w14:textId="77777777" w:rsidTr="00567F33">
        <w:tc>
          <w:tcPr>
            <w:tcW w:w="1885" w:type="dxa"/>
          </w:tcPr>
          <w:p w14:paraId="2FDD71BE" w14:textId="34757A72" w:rsidR="00B352CD" w:rsidRPr="001033A7" w:rsidRDefault="001033A7" w:rsidP="00B352CD">
            <w:pPr>
              <w:rPr>
                <w:rFonts w:eastAsia="DengXian"/>
                <w:lang w:eastAsia="zh-CN"/>
              </w:rPr>
            </w:pPr>
            <w:r>
              <w:rPr>
                <w:rFonts w:eastAsia="DengXian" w:hint="eastAsia"/>
                <w:lang w:eastAsia="zh-CN"/>
              </w:rPr>
              <w:t>12</w:t>
            </w:r>
          </w:p>
        </w:tc>
        <w:tc>
          <w:tcPr>
            <w:tcW w:w="7736" w:type="dxa"/>
          </w:tcPr>
          <w:p w14:paraId="5D614569" w14:textId="0A41C667" w:rsidR="00B352CD" w:rsidRDefault="002E5E1E" w:rsidP="00B352CD">
            <w:r>
              <w:t>[1  3  4  5  6  7  9 10 11 14 15 17]</w:t>
            </w:r>
          </w:p>
        </w:tc>
      </w:tr>
      <w:tr w:rsidR="00B352CD" w14:paraId="08BC83DF" w14:textId="77777777" w:rsidTr="00567F33">
        <w:tc>
          <w:tcPr>
            <w:tcW w:w="1885" w:type="dxa"/>
          </w:tcPr>
          <w:p w14:paraId="52D9F6FD" w14:textId="19E72C93" w:rsidR="00B352CD" w:rsidRPr="001033A7" w:rsidRDefault="001033A7" w:rsidP="00B352CD">
            <w:pPr>
              <w:rPr>
                <w:rFonts w:eastAsia="DengXian"/>
                <w:lang w:eastAsia="zh-CN"/>
              </w:rPr>
            </w:pPr>
            <w:r>
              <w:rPr>
                <w:rFonts w:eastAsia="DengXian" w:hint="eastAsia"/>
                <w:lang w:eastAsia="zh-CN"/>
              </w:rPr>
              <w:t>13</w:t>
            </w:r>
          </w:p>
        </w:tc>
        <w:tc>
          <w:tcPr>
            <w:tcW w:w="7736" w:type="dxa"/>
          </w:tcPr>
          <w:p w14:paraId="0EE52B58" w14:textId="01CCA971" w:rsidR="00B352CD" w:rsidRDefault="0092740A" w:rsidP="00B352CD">
            <w:r>
              <w:t>[1  2  3  4  5  6  7  8  9 10 11 14 25]</w:t>
            </w:r>
          </w:p>
        </w:tc>
      </w:tr>
      <w:tr w:rsidR="00B352CD" w14:paraId="6264CBAD" w14:textId="77777777" w:rsidTr="00567F33">
        <w:tc>
          <w:tcPr>
            <w:tcW w:w="1885" w:type="dxa"/>
          </w:tcPr>
          <w:p w14:paraId="431BBEA1" w14:textId="54A5CFFA" w:rsidR="00B352CD" w:rsidRPr="001033A7" w:rsidRDefault="001033A7" w:rsidP="00B352CD">
            <w:pPr>
              <w:rPr>
                <w:rFonts w:eastAsia="DengXian"/>
                <w:lang w:eastAsia="zh-CN"/>
              </w:rPr>
            </w:pPr>
            <w:r>
              <w:rPr>
                <w:rFonts w:eastAsia="DengXian" w:hint="eastAsia"/>
                <w:lang w:eastAsia="zh-CN"/>
              </w:rPr>
              <w:t>14</w:t>
            </w:r>
          </w:p>
        </w:tc>
        <w:tc>
          <w:tcPr>
            <w:tcW w:w="7736" w:type="dxa"/>
          </w:tcPr>
          <w:p w14:paraId="1A6CFE4F" w14:textId="4515088E" w:rsidR="00B352CD" w:rsidRDefault="0092740A" w:rsidP="00B352CD">
            <w:r>
              <w:t>[1  2  3  4  5  6  7  8  9 10 11 14 15 17]</w:t>
            </w:r>
          </w:p>
        </w:tc>
      </w:tr>
      <w:tr w:rsidR="00B352CD" w14:paraId="6FFCA84F" w14:textId="77777777" w:rsidTr="00567F33">
        <w:tc>
          <w:tcPr>
            <w:tcW w:w="1885" w:type="dxa"/>
          </w:tcPr>
          <w:p w14:paraId="4FE6A7C7" w14:textId="78289C15" w:rsidR="00B352CD" w:rsidRPr="001033A7" w:rsidRDefault="001033A7" w:rsidP="00B352CD">
            <w:pPr>
              <w:rPr>
                <w:rFonts w:eastAsia="DengXian"/>
                <w:lang w:eastAsia="zh-CN"/>
              </w:rPr>
            </w:pPr>
            <w:r>
              <w:rPr>
                <w:rFonts w:eastAsia="DengXian" w:hint="eastAsia"/>
                <w:lang w:eastAsia="zh-CN"/>
              </w:rPr>
              <w:t>15</w:t>
            </w:r>
          </w:p>
        </w:tc>
        <w:tc>
          <w:tcPr>
            <w:tcW w:w="7736" w:type="dxa"/>
          </w:tcPr>
          <w:p w14:paraId="5EBF67C4" w14:textId="00D98142" w:rsidR="00B352CD" w:rsidRDefault="0092740A" w:rsidP="00B352CD">
            <w:r>
              <w:t>[1  2  3  4  5  6  7  8  9 10 11 14 15 17 25]</w:t>
            </w:r>
          </w:p>
        </w:tc>
      </w:tr>
      <w:tr w:rsidR="00B352CD" w14:paraId="5B56C33E" w14:textId="77777777" w:rsidTr="00567F33">
        <w:tc>
          <w:tcPr>
            <w:tcW w:w="1885" w:type="dxa"/>
          </w:tcPr>
          <w:p w14:paraId="4AD1E44C" w14:textId="48F8D1E8" w:rsidR="00B352CD" w:rsidRPr="001033A7" w:rsidRDefault="001033A7" w:rsidP="00B352CD">
            <w:pPr>
              <w:rPr>
                <w:rFonts w:eastAsia="DengXian"/>
                <w:lang w:eastAsia="zh-CN"/>
              </w:rPr>
            </w:pPr>
            <w:r>
              <w:rPr>
                <w:rFonts w:eastAsia="DengXian" w:hint="eastAsia"/>
                <w:lang w:eastAsia="zh-CN"/>
              </w:rPr>
              <w:t>16</w:t>
            </w:r>
          </w:p>
        </w:tc>
        <w:tc>
          <w:tcPr>
            <w:tcW w:w="7736" w:type="dxa"/>
          </w:tcPr>
          <w:p w14:paraId="71300C5A" w14:textId="32B280FE" w:rsidR="00B352CD" w:rsidRDefault="0092740A" w:rsidP="00B352CD">
            <w:r>
              <w:t>[1  2  5  6  9 12 14 16 17 19 22 24 25 26 28 31]</w:t>
            </w:r>
          </w:p>
        </w:tc>
      </w:tr>
      <w:tr w:rsidR="00B352CD" w14:paraId="294B7147" w14:textId="77777777" w:rsidTr="00567F33">
        <w:tc>
          <w:tcPr>
            <w:tcW w:w="1885" w:type="dxa"/>
          </w:tcPr>
          <w:p w14:paraId="2A8D06C1" w14:textId="0C9989ED" w:rsidR="00B352CD" w:rsidRPr="001033A7" w:rsidRDefault="001033A7" w:rsidP="00B352CD">
            <w:pPr>
              <w:rPr>
                <w:rFonts w:eastAsia="DengXian"/>
                <w:lang w:eastAsia="zh-CN"/>
              </w:rPr>
            </w:pPr>
            <w:r>
              <w:rPr>
                <w:rFonts w:eastAsia="DengXian" w:hint="eastAsia"/>
                <w:lang w:eastAsia="zh-CN"/>
              </w:rPr>
              <w:t>17</w:t>
            </w:r>
          </w:p>
        </w:tc>
        <w:tc>
          <w:tcPr>
            <w:tcW w:w="7736" w:type="dxa"/>
          </w:tcPr>
          <w:p w14:paraId="7F48DCCC" w14:textId="1EFC2205" w:rsidR="00B352CD" w:rsidRDefault="0092740A" w:rsidP="0092740A">
            <w:r>
              <w:t>[1  2  3  4  5  6  7  8  9 10 11 12 13 14 16 21 25]</w:t>
            </w:r>
          </w:p>
        </w:tc>
      </w:tr>
      <w:tr w:rsidR="00B352CD" w14:paraId="2BAD19C6" w14:textId="77777777" w:rsidTr="00567F33">
        <w:tc>
          <w:tcPr>
            <w:tcW w:w="1885" w:type="dxa"/>
          </w:tcPr>
          <w:p w14:paraId="4E456B50" w14:textId="794CF800" w:rsidR="00B352CD" w:rsidRPr="001033A7" w:rsidRDefault="001033A7" w:rsidP="00B352CD">
            <w:pPr>
              <w:rPr>
                <w:rFonts w:eastAsia="DengXian"/>
                <w:lang w:eastAsia="zh-CN"/>
              </w:rPr>
            </w:pPr>
            <w:r>
              <w:rPr>
                <w:rFonts w:eastAsia="DengXian" w:hint="eastAsia"/>
                <w:lang w:eastAsia="zh-CN"/>
              </w:rPr>
              <w:t>18</w:t>
            </w:r>
          </w:p>
        </w:tc>
        <w:tc>
          <w:tcPr>
            <w:tcW w:w="7736" w:type="dxa"/>
          </w:tcPr>
          <w:p w14:paraId="5832B095" w14:textId="596491DC" w:rsidR="00B352CD" w:rsidRDefault="00770FFA" w:rsidP="00B352CD">
            <w:r>
              <w:t>[1  2  3  4  5  6  7  8  9 10 11 12 13 14 16 21 25 28]</w:t>
            </w:r>
          </w:p>
        </w:tc>
      </w:tr>
      <w:tr w:rsidR="00B352CD" w14:paraId="0AAF0618" w14:textId="77777777" w:rsidTr="00567F33">
        <w:tc>
          <w:tcPr>
            <w:tcW w:w="1885" w:type="dxa"/>
          </w:tcPr>
          <w:p w14:paraId="2AC28C02" w14:textId="18D30CF7" w:rsidR="00B352CD" w:rsidRPr="001033A7" w:rsidRDefault="001033A7" w:rsidP="00B352CD">
            <w:pPr>
              <w:rPr>
                <w:rFonts w:eastAsia="DengXian"/>
                <w:lang w:eastAsia="zh-CN"/>
              </w:rPr>
            </w:pPr>
            <w:r>
              <w:rPr>
                <w:rFonts w:eastAsia="DengXian" w:hint="eastAsia"/>
                <w:lang w:eastAsia="zh-CN"/>
              </w:rPr>
              <w:t>19</w:t>
            </w:r>
          </w:p>
        </w:tc>
        <w:tc>
          <w:tcPr>
            <w:tcW w:w="7736" w:type="dxa"/>
          </w:tcPr>
          <w:p w14:paraId="048202B8" w14:textId="73EB87F1" w:rsidR="00B352CD" w:rsidRDefault="00770FFA" w:rsidP="00B352CD">
            <w:r>
              <w:t>[1  2  3  4  5  6  7  8  9 10 11 12 13 14 16 21 25 27 28]</w:t>
            </w:r>
          </w:p>
        </w:tc>
      </w:tr>
      <w:tr w:rsidR="00B352CD" w14:paraId="5D626CF7" w14:textId="77777777" w:rsidTr="00567F33">
        <w:tc>
          <w:tcPr>
            <w:tcW w:w="1885" w:type="dxa"/>
          </w:tcPr>
          <w:p w14:paraId="77897180" w14:textId="21FDC5FA" w:rsidR="00B352CD" w:rsidRPr="001033A7" w:rsidRDefault="001033A7" w:rsidP="00B352CD">
            <w:pPr>
              <w:rPr>
                <w:rFonts w:eastAsia="DengXian"/>
                <w:lang w:eastAsia="zh-CN"/>
              </w:rPr>
            </w:pPr>
            <w:r>
              <w:rPr>
                <w:rFonts w:eastAsia="DengXian" w:hint="eastAsia"/>
                <w:lang w:eastAsia="zh-CN"/>
              </w:rPr>
              <w:t>20</w:t>
            </w:r>
          </w:p>
        </w:tc>
        <w:tc>
          <w:tcPr>
            <w:tcW w:w="7736" w:type="dxa"/>
          </w:tcPr>
          <w:p w14:paraId="6ED430D6" w14:textId="48EA5B00" w:rsidR="00B352CD" w:rsidRDefault="00770FFA" w:rsidP="00B352CD">
            <w:r>
              <w:t>[1  2  3  4  5  6  7  8  9 10 11 14 15 16 17 22 23 24 25 31]</w:t>
            </w:r>
          </w:p>
        </w:tc>
      </w:tr>
      <w:tr w:rsidR="00B352CD" w14:paraId="63E38671" w14:textId="77777777" w:rsidTr="00567F33">
        <w:tc>
          <w:tcPr>
            <w:tcW w:w="1885" w:type="dxa"/>
          </w:tcPr>
          <w:p w14:paraId="23FB16E0" w14:textId="74F61C00" w:rsidR="00B352CD" w:rsidRPr="001033A7" w:rsidRDefault="001033A7" w:rsidP="00B352CD">
            <w:pPr>
              <w:rPr>
                <w:rFonts w:eastAsia="DengXian"/>
                <w:lang w:eastAsia="zh-CN"/>
              </w:rPr>
            </w:pPr>
            <w:r>
              <w:rPr>
                <w:rFonts w:eastAsia="DengXian" w:hint="eastAsia"/>
                <w:lang w:eastAsia="zh-CN"/>
              </w:rPr>
              <w:t>21</w:t>
            </w:r>
          </w:p>
        </w:tc>
        <w:tc>
          <w:tcPr>
            <w:tcW w:w="7736" w:type="dxa"/>
          </w:tcPr>
          <w:p w14:paraId="72A94C5D" w14:textId="311F3F03" w:rsidR="00B352CD" w:rsidRDefault="00770FFA" w:rsidP="00B352CD">
            <w:r>
              <w:t>[1  2  3  4  5  6  7  8  9 10 11 12 13 14 16 17 19 21 25 27 28]</w:t>
            </w:r>
          </w:p>
        </w:tc>
      </w:tr>
      <w:tr w:rsidR="00B352CD" w14:paraId="46BADA6D" w14:textId="77777777" w:rsidTr="00567F33">
        <w:tc>
          <w:tcPr>
            <w:tcW w:w="1885" w:type="dxa"/>
          </w:tcPr>
          <w:p w14:paraId="2AA9843B" w14:textId="495C5123" w:rsidR="00B352CD" w:rsidRPr="001033A7" w:rsidRDefault="001033A7" w:rsidP="00B352CD">
            <w:pPr>
              <w:rPr>
                <w:rFonts w:eastAsia="DengXian"/>
                <w:lang w:eastAsia="zh-CN"/>
              </w:rPr>
            </w:pPr>
            <w:r>
              <w:rPr>
                <w:rFonts w:eastAsia="DengXian" w:hint="eastAsia"/>
                <w:lang w:eastAsia="zh-CN"/>
              </w:rPr>
              <w:t>22</w:t>
            </w:r>
          </w:p>
        </w:tc>
        <w:tc>
          <w:tcPr>
            <w:tcW w:w="7736" w:type="dxa"/>
          </w:tcPr>
          <w:p w14:paraId="4442837B" w14:textId="7C1FF19C" w:rsidR="00B352CD" w:rsidRDefault="00770FFA" w:rsidP="00B352CD">
            <w:r>
              <w:t>[1  2  3  4  5  6  7  8  9 10 11 13 14 15 16 17 22 23 24 25 27 29]</w:t>
            </w:r>
          </w:p>
        </w:tc>
      </w:tr>
      <w:tr w:rsidR="00B352CD" w14:paraId="59A0FB6E" w14:textId="77777777" w:rsidTr="00567F33">
        <w:tc>
          <w:tcPr>
            <w:tcW w:w="1885" w:type="dxa"/>
          </w:tcPr>
          <w:p w14:paraId="095A7226" w14:textId="50344E44" w:rsidR="00B352CD" w:rsidRPr="001033A7" w:rsidRDefault="001033A7" w:rsidP="00B352CD">
            <w:pPr>
              <w:rPr>
                <w:rFonts w:eastAsia="DengXian"/>
                <w:lang w:eastAsia="zh-CN"/>
              </w:rPr>
            </w:pPr>
            <w:r>
              <w:rPr>
                <w:rFonts w:eastAsia="DengXian" w:hint="eastAsia"/>
                <w:lang w:eastAsia="zh-CN"/>
              </w:rPr>
              <w:t>23</w:t>
            </w:r>
          </w:p>
        </w:tc>
        <w:tc>
          <w:tcPr>
            <w:tcW w:w="7736" w:type="dxa"/>
          </w:tcPr>
          <w:p w14:paraId="6DD9DA84" w14:textId="73538993" w:rsidR="00B352CD" w:rsidRDefault="00770FFA" w:rsidP="00B352CD">
            <w:r>
              <w:t>[1  2  3  4  5  6  7  8  9 10 11 13 14 15 16 17 22 23 24 25 27 28 29]</w:t>
            </w:r>
          </w:p>
        </w:tc>
      </w:tr>
      <w:tr w:rsidR="00B352CD" w14:paraId="20CAB1D5" w14:textId="77777777" w:rsidTr="00567F33">
        <w:tc>
          <w:tcPr>
            <w:tcW w:w="1885" w:type="dxa"/>
          </w:tcPr>
          <w:p w14:paraId="0FDA8002" w14:textId="287AF0F6" w:rsidR="00B352CD" w:rsidRPr="001033A7" w:rsidRDefault="001033A7" w:rsidP="00B352CD">
            <w:pPr>
              <w:rPr>
                <w:rFonts w:eastAsia="DengXian"/>
                <w:lang w:eastAsia="zh-CN"/>
              </w:rPr>
            </w:pPr>
            <w:r>
              <w:rPr>
                <w:rFonts w:eastAsia="DengXian" w:hint="eastAsia"/>
                <w:lang w:eastAsia="zh-CN"/>
              </w:rPr>
              <w:t>24</w:t>
            </w:r>
          </w:p>
        </w:tc>
        <w:tc>
          <w:tcPr>
            <w:tcW w:w="7736" w:type="dxa"/>
          </w:tcPr>
          <w:p w14:paraId="4C6D866C" w14:textId="0563CFA6" w:rsidR="00B352CD" w:rsidRDefault="00770FFA" w:rsidP="00B352CD">
            <w:r>
              <w:t>[2  3  4  5  7  8  9 10 11 12 13 14 17 18 19 21 22 24 25 27 28 29 30 31]</w:t>
            </w:r>
          </w:p>
        </w:tc>
      </w:tr>
      <w:tr w:rsidR="00B352CD" w14:paraId="3AF4B8C7" w14:textId="77777777" w:rsidTr="00567F33">
        <w:tc>
          <w:tcPr>
            <w:tcW w:w="1885" w:type="dxa"/>
          </w:tcPr>
          <w:p w14:paraId="1B14EEA1" w14:textId="75672E92" w:rsidR="00B352CD" w:rsidRPr="001033A7" w:rsidRDefault="001033A7" w:rsidP="00B352CD">
            <w:pPr>
              <w:rPr>
                <w:rFonts w:eastAsia="DengXian"/>
                <w:lang w:eastAsia="zh-CN"/>
              </w:rPr>
            </w:pPr>
            <w:r>
              <w:rPr>
                <w:rFonts w:eastAsia="DengXian" w:hint="eastAsia"/>
                <w:lang w:eastAsia="zh-CN"/>
              </w:rPr>
              <w:t>25</w:t>
            </w:r>
          </w:p>
        </w:tc>
        <w:tc>
          <w:tcPr>
            <w:tcW w:w="7736" w:type="dxa"/>
          </w:tcPr>
          <w:p w14:paraId="0D135D73" w14:textId="6EEB9F24" w:rsidR="00B352CD" w:rsidRDefault="00753112" w:rsidP="00753112">
            <w:r>
              <w:t>[1  2  3  4  5  6  7  8  9 10 11 12 13 14 16 17 18 19 21 25 26 27 28 29 31]</w:t>
            </w:r>
          </w:p>
        </w:tc>
      </w:tr>
      <w:tr w:rsidR="00B352CD" w14:paraId="2D90CE4A" w14:textId="77777777" w:rsidTr="00567F33">
        <w:tc>
          <w:tcPr>
            <w:tcW w:w="1885" w:type="dxa"/>
          </w:tcPr>
          <w:p w14:paraId="59618661" w14:textId="237B637E" w:rsidR="00B352CD" w:rsidRPr="00D33240" w:rsidRDefault="00D33240" w:rsidP="00B352CD">
            <w:pPr>
              <w:rPr>
                <w:rFonts w:eastAsia="DengXian"/>
                <w:lang w:eastAsia="zh-CN"/>
              </w:rPr>
            </w:pPr>
            <w:r>
              <w:rPr>
                <w:rFonts w:eastAsia="DengXian" w:hint="eastAsia"/>
                <w:lang w:eastAsia="zh-CN"/>
              </w:rPr>
              <w:t>26</w:t>
            </w:r>
          </w:p>
        </w:tc>
        <w:tc>
          <w:tcPr>
            <w:tcW w:w="7736" w:type="dxa"/>
          </w:tcPr>
          <w:p w14:paraId="0D6D1A26" w14:textId="34F274E1" w:rsidR="00B352CD" w:rsidRDefault="00F574E7" w:rsidP="00B352CD">
            <w:r>
              <w:t>[1  2  3  4  5  6  7  8  9 10 11 13 14 15 16 17 19 22 23 24 25 26 27 28 29 30]</w:t>
            </w:r>
          </w:p>
        </w:tc>
      </w:tr>
      <w:tr w:rsidR="00B352CD" w14:paraId="26C417AD" w14:textId="77777777" w:rsidTr="00567F33">
        <w:tc>
          <w:tcPr>
            <w:tcW w:w="1885" w:type="dxa"/>
          </w:tcPr>
          <w:p w14:paraId="2746C659" w14:textId="7AF52A43" w:rsidR="00B352CD" w:rsidRPr="00D33240" w:rsidRDefault="00D33240" w:rsidP="00B352CD">
            <w:pPr>
              <w:rPr>
                <w:rFonts w:eastAsia="DengXian"/>
                <w:lang w:eastAsia="zh-CN"/>
              </w:rPr>
            </w:pPr>
            <w:r>
              <w:rPr>
                <w:rFonts w:eastAsia="DengXian" w:hint="eastAsia"/>
                <w:lang w:eastAsia="zh-CN"/>
              </w:rPr>
              <w:lastRenderedPageBreak/>
              <w:t>27</w:t>
            </w:r>
          </w:p>
        </w:tc>
        <w:tc>
          <w:tcPr>
            <w:tcW w:w="7736" w:type="dxa"/>
          </w:tcPr>
          <w:p w14:paraId="61341986" w14:textId="413BD7A7" w:rsidR="00B352CD" w:rsidRDefault="00F574E7" w:rsidP="00B352CD">
            <w:r>
              <w:t>[1  2  3  4  5  6  7  8  9 10 11 13 14 15 16 17 19 21 22 23 24 25 26 27 28 29 30]</w:t>
            </w:r>
          </w:p>
        </w:tc>
      </w:tr>
      <w:tr w:rsidR="00B352CD" w14:paraId="54907BBE" w14:textId="77777777" w:rsidTr="00567F33">
        <w:tc>
          <w:tcPr>
            <w:tcW w:w="1885" w:type="dxa"/>
          </w:tcPr>
          <w:p w14:paraId="4BCD1433" w14:textId="3B9F4326" w:rsidR="00B352CD" w:rsidRPr="00D33240" w:rsidRDefault="00D33240" w:rsidP="00B352CD">
            <w:pPr>
              <w:rPr>
                <w:rFonts w:eastAsia="DengXian"/>
                <w:lang w:eastAsia="zh-CN"/>
              </w:rPr>
            </w:pPr>
            <w:r>
              <w:rPr>
                <w:rFonts w:eastAsia="DengXian" w:hint="eastAsia"/>
                <w:lang w:eastAsia="zh-CN"/>
              </w:rPr>
              <w:t>28</w:t>
            </w:r>
          </w:p>
        </w:tc>
        <w:tc>
          <w:tcPr>
            <w:tcW w:w="7736" w:type="dxa"/>
          </w:tcPr>
          <w:p w14:paraId="158CC5E4" w14:textId="50A90619" w:rsidR="00B352CD" w:rsidRDefault="00F574E7" w:rsidP="00B352CD">
            <w:r>
              <w:t>[2  3  4  5  6  7  8  9 10 11 12 13 14 15 16 17 18 19 21 22 23 24 25 27 28 29 30 31]</w:t>
            </w:r>
          </w:p>
        </w:tc>
      </w:tr>
      <w:tr w:rsidR="00B352CD" w14:paraId="5CBA59C8" w14:textId="77777777" w:rsidTr="00567F33">
        <w:tc>
          <w:tcPr>
            <w:tcW w:w="1885" w:type="dxa"/>
          </w:tcPr>
          <w:p w14:paraId="45E7FF8A" w14:textId="0F776E9D" w:rsidR="00B352CD" w:rsidRPr="00D33240" w:rsidRDefault="00D33240" w:rsidP="00B352CD">
            <w:pPr>
              <w:rPr>
                <w:rFonts w:eastAsia="DengXian"/>
                <w:lang w:eastAsia="zh-CN"/>
              </w:rPr>
            </w:pPr>
            <w:r>
              <w:rPr>
                <w:rFonts w:eastAsia="DengXian" w:hint="eastAsia"/>
                <w:lang w:eastAsia="zh-CN"/>
              </w:rPr>
              <w:t>29</w:t>
            </w:r>
          </w:p>
        </w:tc>
        <w:tc>
          <w:tcPr>
            <w:tcW w:w="7736" w:type="dxa"/>
          </w:tcPr>
          <w:p w14:paraId="704330F7" w14:textId="142EF6BB" w:rsidR="00B352CD" w:rsidRDefault="00F574E7" w:rsidP="00B352CD">
            <w:r>
              <w:t>[1  2  3  4  5  6  7  8  9 10 11 12 13 14 15 16 17 18 19 21 22 23 24 25 26 27 28 29 30]</w:t>
            </w:r>
          </w:p>
        </w:tc>
      </w:tr>
      <w:tr w:rsidR="00B352CD" w14:paraId="6FE4B46E" w14:textId="77777777" w:rsidTr="00567F33">
        <w:tc>
          <w:tcPr>
            <w:tcW w:w="1885" w:type="dxa"/>
          </w:tcPr>
          <w:p w14:paraId="741336C7" w14:textId="3B1D408C" w:rsidR="00B352CD" w:rsidRPr="00D33240" w:rsidRDefault="00D33240" w:rsidP="00B352CD">
            <w:pPr>
              <w:rPr>
                <w:rFonts w:eastAsia="DengXian"/>
                <w:lang w:eastAsia="zh-CN"/>
              </w:rPr>
            </w:pPr>
            <w:r>
              <w:rPr>
                <w:rFonts w:eastAsia="DengXian" w:hint="eastAsia"/>
                <w:lang w:eastAsia="zh-CN"/>
              </w:rPr>
              <w:t>30</w:t>
            </w:r>
          </w:p>
        </w:tc>
        <w:tc>
          <w:tcPr>
            <w:tcW w:w="7736" w:type="dxa"/>
          </w:tcPr>
          <w:p w14:paraId="20296A6E" w14:textId="6A135EB7" w:rsidR="00B352CD" w:rsidRDefault="00F574E7" w:rsidP="00B352CD">
            <w:r>
              <w:t>[1  2  3  4  5  6  7  8  9 10 11 12 13 14 15 16 17 18 19 21 22 23 24 25 26 27 28 29 30 31]</w:t>
            </w:r>
          </w:p>
        </w:tc>
      </w:tr>
      <w:tr w:rsidR="00D33240" w14:paraId="2795A396" w14:textId="77777777" w:rsidTr="00567F33">
        <w:tc>
          <w:tcPr>
            <w:tcW w:w="1885" w:type="dxa"/>
          </w:tcPr>
          <w:p w14:paraId="7A23B36F" w14:textId="5ADFEB3D" w:rsidR="00D33240" w:rsidRDefault="00D33240" w:rsidP="00B352CD">
            <w:pPr>
              <w:rPr>
                <w:rFonts w:eastAsia="DengXian"/>
                <w:lang w:eastAsia="zh-CN"/>
              </w:rPr>
            </w:pPr>
            <w:r>
              <w:rPr>
                <w:rFonts w:eastAsia="DengXian" w:hint="eastAsia"/>
                <w:lang w:eastAsia="zh-CN"/>
              </w:rPr>
              <w:t>31</w:t>
            </w:r>
          </w:p>
        </w:tc>
        <w:tc>
          <w:tcPr>
            <w:tcW w:w="7736" w:type="dxa"/>
          </w:tcPr>
          <w:p w14:paraId="46A79F43" w14:textId="39CCF4D7" w:rsidR="00D33240" w:rsidRDefault="00055A88" w:rsidP="00055A88">
            <w:r w:rsidRPr="00F34692">
              <w:rPr>
                <w:lang w:val="en-US"/>
              </w:rPr>
              <w:t>[1  2  3  4  5  6  7  8  9 10 11 12 13 14 15 16 17 18 19 20 21 22 23 24 25 26 27 28 29 30 31]</w:t>
            </w:r>
          </w:p>
        </w:tc>
      </w:tr>
    </w:tbl>
    <w:p w14:paraId="09647B72" w14:textId="77777777" w:rsidR="00AD4312" w:rsidRDefault="00AD4312" w:rsidP="004466EF"/>
    <w:p w14:paraId="71A61660" w14:textId="063FFE68" w:rsidR="00CE6DCB" w:rsidRDefault="008F0DEA" w:rsidP="00CE6DCB">
      <w:pPr>
        <w:pStyle w:val="Heading4"/>
      </w:pPr>
      <w:bookmarkStart w:id="28" w:name="_Ref193976565"/>
      <w:r>
        <w:rPr>
          <w:rFonts w:eastAsia="DengXian"/>
          <w:lang w:eastAsia="zh-CN"/>
        </w:rPr>
        <w:t>Sequence</w:t>
      </w:r>
      <w:r>
        <w:rPr>
          <w:rFonts w:eastAsia="DengXian" w:hint="eastAsia"/>
          <w:lang w:eastAsia="zh-CN"/>
        </w:rPr>
        <w:t xml:space="preserve"> generation by </w:t>
      </w:r>
      <w:r w:rsidR="00E14722" w:rsidRPr="00E14722">
        <w:t>RM encod</w:t>
      </w:r>
      <w:r w:rsidR="003574AD">
        <w:rPr>
          <w:rFonts w:eastAsia="DengXian" w:hint="eastAsia"/>
          <w:lang w:eastAsia="zh-CN"/>
        </w:rPr>
        <w:t>ing</w:t>
      </w:r>
      <w:r w:rsidR="00E14722" w:rsidRPr="00E14722">
        <w:t xml:space="preserve"> and bit selection</w:t>
      </w:r>
      <w:bookmarkEnd w:id="28"/>
    </w:p>
    <w:p w14:paraId="4921BB03" w14:textId="77777777" w:rsidR="005B241E" w:rsidRDefault="005B241E" w:rsidP="00BE5248"/>
    <w:p w14:paraId="70CF8857" w14:textId="6F2DA21F" w:rsidR="00711BC8" w:rsidRDefault="00884791" w:rsidP="00BE5248">
      <w:r>
        <w:t>In this section, we provide alternative solutions</w:t>
      </w:r>
      <w:r w:rsidR="005A008E">
        <w:t xml:space="preserve"> for OOK LP-WUS sequence generation from RM code</w:t>
      </w:r>
      <w:r>
        <w:t xml:space="preserve">. </w:t>
      </w:r>
      <w:r w:rsidR="00644453">
        <w:t>For NR RM code, any</w:t>
      </w:r>
      <w:r w:rsidR="0092446A">
        <w:t xml:space="preserve"> set of</w:t>
      </w:r>
      <w:r w:rsidR="00644453">
        <w:t xml:space="preserve"> </w:t>
      </w:r>
      <m:oMath>
        <m:r>
          <w:rPr>
            <w:rFonts w:ascii="Cambria Math" w:hAnsi="Cambria Math"/>
          </w:rPr>
          <m:t>K</m:t>
        </m:r>
      </m:oMath>
      <w:r w:rsidR="00A950AF">
        <w:t xml:space="preserve"> (</w:t>
      </w:r>
      <m:oMath>
        <m:r>
          <w:rPr>
            <w:rFonts w:ascii="Cambria Math" w:hAnsi="Cambria Math"/>
          </w:rPr>
          <m:t>K≤5</m:t>
        </m:r>
      </m:oMath>
      <w:r w:rsidR="00A950AF">
        <w:t>)</w:t>
      </w:r>
      <w:r w:rsidR="00B51DDB">
        <w:t xml:space="preserve"> </w:t>
      </w:r>
      <w:r w:rsidR="00916C08">
        <w:t xml:space="preserve">consecutive </w:t>
      </w:r>
      <w:r w:rsidR="00254FF3" w:rsidRPr="008D2053">
        <w:t>bases</w:t>
      </w:r>
      <w:r w:rsidR="008D2053" w:rsidRPr="008D2053">
        <w:t xml:space="preserve"> </w:t>
      </w:r>
      <w:r w:rsidR="00BD6F64">
        <w:t>starting</w:t>
      </w:r>
      <w:r w:rsidR="00193661">
        <w:t xml:space="preserve"> from</w:t>
      </w:r>
      <w:r w:rsidR="008D2053" w:rsidRPr="008D2053">
        <w:t xml:space="preserve"> M</w:t>
      </w:r>
      <w:r w:rsidR="008D2053" w:rsidRPr="008D2053">
        <w:rPr>
          <w:vertAlign w:val="subscript"/>
        </w:rPr>
        <w:t>i,</w:t>
      </w:r>
      <w:r w:rsidR="00C67EF1">
        <w:rPr>
          <w:vertAlign w:val="subscript"/>
        </w:rPr>
        <w:t>1</w:t>
      </w:r>
      <w:r w:rsidR="008D2053" w:rsidRPr="008D2053">
        <w:t xml:space="preserve"> </w:t>
      </w:r>
      <w:r w:rsidR="00BE5248">
        <w:t xml:space="preserve">(i.e., </w:t>
      </w:r>
      <w:r w:rsidR="00BE5248" w:rsidRPr="008D2053">
        <w:t>M</w:t>
      </w:r>
      <w:r w:rsidR="00BE5248" w:rsidRPr="008D2053">
        <w:rPr>
          <w:vertAlign w:val="subscript"/>
        </w:rPr>
        <w:t>i,</w:t>
      </w:r>
      <w:r w:rsidR="00BE5248">
        <w:rPr>
          <w:vertAlign w:val="subscript"/>
        </w:rPr>
        <w:t xml:space="preserve">1 </w:t>
      </w:r>
      <w:r w:rsidR="00BE5248" w:rsidRPr="00BE5248">
        <w:t>to</w:t>
      </w:r>
      <w:r w:rsidR="00BE5248">
        <w:t xml:space="preserve"> </w:t>
      </w:r>
      <w:r w:rsidR="00BE5248" w:rsidRPr="008D2053">
        <w:t>M</w:t>
      </w:r>
      <w:r w:rsidR="00BE5248" w:rsidRPr="008D2053">
        <w:rPr>
          <w:vertAlign w:val="subscript"/>
        </w:rPr>
        <w:t>i,</w:t>
      </w:r>
      <w:r w:rsidR="006D5212">
        <w:rPr>
          <w:vertAlign w:val="subscript"/>
        </w:rPr>
        <w:t>K</w:t>
      </w:r>
      <w:r w:rsidR="00BE5248">
        <w:t xml:space="preserve">) </w:t>
      </w:r>
      <w:r w:rsidR="008D2053" w:rsidRPr="008D2053">
        <w:t xml:space="preserve">contain all </w:t>
      </w:r>
      <w:r w:rsidR="00FC6971">
        <w:t xml:space="preserve">binary </w:t>
      </w:r>
      <w:r w:rsidR="008D2053" w:rsidRPr="008D2053">
        <w:t>combination</w:t>
      </w:r>
      <w:r w:rsidR="000E0272">
        <w:t>s</w:t>
      </w:r>
      <w:r w:rsidR="008D2053" w:rsidRPr="008D2053">
        <w:t xml:space="preserve"> of</w:t>
      </w:r>
      <w:r w:rsidR="00953004">
        <w:t xml:space="preserve"> the</w:t>
      </w:r>
      <w:r w:rsidR="008D2053" w:rsidRPr="008D2053">
        <w:t xml:space="preserve"> </w:t>
      </w:r>
      <m:oMath>
        <m:r>
          <w:rPr>
            <w:rFonts w:ascii="Cambria Math" w:hAnsi="Cambria Math"/>
          </w:rPr>
          <m:t>K</m:t>
        </m:r>
      </m:oMath>
      <w:r w:rsidR="00953004">
        <w:t>-</w:t>
      </w:r>
      <w:r w:rsidR="008D2053" w:rsidRPr="008D2053">
        <w:t>bit vectors</w:t>
      </w:r>
      <w:r w:rsidR="00574F16">
        <w:t xml:space="preserve"> (see Table </w:t>
      </w:r>
      <w:r w:rsidR="006000D5">
        <w:t>5.3.3.3-1 in TS 38.212</w:t>
      </w:r>
      <w:r w:rsidR="00574F16">
        <w:t>)</w:t>
      </w:r>
      <w:r w:rsidR="00953004">
        <w:t>.</w:t>
      </w:r>
      <w:r w:rsidR="001C6D5F">
        <w:t xml:space="preserve"> The number of occurrences for each </w:t>
      </w:r>
      <w:r w:rsidR="00BD196E">
        <w:t xml:space="preserve">binary </w:t>
      </w:r>
      <w:r w:rsidR="001C6D5F">
        <w:t>combination (e.g.,</w:t>
      </w:r>
      <w:r w:rsidR="00392234">
        <w:t xml:space="preserve"> for </w:t>
      </w:r>
      <m:oMath>
        <m:r>
          <w:rPr>
            <w:rFonts w:ascii="Cambria Math" w:hAnsi="Cambria Math"/>
          </w:rPr>
          <m:t>K</m:t>
        </m:r>
      </m:oMath>
      <w:r w:rsidR="00392234">
        <w:t>=3,</w:t>
      </w:r>
      <w:r w:rsidR="001C6D5F">
        <w:t xml:space="preserve"> [1, 0, 0]</w:t>
      </w:r>
      <w:r w:rsidR="005E54F4">
        <w:t xml:space="preserve"> occurs 4 times</w:t>
      </w:r>
      <w:r w:rsidR="00746DBB">
        <w:t xml:space="preserve"> in all rows </w:t>
      </w:r>
      <w:r w:rsidR="00113369">
        <w:t>spanned</w:t>
      </w:r>
      <w:r w:rsidR="00DA7C28">
        <w:t xml:space="preserve"> by</w:t>
      </w:r>
      <w:r w:rsidR="00746DBB">
        <w:t xml:space="preserve"> </w:t>
      </w:r>
      <w:r w:rsidR="00746DBB" w:rsidRPr="008D2053">
        <w:t>M</w:t>
      </w:r>
      <w:r w:rsidR="00746DBB" w:rsidRPr="008D2053">
        <w:rPr>
          <w:vertAlign w:val="subscript"/>
        </w:rPr>
        <w:t>i,</w:t>
      </w:r>
      <w:r w:rsidR="00746DBB">
        <w:rPr>
          <w:vertAlign w:val="subscript"/>
        </w:rPr>
        <w:t>1</w:t>
      </w:r>
      <w:r w:rsidR="00746DBB">
        <w:t xml:space="preserve">, </w:t>
      </w:r>
      <w:r w:rsidR="00746DBB" w:rsidRPr="008D2053">
        <w:t>M</w:t>
      </w:r>
      <w:r w:rsidR="00746DBB" w:rsidRPr="008D2053">
        <w:rPr>
          <w:vertAlign w:val="subscript"/>
        </w:rPr>
        <w:t>i,</w:t>
      </w:r>
      <w:r w:rsidR="00746DBB">
        <w:rPr>
          <w:vertAlign w:val="subscript"/>
        </w:rPr>
        <w:t xml:space="preserve">2 </w:t>
      </w:r>
      <w:r w:rsidR="00746DBB">
        <w:t xml:space="preserve">and </w:t>
      </w:r>
      <w:r w:rsidR="00746DBB" w:rsidRPr="008D2053">
        <w:t>M</w:t>
      </w:r>
      <w:r w:rsidR="00746DBB" w:rsidRPr="008D2053">
        <w:rPr>
          <w:vertAlign w:val="subscript"/>
        </w:rPr>
        <w:t>i,</w:t>
      </w:r>
      <w:r w:rsidR="00746DBB">
        <w:rPr>
          <w:vertAlign w:val="subscript"/>
        </w:rPr>
        <w:t>3</w:t>
      </w:r>
      <w:r w:rsidR="001C6D5F">
        <w:t>)</w:t>
      </w:r>
      <w:r w:rsidR="005E54F4">
        <w:t xml:space="preserve"> is </w:t>
      </w:r>
      <w:r w:rsidR="0039148B">
        <w:t>the same</w:t>
      </w:r>
      <w:r w:rsidR="00092826">
        <w:t xml:space="preserve"> for all these combinations</w:t>
      </w:r>
      <w:r w:rsidR="0039148B">
        <w:t>.</w:t>
      </w:r>
      <w:r w:rsidR="00635A0B">
        <w:t xml:space="preserve"> </w:t>
      </w:r>
      <w:r w:rsidR="0041376F">
        <w:t xml:space="preserve">This makes it possible that </w:t>
      </w:r>
      <w:r w:rsidR="00AA13DB">
        <w:t xml:space="preserve">the OOK sequence </w:t>
      </w:r>
      <w:r w:rsidR="00E05597">
        <w:t xml:space="preserve">carrying </w:t>
      </w:r>
      <m:oMath>
        <m:r>
          <w:rPr>
            <w:rFonts w:ascii="Cambria Math" w:hAnsi="Cambria Math"/>
          </w:rPr>
          <m:t>K</m:t>
        </m:r>
      </m:oMath>
      <w:r w:rsidR="002B0EC2">
        <w:t>-</w:t>
      </w:r>
      <w:r w:rsidR="00E05597">
        <w:t xml:space="preserve">bit information </w:t>
      </w:r>
      <w:r w:rsidR="00AA13DB">
        <w:t xml:space="preserve">can be generated </w:t>
      </w:r>
      <w:r w:rsidR="002F26B2">
        <w:t>if</w:t>
      </w:r>
      <w:r w:rsidR="004D572B">
        <w:t xml:space="preserve">: </w:t>
      </w:r>
    </w:p>
    <w:p w14:paraId="2E1D5558" w14:textId="01CCE5B1" w:rsidR="008D2053" w:rsidRPr="00DF7CEB" w:rsidRDefault="00711BC8" w:rsidP="00C42A7E">
      <w:pPr>
        <w:pStyle w:val="ListParagraph"/>
        <w:numPr>
          <w:ilvl w:val="0"/>
          <w:numId w:val="21"/>
        </w:numPr>
      </w:pPr>
      <w:r>
        <w:t>Construct a</w:t>
      </w:r>
      <w:r w:rsidR="005F0748">
        <w:t xml:space="preserve">n equivalent code </w:t>
      </w:r>
      <w:r w:rsidR="004C4CA4" w:rsidRPr="004C4CA4">
        <w:t>generator </w:t>
      </w:r>
      <w:r w:rsidR="005F0748">
        <w:t xml:space="preserve">matrix including </w:t>
      </w:r>
      <w:r w:rsidR="00AA13DB">
        <w:t xml:space="preserve">a </w:t>
      </w:r>
      <w:r w:rsidR="00C54A50">
        <w:t xml:space="preserve">subset of </w:t>
      </w:r>
      <w:r w:rsidR="004E51BA">
        <w:t>unique</w:t>
      </w:r>
      <w:r w:rsidR="00D65B29">
        <w:t xml:space="preserve"> non-all-zero</w:t>
      </w:r>
      <w:r w:rsidR="004E51BA">
        <w:t xml:space="preserve"> </w:t>
      </w:r>
      <w:r w:rsidR="00E05597">
        <w:t xml:space="preserve">rows </w:t>
      </w:r>
      <w:r w:rsidR="00AE7001">
        <w:t xml:space="preserve">from </w:t>
      </w:r>
      <w:r w:rsidR="00AE7001" w:rsidRPr="008D2053">
        <w:t>M</w:t>
      </w:r>
      <w:r w:rsidR="00AE7001" w:rsidRPr="008D2053">
        <w:rPr>
          <w:vertAlign w:val="subscript"/>
        </w:rPr>
        <w:t>i,</w:t>
      </w:r>
      <w:r w:rsidR="00AE7001">
        <w:rPr>
          <w:vertAlign w:val="subscript"/>
        </w:rPr>
        <w:t xml:space="preserve">1 </w:t>
      </w:r>
      <w:r w:rsidR="00AE7001" w:rsidRPr="00BE5248">
        <w:t>to</w:t>
      </w:r>
      <w:r w:rsidR="00AE7001">
        <w:t xml:space="preserve"> </w:t>
      </w:r>
      <w:r w:rsidR="00AE7001" w:rsidRPr="008D2053">
        <w:t>M</w:t>
      </w:r>
      <w:r w:rsidR="00AE7001" w:rsidRPr="008D2053">
        <w:rPr>
          <w:vertAlign w:val="subscript"/>
        </w:rPr>
        <w:t>i,</w:t>
      </w:r>
      <w:r w:rsidR="00AE7001">
        <w:rPr>
          <w:vertAlign w:val="subscript"/>
        </w:rPr>
        <w:t>K</w:t>
      </w:r>
      <w:r w:rsidR="00894A6C">
        <w:rPr>
          <w:vertAlign w:val="subscript"/>
        </w:rPr>
        <w:t xml:space="preserve"> </w:t>
      </w:r>
      <w:r w:rsidR="00EE5935" w:rsidRPr="00EE5935">
        <w:t>and generate</w:t>
      </w:r>
      <w:r w:rsidR="00EE5935">
        <w:rPr>
          <w:vertAlign w:val="subscript"/>
        </w:rPr>
        <w:t xml:space="preserve"> </w:t>
      </w:r>
      <w:r w:rsidR="00EE5935">
        <w:t xml:space="preserve">the output </w:t>
      </w:r>
      <w:r w:rsidR="00CA5AC7">
        <w:t>bits</w:t>
      </w:r>
    </w:p>
    <w:p w14:paraId="5D36EDFC" w14:textId="05905B78" w:rsidR="00DF7CEB" w:rsidRDefault="004A6FAF" w:rsidP="00C42A7E">
      <w:pPr>
        <w:pStyle w:val="ListParagraph"/>
        <w:numPr>
          <w:ilvl w:val="0"/>
          <w:numId w:val="21"/>
        </w:numPr>
      </w:pPr>
      <w:r>
        <w:t xml:space="preserve">Apply the </w:t>
      </w:r>
      <w:r w:rsidR="00CA5AC7">
        <w:t xml:space="preserve">NR rate matching </w:t>
      </w:r>
      <w:r w:rsidR="00EC4961">
        <w:t xml:space="preserve">in </w:t>
      </w:r>
      <w:r w:rsidR="00EC4961" w:rsidRPr="008069C9">
        <w:t xml:space="preserve">5.4.3 </w:t>
      </w:r>
      <w:r w:rsidR="00EC4961">
        <w:t>of</w:t>
      </w:r>
      <w:r w:rsidR="00EC4961" w:rsidRPr="008069C9">
        <w:t xml:space="preserve"> TS38.212</w:t>
      </w:r>
      <w:r w:rsidR="00EC4961">
        <w:rPr>
          <w:rFonts w:hint="eastAsia"/>
          <w:lang w:eastAsia="zh-CN"/>
        </w:rPr>
        <w:t xml:space="preserve"> </w:t>
      </w:r>
      <w:r w:rsidR="003832FD">
        <w:rPr>
          <w:rFonts w:hint="eastAsia"/>
          <w:lang w:eastAsia="zh-CN"/>
        </w:rPr>
        <w:t xml:space="preserve">to </w:t>
      </w:r>
      <w:r w:rsidR="003832FD">
        <w:t>cyclic</w:t>
      </w:r>
      <w:r w:rsidR="003832FD">
        <w:rPr>
          <w:lang w:eastAsia="zh-CN"/>
        </w:rPr>
        <w:t>ally</w:t>
      </w:r>
      <w:r w:rsidR="00CD2265">
        <w:t xml:space="preserve"> exten</w:t>
      </w:r>
      <w:r w:rsidR="003832FD">
        <w:rPr>
          <w:rFonts w:hint="eastAsia"/>
          <w:lang w:eastAsia="zh-CN"/>
        </w:rPr>
        <w:t>d</w:t>
      </w:r>
      <w:r w:rsidR="00AD3E0D">
        <w:rPr>
          <w:lang w:eastAsia="zh-CN"/>
        </w:rPr>
        <w:t xml:space="preserve"> </w:t>
      </w:r>
      <w:r w:rsidR="00CD2265">
        <w:t>the output bits</w:t>
      </w:r>
      <w:r w:rsidR="00FA0F4E">
        <w:t xml:space="preserve"> to </w:t>
      </w:r>
      <w:r w:rsidR="009F33D2">
        <w:t>reach the</w:t>
      </w:r>
      <w:r w:rsidR="000C7578">
        <w:t xml:space="preserve"> desired</w:t>
      </w:r>
      <w:r w:rsidR="009F33D2">
        <w:t xml:space="preserve"> sequence length</w:t>
      </w:r>
    </w:p>
    <w:p w14:paraId="293940FB" w14:textId="20BD76A1" w:rsidR="008A1D6E" w:rsidRDefault="00BC52BF" w:rsidP="004B152F">
      <w:pPr>
        <w:jc w:val="center"/>
      </w:pPr>
      <w:r w:rsidRPr="00BC52BF">
        <w:rPr>
          <w:noProof/>
        </w:rPr>
        <w:drawing>
          <wp:inline distT="0" distB="0" distL="0" distR="0" wp14:anchorId="1F7CBA22" wp14:editId="0EFD744F">
            <wp:extent cx="3432154" cy="4013083"/>
            <wp:effectExtent l="0" t="0" r="0" b="6985"/>
            <wp:docPr id="1429828678" name="Picture 6">
              <a:extLst xmlns:a="http://schemas.openxmlformats.org/drawingml/2006/main">
                <a:ext uri="{FF2B5EF4-FFF2-40B4-BE49-F238E27FC236}">
                  <a16:creationId xmlns:a16="http://schemas.microsoft.com/office/drawing/2014/main" id="{9511B865-DF1B-EA60-2778-2DCFBB7949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511B865-DF1B-EA60-2778-2DCFBB7949F2}"/>
                        </a:ext>
                      </a:extLst>
                    </pic:cNvPr>
                    <pic:cNvPicPr>
                      <a:picLocks noChangeAspect="1"/>
                    </pic:cNvPicPr>
                  </pic:nvPicPr>
                  <pic:blipFill>
                    <a:blip r:embed="rId23"/>
                    <a:stretch>
                      <a:fillRect/>
                    </a:stretch>
                  </pic:blipFill>
                  <pic:spPr>
                    <a:xfrm>
                      <a:off x="0" y="0"/>
                      <a:ext cx="3432154" cy="4013083"/>
                    </a:xfrm>
                    <a:prstGeom prst="rect">
                      <a:avLst/>
                    </a:prstGeom>
                  </pic:spPr>
                </pic:pic>
              </a:graphicData>
            </a:graphic>
          </wp:inline>
        </w:drawing>
      </w:r>
    </w:p>
    <w:p w14:paraId="1BD8ABA6" w14:textId="77D97C5A" w:rsidR="00AC4F79" w:rsidRDefault="00AC4F79" w:rsidP="00AC4F79">
      <w:pPr>
        <w:jc w:val="center"/>
        <w:rPr>
          <w:b/>
          <w:bCs/>
          <w:lang w:val="en-U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04C9E">
        <w:rPr>
          <w:b/>
          <w:bCs/>
          <w:noProof/>
        </w:rPr>
        <w:t>5</w:t>
      </w:r>
      <w:r w:rsidRPr="00FB2CB5">
        <w:rPr>
          <w:b/>
          <w:bCs/>
        </w:rPr>
        <w:fldChar w:fldCharType="end"/>
      </w:r>
      <w:r w:rsidRPr="00FB2CB5">
        <w:rPr>
          <w:b/>
          <w:bCs/>
        </w:rPr>
        <w:t>:</w:t>
      </w:r>
      <w:r>
        <w:rPr>
          <w:b/>
          <w:bCs/>
        </w:rPr>
        <w:t xml:space="preserve"> </w:t>
      </w:r>
      <w:r w:rsidR="009B5D2D">
        <w:rPr>
          <w:b/>
          <w:bCs/>
          <w:lang w:val="en-US"/>
        </w:rPr>
        <w:t>Basis sequences for NR RM code</w:t>
      </w:r>
    </w:p>
    <w:p w14:paraId="5C5ED021" w14:textId="77777777" w:rsidR="00AC4F79" w:rsidRDefault="00AC4F79" w:rsidP="008A1D6E">
      <w:pPr>
        <w:rPr>
          <w:lang w:val="en-US"/>
        </w:rPr>
      </w:pPr>
    </w:p>
    <w:p w14:paraId="446036BB" w14:textId="02571CFF" w:rsidR="00146935" w:rsidRDefault="00146935" w:rsidP="00146935">
      <w:pPr>
        <w:rPr>
          <w:rFonts w:eastAsia="DengXian"/>
          <w:lang w:eastAsia="zh-CN"/>
        </w:rPr>
      </w:pPr>
      <w:r>
        <w:rPr>
          <w:rFonts w:eastAsia="DengXian" w:hint="eastAsia"/>
          <w:lang w:eastAsia="zh-CN"/>
        </w:rPr>
        <w:t xml:space="preserve">By computer search, we found the following </w:t>
      </w:r>
      <w:r w:rsidR="004C4CA4" w:rsidRPr="004C4CA4">
        <w:rPr>
          <w:rFonts w:eastAsia="DengXian"/>
          <w:lang w:eastAsia="zh-CN"/>
        </w:rPr>
        <w:t>generator </w:t>
      </w:r>
      <w:r>
        <w:rPr>
          <w:rFonts w:eastAsia="DengXian" w:hint="eastAsia"/>
          <w:lang w:eastAsia="zh-CN"/>
        </w:rPr>
        <w:t>matric</w:t>
      </w:r>
      <w:r w:rsidR="00DA6CDB">
        <w:rPr>
          <w:rFonts w:eastAsia="DengXian"/>
          <w:lang w:eastAsia="zh-CN"/>
        </w:rPr>
        <w:t>es</w:t>
      </w:r>
      <w:r>
        <w:rPr>
          <w:rFonts w:eastAsia="DengXian" w:hint="eastAsia"/>
          <w:lang w:eastAsia="zh-CN"/>
        </w:rPr>
        <w:t xml:space="preserve"> for each number of information bits </w:t>
      </w:r>
      <m:oMath>
        <m:r>
          <w:rPr>
            <w:rFonts w:ascii="Cambria Math" w:eastAsia="DengXian" w:hAnsi="Cambria Math"/>
            <w:lang w:eastAsia="zh-CN"/>
          </w:rPr>
          <m:t>K</m:t>
        </m:r>
      </m:oMath>
      <w:r>
        <w:rPr>
          <w:rFonts w:eastAsia="DengXian" w:hint="eastAsia"/>
          <w:lang w:eastAsia="zh-CN"/>
        </w:rPr>
        <w:t xml:space="preserve"> that satisfies the minimum Hamming distance requirement (i.e., &gt;= half sequence length) for each </w:t>
      </w:r>
      <m:oMath>
        <m:r>
          <w:rPr>
            <w:rFonts w:ascii="Cambria Math" w:eastAsia="DengXian" w:hAnsi="Cambria Math"/>
            <w:lang w:eastAsia="zh-CN"/>
          </w:rPr>
          <m:t>L</m:t>
        </m:r>
      </m:oMath>
      <w:r>
        <w:rPr>
          <w:rFonts w:eastAsia="DengXian" w:hint="eastAsia"/>
          <w:lang w:eastAsia="zh-CN"/>
        </w:rPr>
        <w:t>.</w:t>
      </w:r>
      <w:r w:rsidR="00901B91">
        <w:rPr>
          <w:rFonts w:eastAsia="DengXian"/>
          <w:lang w:eastAsia="zh-CN"/>
        </w:rPr>
        <w:t xml:space="preserve"> </w:t>
      </w:r>
      <w:r w:rsidR="0010013D">
        <w:rPr>
          <w:rFonts w:eastAsia="DengXian"/>
          <w:lang w:eastAsia="zh-CN"/>
        </w:rPr>
        <w:t>The</w:t>
      </w:r>
      <w:r w:rsidR="00901B91">
        <w:rPr>
          <w:rFonts w:eastAsia="DengXian"/>
          <w:lang w:eastAsia="zh-CN"/>
        </w:rPr>
        <w:t xml:space="preserve"> </w:t>
      </w:r>
      <w:r w:rsidR="004C4CA4" w:rsidRPr="004C4CA4">
        <w:rPr>
          <w:rFonts w:eastAsia="DengXian"/>
          <w:lang w:eastAsia="zh-CN"/>
        </w:rPr>
        <w:t>generator </w:t>
      </w:r>
      <w:r w:rsidR="00901B91">
        <w:rPr>
          <w:rFonts w:eastAsia="DengXian"/>
          <w:lang w:eastAsia="zh-CN"/>
        </w:rPr>
        <w:t xml:space="preserve">matrix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K</m:t>
            </m:r>
          </m:sub>
        </m:sSub>
        <m:r>
          <w:rPr>
            <w:rFonts w:ascii="Cambria Math" w:eastAsia="DengXian" w:hAnsi="Cambria Math"/>
            <w:lang w:eastAsia="zh-CN"/>
          </w:rPr>
          <m:t>, K=2, 3, 4</m:t>
        </m:r>
      </m:oMath>
      <w:r w:rsidR="00901B91">
        <w:rPr>
          <w:rFonts w:eastAsia="DengXian"/>
          <w:lang w:eastAsia="zh-CN"/>
        </w:rPr>
        <w:t xml:space="preserve"> </w:t>
      </w:r>
      <w:r w:rsidR="00454F24">
        <w:rPr>
          <w:rFonts w:eastAsia="DengXian"/>
          <w:lang w:eastAsia="zh-CN"/>
        </w:rPr>
        <w:t xml:space="preserve">and 5 </w:t>
      </w:r>
      <w:r w:rsidR="00542516">
        <w:rPr>
          <w:rFonts w:eastAsia="DengXian"/>
          <w:lang w:eastAsia="zh-CN"/>
        </w:rPr>
        <w:t>is</w:t>
      </w:r>
      <w:r w:rsidR="00901B91">
        <w:rPr>
          <w:rFonts w:eastAsia="DengXian"/>
          <w:lang w:eastAsia="zh-CN"/>
        </w:rPr>
        <w:t xml:space="preserve"> created </w:t>
      </w:r>
      <w:r w:rsidR="002E0A4A">
        <w:rPr>
          <w:rFonts w:eastAsia="DengXian"/>
          <w:lang w:eastAsia="zh-CN"/>
        </w:rPr>
        <w:t>in</w:t>
      </w:r>
      <w:r w:rsidR="00901B91">
        <w:rPr>
          <w:rFonts w:eastAsia="DengXian"/>
          <w:lang w:eastAsia="zh-CN"/>
        </w:rPr>
        <w:t xml:space="preserve"> the following procedure</w:t>
      </w:r>
      <w:r w:rsidR="00CB53AE">
        <w:rPr>
          <w:rFonts w:eastAsia="DengXian"/>
          <w:lang w:eastAsia="zh-CN"/>
        </w:rPr>
        <w:t xml:space="preserve"> except for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rsidR="00CB53AE">
        <w:rPr>
          <w:rFonts w:eastAsia="DengXian"/>
        </w:rPr>
        <w:t xml:space="preserve">, </w:t>
      </w:r>
      <m:oMath>
        <m:r>
          <w:rPr>
            <w:rFonts w:ascii="Cambria Math" w:hAnsi="Cambria Math"/>
          </w:rPr>
          <m:t>K</m:t>
        </m:r>
      </m:oMath>
      <w:r w:rsidR="00CB53AE">
        <w:t xml:space="preserve"> = 2, 3, 4 and 5</w:t>
      </w:r>
      <w:r w:rsidR="00B8028D">
        <w:rPr>
          <w:rFonts w:eastAsia="DengXian"/>
          <w:lang w:eastAsia="zh-CN"/>
        </w:rPr>
        <w:t xml:space="preserve">. </w:t>
      </w:r>
    </w:p>
    <w:p w14:paraId="401AD0DB" w14:textId="138ED629" w:rsidR="008F2E05" w:rsidRPr="00C42A7E" w:rsidRDefault="008F2E05" w:rsidP="00C42A7E">
      <w:pPr>
        <w:pStyle w:val="ListParagraph"/>
        <w:numPr>
          <w:ilvl w:val="0"/>
          <w:numId w:val="22"/>
        </w:numPr>
        <w:rPr>
          <w:lang w:val="en-US" w:eastAsia="zh-CN"/>
        </w:rPr>
      </w:pPr>
      <w:r w:rsidRPr="00C42A7E">
        <w:rPr>
          <w:rFonts w:eastAsiaTheme="minorEastAsia"/>
          <w:lang w:val="en-US" w:eastAsia="zh-CN"/>
        </w:rPr>
        <w:lastRenderedPageBreak/>
        <w:t xml:space="preserve">For each </w:t>
      </w:r>
      <m:oMath>
        <m:r>
          <w:rPr>
            <w:rFonts w:ascii="Cambria Math" w:eastAsiaTheme="minorEastAsia" w:hAnsi="Cambria Math"/>
            <w:lang w:val="en-US" w:eastAsia="zh-CN"/>
          </w:rPr>
          <m:t>L</m:t>
        </m:r>
      </m:oMath>
      <w:r w:rsidRPr="00C42A7E">
        <w:rPr>
          <w:rFonts w:eastAsiaTheme="minorEastAsia"/>
          <w:lang w:val="en-US" w:eastAsia="zh-CN"/>
        </w:rPr>
        <w:t xml:space="preserve">, </w:t>
      </w:r>
      <w:r w:rsidR="000F5D89">
        <w:rPr>
          <w:rFonts w:eastAsiaTheme="minorEastAsia"/>
          <w:lang w:val="en-US" w:eastAsia="zh-CN"/>
        </w:rPr>
        <w:t xml:space="preserve">encode the information bits by </w:t>
      </w:r>
      <w:r w:rsidR="004023C1">
        <w:rPr>
          <w:rFonts w:eastAsiaTheme="minorEastAsia"/>
          <w:lang w:val="en-US" w:eastAsia="zh-CN"/>
        </w:rPr>
        <w:t xml:space="preserve">the </w:t>
      </w:r>
      <w:r w:rsidRPr="00C42A7E">
        <w:rPr>
          <w:rFonts w:eastAsiaTheme="minorEastAsia"/>
          <w:lang w:val="en-US" w:eastAsia="zh-CN"/>
        </w:rPr>
        <w:t xml:space="preserve">matrix and rate match (as described in section 5.4.3 from TS38.212) to length </w:t>
      </w:r>
      <m:oMath>
        <m:r>
          <w:rPr>
            <w:rFonts w:ascii="Cambria Math" w:eastAsiaTheme="minorEastAsia" w:hAnsi="Cambria Math"/>
            <w:lang w:val="en-US" w:eastAsia="zh-CN"/>
          </w:rPr>
          <m:t>L</m:t>
        </m:r>
      </m:oMath>
      <w:r w:rsidRPr="00C42A7E">
        <w:rPr>
          <w:rFonts w:eastAsiaTheme="minorEastAsia"/>
          <w:lang w:val="en-US" w:eastAsia="zh-CN"/>
        </w:rPr>
        <w:t xml:space="preserve"> respect the criteria minimum Hamming distance ≥ </w:t>
      </w:r>
      <m:oMath>
        <m:r>
          <w:rPr>
            <w:rFonts w:ascii="Cambria Math" w:eastAsiaTheme="minorEastAsia" w:hAnsi="Cambria Math"/>
            <w:lang w:val="en-US" w:eastAsia="zh-CN"/>
          </w:rPr>
          <m:t>L</m:t>
        </m:r>
      </m:oMath>
      <w:r w:rsidRPr="00C42A7E">
        <w:rPr>
          <w:rFonts w:eastAsiaTheme="minorEastAsia"/>
          <w:lang w:val="en-US" w:eastAsia="zh-CN"/>
        </w:rPr>
        <w:t>/2</w:t>
      </w:r>
    </w:p>
    <w:p w14:paraId="5FCB2538" w14:textId="497154F3" w:rsidR="008F2E05" w:rsidRPr="00C42A7E" w:rsidRDefault="008F2E05" w:rsidP="00C42A7E">
      <w:pPr>
        <w:pStyle w:val="ListParagraph"/>
        <w:numPr>
          <w:ilvl w:val="0"/>
          <w:numId w:val="22"/>
        </w:numPr>
        <w:rPr>
          <w:lang w:val="en-US" w:eastAsia="zh-CN"/>
        </w:rPr>
      </w:pPr>
      <w:r w:rsidRPr="00C42A7E">
        <w:rPr>
          <w:rFonts w:eastAsiaTheme="minorEastAsia"/>
          <w:lang w:val="en-US" w:eastAsia="zh-CN"/>
        </w:rPr>
        <w:t xml:space="preserve">Swap rows in the matrix until previous criteria is attained for all </w:t>
      </w:r>
      <m:oMath>
        <m:r>
          <w:rPr>
            <w:rFonts w:ascii="Cambria Math" w:eastAsiaTheme="minorEastAsia" w:hAnsi="Cambria Math"/>
            <w:lang w:val="en-US" w:eastAsia="zh-CN"/>
          </w:rPr>
          <m:t>L</m:t>
        </m:r>
      </m:oMath>
      <w:r w:rsidR="00E245E9">
        <w:rPr>
          <w:rFonts w:eastAsiaTheme="minorEastAsia"/>
          <w:lang w:val="en-US" w:eastAsia="zh-CN"/>
        </w:rPr>
        <w:t>’s</w:t>
      </w:r>
      <w:r w:rsidR="00E161C9">
        <w:rPr>
          <w:rFonts w:eastAsiaTheme="minorEastAsia"/>
          <w:lang w:val="en-US" w:eastAsia="zh-CN"/>
        </w:rPr>
        <w:t xml:space="preserve"> associated with the </w:t>
      </w:r>
      <m:oMath>
        <m:r>
          <w:rPr>
            <w:rFonts w:ascii="Cambria Math" w:eastAsiaTheme="minorEastAsia" w:hAnsi="Cambria Math"/>
            <w:lang w:val="en-US" w:eastAsia="zh-CN"/>
          </w:rPr>
          <m:t>K</m:t>
        </m:r>
      </m:oMath>
    </w:p>
    <w:p w14:paraId="35DFCD38" w14:textId="65D0BBE7" w:rsidR="00CB5E17" w:rsidRDefault="00CB5E17" w:rsidP="00C42A7E">
      <w:pPr>
        <w:rPr>
          <w:rFonts w:eastAsia="DengXian"/>
        </w:rPr>
      </w:pPr>
      <w:r>
        <w:t xml:space="preserve">For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t xml:space="preserve">, </w:t>
      </w:r>
      <m:oMath>
        <m:r>
          <w:rPr>
            <w:rFonts w:ascii="Cambria Math" w:hAnsi="Cambria Math"/>
          </w:rPr>
          <m:t>K</m:t>
        </m:r>
      </m:oMath>
      <w:r>
        <w:t xml:space="preserve"> = 2, 3, 4 and 5, we can also find the corresponding generator matrices </w:t>
      </w:r>
      <m:oMath>
        <m:sSub>
          <m:sSubPr>
            <m:ctrlPr>
              <w:rPr>
                <w:rFonts w:ascii="Cambria Math" w:hAnsi="Cambria Math"/>
                <w:i/>
              </w:rPr>
            </m:ctrlPr>
          </m:sSubPr>
          <m:e>
            <m:r>
              <w:rPr>
                <w:rFonts w:ascii="Cambria Math" w:hAnsi="Cambria Math"/>
              </w:rPr>
              <m:t>G</m:t>
            </m:r>
          </m:e>
          <m:sub>
            <m:r>
              <w:rPr>
                <w:rFonts w:ascii="Cambria Math" w:hAnsi="Cambria Math"/>
              </w:rPr>
              <m:t>K</m:t>
            </m:r>
          </m:sub>
        </m:sSub>
      </m:oMath>
      <w:r>
        <w:t xml:space="preserve"> in this procedure. However, </w:t>
      </w:r>
      <w:r>
        <w:fldChar w:fldCharType="begin"/>
      </w:r>
      <w:r>
        <w:instrText xml:space="preserve"> REF _Ref193645660 \h </w:instrText>
      </w:r>
      <w:r>
        <w:fldChar w:fldCharType="separate"/>
      </w:r>
      <w:r w:rsidRPr="00D00F28">
        <w:t xml:space="preserve">Table </w:t>
      </w:r>
      <w:r w:rsidRPr="00D00F28">
        <w:rPr>
          <w:noProof/>
        </w:rPr>
        <w:t>1</w:t>
      </w:r>
      <w:r>
        <w:fldChar w:fldCharType="end"/>
      </w:r>
      <w:r>
        <w:t xml:space="preserve"> shows that for each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t xml:space="preserve">, the optimal length </w:t>
      </w:r>
      <m:oMath>
        <m:r>
          <w:rPr>
            <w:rFonts w:ascii="Cambria Math" w:hAnsi="Cambria Math"/>
          </w:rPr>
          <m:t>L</m:t>
        </m:r>
      </m:oMath>
      <w:r>
        <w:t xml:space="preserve">-1 code (see the step line in </w:t>
      </w:r>
      <w:r>
        <w:fldChar w:fldCharType="begin"/>
      </w:r>
      <w:r>
        <w:instrText xml:space="preserve"> REF _Ref193645660 \h </w:instrText>
      </w:r>
      <w:r>
        <w:fldChar w:fldCharType="separate"/>
      </w:r>
      <w:r w:rsidRPr="00D00F28">
        <w:t xml:space="preserve">Table </w:t>
      </w:r>
      <w:r w:rsidRPr="00D00F28">
        <w:rPr>
          <w:noProof/>
        </w:rPr>
        <w:t>1</w:t>
      </w:r>
      <w:r>
        <w:fldChar w:fldCharType="end"/>
      </w:r>
      <w:r>
        <w:t xml:space="preserve">) supports one less information bit than the length </w:t>
      </w:r>
      <m:oMath>
        <m:r>
          <w:rPr>
            <w:rFonts w:ascii="Cambria Math" w:hAnsi="Cambria Math"/>
          </w:rPr>
          <m:t>L</m:t>
        </m:r>
      </m:oMath>
      <w:r>
        <w:t xml:space="preserve"> code. Based on this observation, we can directly construct the generator matrices for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K-1</m:t>
            </m:r>
          </m:sub>
        </m:sSub>
      </m:oMath>
      <w:r>
        <w:t>. This will be discussed in detail later.</w:t>
      </w:r>
    </w:p>
    <w:p w14:paraId="4C263904" w14:textId="56B0CF85" w:rsidR="00BB41F2" w:rsidRDefault="00BB41F2" w:rsidP="00C42A7E">
      <w:pPr>
        <w:rPr>
          <w:rFonts w:eastAsia="DengXian"/>
        </w:rPr>
      </w:pPr>
      <w:r>
        <w:rPr>
          <w:rFonts w:eastAsia="DengXian"/>
        </w:rPr>
        <w:t>The</w:t>
      </w:r>
      <w:r w:rsidR="00D8467B">
        <w:rPr>
          <w:rFonts w:eastAsia="DengXian"/>
        </w:rPr>
        <w:t xml:space="preserve"> following</w:t>
      </w:r>
      <w:r>
        <w:rPr>
          <w:rFonts w:eastAsia="DengXian"/>
        </w:rPr>
        <w:t xml:space="preserve"> generator matrices are</w:t>
      </w:r>
      <w:r w:rsidR="00D8467B">
        <w:rPr>
          <w:rFonts w:eastAsia="DengXian"/>
        </w:rPr>
        <w:t xml:space="preserve"> found through the computer search procedure above</w:t>
      </w:r>
      <w:r>
        <w:rPr>
          <w:rFonts w:eastAsia="DengXian"/>
        </w:rPr>
        <w:t>:</w:t>
      </w:r>
    </w:p>
    <w:p w14:paraId="3A206B31" w14:textId="2D345824" w:rsidR="00146935" w:rsidRPr="00C42A7E" w:rsidRDefault="00976C8B" w:rsidP="00BB41F2">
      <w:pPr>
        <w:pStyle w:val="ListParagraph"/>
        <w:numPr>
          <w:ilvl w:val="0"/>
          <w:numId w:val="22"/>
        </w:numPr>
      </w:pPr>
      <w:r w:rsidRPr="00C42A7E">
        <w:t xml:space="preserve">For </w:t>
      </w:r>
      <m:oMath>
        <m:r>
          <w:rPr>
            <w:rFonts w:ascii="Cambria Math" w:hAnsi="Cambria Math"/>
          </w:rPr>
          <m:t>K</m:t>
        </m:r>
      </m:oMath>
      <w:r w:rsidR="00EF0AB3" w:rsidRPr="00C42A7E">
        <w:t xml:space="preserve"> = 2, </w:t>
      </w:r>
      <w:r w:rsidR="004C4CA4" w:rsidRPr="00BB41F2">
        <w:rPr>
          <w:rFonts w:eastAsiaTheme="minorEastAsia"/>
          <w:lang w:val="en-US" w:eastAsia="zh-CN"/>
        </w:rPr>
        <w:t>generator</w:t>
      </w:r>
      <w:r w:rsidR="004C4CA4" w:rsidRPr="004C4CA4">
        <w:t xml:space="preserve"> </w:t>
      </w:r>
      <w:r w:rsidR="002B0086" w:rsidRPr="00C42A7E">
        <w:t>matrix</w:t>
      </w:r>
      <w:r w:rsidR="008D4B64">
        <w:t xml:space="preserve"> </w:t>
      </w:r>
      <m:oMath>
        <m:sSub>
          <m:sSubPr>
            <m:ctrlPr>
              <w:rPr>
                <w:rFonts w:ascii="Cambria Math" w:hAnsi="Cambria Math"/>
                <w:i/>
              </w:rPr>
            </m:ctrlPr>
          </m:sSubPr>
          <m:e>
            <m:r>
              <w:rPr>
                <w:rFonts w:ascii="Cambria Math" w:hAnsi="Cambria Math"/>
              </w:rPr>
              <m:t>G</m:t>
            </m:r>
          </m:e>
          <m:sub>
            <m:r>
              <w:rPr>
                <w:rFonts w:ascii="Cambria Math" w:hAnsi="Cambria Math"/>
              </w:rPr>
              <m:t>2</m:t>
            </m:r>
          </m:sub>
        </m:sSub>
      </m:oMath>
      <w:r w:rsidR="00146935" w:rsidRPr="00C42A7E">
        <w:rPr>
          <w:rFonts w:hint="eastAsia"/>
          <w:lang w:eastAsia="zh-CN"/>
        </w:rPr>
        <w:t xml:space="preserve"> is </w:t>
      </w:r>
      <w:r w:rsidR="00EF0AB3" w:rsidRPr="00C42A7E">
        <w:t>equivalent to coding for 2</w:t>
      </w:r>
      <w:r w:rsidR="00676764">
        <w:t>-</w:t>
      </w:r>
      <w:r w:rsidR="00EF0AB3" w:rsidRPr="00C42A7E">
        <w:t>bit long messages from TS</w:t>
      </w:r>
      <w:r w:rsidR="00596FDD">
        <w:t xml:space="preserve"> </w:t>
      </w:r>
      <w:r w:rsidR="00EF0AB3" w:rsidRPr="00C42A7E">
        <w:t>38.212</w:t>
      </w:r>
      <w:r w:rsidR="00A136AD">
        <w:t xml:space="preserve"> </w:t>
      </w:r>
    </w:p>
    <w:p w14:paraId="08BD06AE" w14:textId="77777777" w:rsidR="00146935" w:rsidRPr="008669A4" w:rsidRDefault="0029691D" w:rsidP="008669A4">
      <w:pPr>
        <w:ind w:left="2160"/>
        <w:rPr>
          <w:rFonts w:ascii="Cambria Math" w:eastAsia="SimSun" w:hAnsi="Cambria Math"/>
        </w:rPr>
      </w:pPr>
      <m:oMath>
        <m:sSub>
          <m:sSubPr>
            <m:ctrlPr>
              <w:rPr>
                <w:rFonts w:ascii="Cambria Math" w:eastAsia="SimSun" w:hAnsi="Cambria Math"/>
              </w:rPr>
            </m:ctrlPr>
          </m:sSubPr>
          <m:e>
            <m:r>
              <w:rPr>
                <w:rFonts w:ascii="Cambria Math" w:eastAsia="SimSun" w:hAnsi="Cambria Math"/>
              </w:rPr>
              <m:t>G</m:t>
            </m:r>
          </m:e>
          <m:sub>
            <m:r>
              <m:rPr>
                <m:sty m:val="p"/>
              </m:rPr>
              <w:rPr>
                <w:rFonts w:ascii="Cambria Math" w:eastAsia="SimSun" w:hAnsi="Cambria Math"/>
              </w:rPr>
              <m:t>2</m:t>
            </m:r>
          </m:sub>
        </m:sSub>
        <m:r>
          <m:rPr>
            <m:sty m:val="p"/>
          </m:rPr>
          <w:rPr>
            <w:rFonts w:ascii="Cambria Math" w:eastAsia="SimSun" w:hAnsi="Cambria Math"/>
          </w:rPr>
          <m:t>=</m:t>
        </m:r>
        <m:d>
          <m:dPr>
            <m:begChr m:val="["/>
            <m:endChr m:val="]"/>
            <m:ctrlPr>
              <w:rPr>
                <w:rFonts w:ascii="Cambria Math" w:eastAsia="SimSun" w:hAnsi="Cambria Math"/>
              </w:rPr>
            </m:ctrlPr>
          </m:dP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rPr>
                    <m:t>1</m:t>
                  </m:r>
                </m:e>
              </m:mr>
              <m:mr>
                <m:e>
                  <m:r>
                    <m:rPr>
                      <m:sty m:val="p"/>
                    </m:rPr>
                    <w:rPr>
                      <w:rFonts w:ascii="Cambria Math" w:eastAsia="SimSun" w:hAnsi="Cambria Math"/>
                    </w:rPr>
                    <m:t>1</m:t>
                  </m:r>
                </m:e>
                <m:e>
                  <m:r>
                    <m:rPr>
                      <m:sty m:val="p"/>
                    </m:rPr>
                    <w:rPr>
                      <w:rFonts w:ascii="Cambria Math" w:eastAsia="SimSun" w:hAnsi="Cambria Math"/>
                    </w:rPr>
                    <m:t>1</m:t>
                  </m:r>
                </m:e>
              </m:mr>
            </m:m>
          </m:e>
        </m:d>
      </m:oMath>
      <w:r w:rsidR="00146935" w:rsidRPr="008669A4">
        <w:rPr>
          <w:rFonts w:ascii="Cambria Math" w:eastAsia="SimSun" w:hAnsi="Cambria Math"/>
        </w:rPr>
        <w:t xml:space="preserve"> for </w:t>
      </w:r>
      <m:oMath>
        <m:r>
          <w:rPr>
            <w:rFonts w:ascii="Cambria Math" w:eastAsia="SimSun" w:hAnsi="Cambria Math"/>
          </w:rPr>
          <m:t>L</m:t>
        </m:r>
      </m:oMath>
      <w:r w:rsidR="00146935" w:rsidRPr="008669A4">
        <w:rPr>
          <w:rFonts w:ascii="Cambria Math" w:eastAsia="SimSun" w:hAnsi="Cambria Math"/>
        </w:rPr>
        <w:t xml:space="preserve"> in [2, 3, 5, 9]</w:t>
      </w:r>
    </w:p>
    <w:p w14:paraId="1B56AE2F" w14:textId="7FB12432" w:rsidR="00EF0AB3" w:rsidRPr="00C42A7E" w:rsidRDefault="00763461" w:rsidP="00BB41F2">
      <w:pPr>
        <w:pStyle w:val="ListParagraph"/>
        <w:numPr>
          <w:ilvl w:val="0"/>
          <w:numId w:val="22"/>
        </w:numPr>
        <w:rPr>
          <w:lang w:eastAsia="zh-CN"/>
        </w:rPr>
      </w:pPr>
      <w:r w:rsidRPr="00C42A7E">
        <w:t xml:space="preserve">For </w:t>
      </w:r>
      <m:oMath>
        <m:r>
          <w:rPr>
            <w:rFonts w:ascii="Cambria Math" w:hAnsi="Cambria Math"/>
            <w:lang w:eastAsia="zh-CN"/>
          </w:rPr>
          <m:t>K</m:t>
        </m:r>
      </m:oMath>
      <w:r w:rsidR="00EF0AB3" w:rsidRPr="00C42A7E">
        <w:rPr>
          <w:lang w:eastAsia="zh-CN"/>
        </w:rPr>
        <w:t xml:space="preserve"> = 3</w:t>
      </w:r>
    </w:p>
    <w:p w14:paraId="676503D5" w14:textId="22107B60" w:rsidR="00146935" w:rsidRDefault="0029691D" w:rsidP="008669A4">
      <w:pPr>
        <w:ind w:left="2160"/>
        <w:rPr>
          <w:rFonts w:ascii="Cambria Math" w:eastAsia="SimSun" w:hAnsi="Cambria Math"/>
        </w:rPr>
      </w:pPr>
      <m:oMath>
        <m:sSub>
          <m:sSubPr>
            <m:ctrlPr>
              <w:rPr>
                <w:rFonts w:ascii="Cambria Math" w:eastAsia="SimSun" w:hAnsi="Cambria Math"/>
              </w:rPr>
            </m:ctrlPr>
          </m:sSubPr>
          <m:e>
            <m:r>
              <w:rPr>
                <w:rFonts w:ascii="Cambria Math" w:eastAsia="SimSun" w:hAnsi="Cambria Math"/>
              </w:rPr>
              <m:t>G</m:t>
            </m:r>
          </m:e>
          <m:sub>
            <m:r>
              <m:rPr>
                <m:sty m:val="p"/>
              </m:rPr>
              <w:rPr>
                <w:rFonts w:ascii="Cambria Math" w:eastAsia="SimSun" w:hAnsi="Cambria Math"/>
              </w:rPr>
              <m:t>3</m:t>
            </m:r>
          </m:sub>
        </m:sSub>
        <m:r>
          <m:rPr>
            <m:sty m:val="p"/>
          </m:rPr>
          <w:rPr>
            <w:rFonts w:ascii="Cambria Math" w:eastAsia="SimSun" w:hAnsi="Cambria Math"/>
          </w:rPr>
          <m:t>=</m:t>
        </m:r>
        <m:d>
          <m:dPr>
            <m:begChr m:val="["/>
            <m:endChr m:val="]"/>
            <m:ctrlPr>
              <w:rPr>
                <w:rFonts w:ascii="Cambria Math" w:eastAsia="SimSun" w:hAnsi="Cambria Math"/>
              </w:rPr>
            </m:ctrlPr>
          </m:dPr>
          <m:e>
            <m:m>
              <m:mPr>
                <m:mcs>
                  <m:mc>
                    <m:mcPr>
                      <m:count m:val="3"/>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r>
                                <m:rPr>
                                  <m:sty m:val="p"/>
                                </m:rPr>
                                <w:rPr>
                                  <w:rFonts w:ascii="Cambria Math" w:eastAsia="SimSun" w:hAnsi="Cambria Math"/>
                                </w:rPr>
                                <m:t>1</m:t>
                              </m:r>
                            </m:e>
                          </m:mr>
                          <m:mr>
                            <m:e>
                              <m:r>
                                <m:rPr>
                                  <m:sty m:val="p"/>
                                </m:rPr>
                                <w:rPr>
                                  <w:rFonts w:ascii="Cambria Math" w:eastAsia="SimSun" w:hAnsi="Cambria Math"/>
                                </w:rPr>
                                <m:t>0</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0</m:t>
                              </m:r>
                            </m:e>
                          </m:mr>
                          <m:mr>
                            <m:e>
                              <m:r>
                                <m:rPr>
                                  <m:sty m:val="p"/>
                                </m:rPr>
                                <w:rPr>
                                  <w:rFonts w:ascii="Cambria Math" w:eastAsia="SimSun" w:hAnsi="Cambria Math"/>
                                </w:rPr>
                                <m:t>1</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0</m:t>
                              </m:r>
                            </m:e>
                          </m:mr>
                          <m:mr>
                            <m:e>
                              <m:r>
                                <m:rPr>
                                  <m:sty m:val="p"/>
                                </m:rPr>
                                <w:rPr>
                                  <w:rFonts w:ascii="Cambria Math" w:eastAsia="SimSun" w:hAnsi="Cambria Math"/>
                                </w:rPr>
                                <m:t>1</m:t>
                              </m:r>
                            </m:e>
                          </m:mr>
                          <m:mr>
                            <m:e>
                              <m:r>
                                <m:rPr>
                                  <m:sty m:val="p"/>
                                </m:rPr>
                                <w:rPr>
                                  <w:rFonts w:ascii="Cambria Math" w:eastAsia="SimSun" w:hAnsi="Cambria Math"/>
                                </w:rPr>
                                <m:t>1</m:t>
                              </m:r>
                            </m:e>
                          </m:mr>
                        </m:m>
                      </m:e>
                    </m:mr>
                  </m:m>
                </m:e>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r>
                                <m:rPr>
                                  <m:sty m:val="p"/>
                                </m:rPr>
                                <w:rPr>
                                  <w:rFonts w:ascii="Cambria Math" w:eastAsia="SimSun" w:hAnsi="Cambria Math"/>
                                </w:rPr>
                                <m:t>0</m:t>
                              </m:r>
                            </m:e>
                          </m:mr>
                          <m:mr>
                            <m:e>
                              <m:r>
                                <m:rPr>
                                  <m:sty m:val="p"/>
                                </m:rPr>
                                <w:rPr>
                                  <w:rFonts w:ascii="Cambria Math" w:eastAsia="SimSun" w:hAnsi="Cambria Math"/>
                                </w:rPr>
                                <m:t>0</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1</m:t>
                              </m:r>
                            </m:e>
                          </m:mr>
                          <m:mr>
                            <m:e>
                              <m:r>
                                <m:rPr>
                                  <m:sty m:val="p"/>
                                </m:rPr>
                                <w:rPr>
                                  <w:rFonts w:ascii="Cambria Math" w:eastAsia="SimSun" w:hAnsi="Cambria Math"/>
                                </w:rPr>
                                <m:t>1</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1</m:t>
                              </m:r>
                            </m:e>
                          </m:mr>
                          <m:mr>
                            <m:e>
                              <m:r>
                                <m:rPr>
                                  <m:sty m:val="p"/>
                                </m:rPr>
                                <w:rPr>
                                  <w:rFonts w:ascii="Cambria Math" w:eastAsia="SimSun" w:hAnsi="Cambria Math"/>
                                </w:rPr>
                                <m:t>0</m:t>
                              </m:r>
                            </m:e>
                          </m:mr>
                          <m:mr>
                            <m:e>
                              <m:r>
                                <m:rPr>
                                  <m:sty m:val="p"/>
                                </m:rPr>
                                <w:rPr>
                                  <w:rFonts w:ascii="Cambria Math" w:eastAsia="SimSun" w:hAnsi="Cambria Math"/>
                                </w:rPr>
                                <m:t>1</m:t>
                              </m:r>
                            </m:e>
                          </m:mr>
                        </m:m>
                      </m:e>
                    </m:mr>
                  </m:m>
                </m:e>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r>
                                <m:rPr>
                                  <m:sty m:val="p"/>
                                </m:rPr>
                                <w:rPr>
                                  <w:rFonts w:ascii="Cambria Math" w:eastAsia="SimSun" w:hAnsi="Cambria Math"/>
                                </w:rPr>
                                <m:t>0</m:t>
                              </m:r>
                            </m:e>
                          </m:mr>
                          <m:mr>
                            <m:e>
                              <m:r>
                                <m:rPr>
                                  <m:sty m:val="p"/>
                                </m:rPr>
                                <w:rPr>
                                  <w:rFonts w:ascii="Cambria Math" w:eastAsia="SimSun" w:hAnsi="Cambria Math"/>
                                </w:rPr>
                                <m:t>1</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0</m:t>
                              </m:r>
                            </m:e>
                          </m:mr>
                          <m:mr>
                            <m:e>
                              <m:r>
                                <m:rPr>
                                  <m:sty m:val="p"/>
                                </m:rPr>
                                <w:rPr>
                                  <w:rFonts w:ascii="Cambria Math" w:eastAsia="SimSun" w:hAnsi="Cambria Math"/>
                                </w:rPr>
                                <m:t>1</m:t>
                              </m:r>
                            </m:e>
                          </m:mr>
                        </m:m>
                      </m:e>
                    </m:mr>
                    <m:mr>
                      <m:e>
                        <m:m>
                          <m:mPr>
                            <m:mcs>
                              <m:mc>
                                <m:mcPr>
                                  <m:count m:val="1"/>
                                  <m:mcJc m:val="center"/>
                                </m:mcPr>
                              </m:mc>
                            </m:mcs>
                            <m:ctrlPr>
                              <w:rPr>
                                <w:rFonts w:ascii="Cambria Math" w:eastAsia="SimSun" w:hAnsi="Cambria Math"/>
                              </w:rPr>
                            </m:ctrlPr>
                          </m:mPr>
                          <m:mr>
                            <m:e>
                              <m:r>
                                <m:rPr>
                                  <m:sty m:val="p"/>
                                </m:rPr>
                                <w:rPr>
                                  <w:rFonts w:ascii="Cambria Math" w:eastAsia="SimSun" w:hAnsi="Cambria Math"/>
                                </w:rPr>
                                <m:t>1</m:t>
                              </m:r>
                            </m:e>
                          </m:mr>
                          <m:mr>
                            <m:e>
                              <m:r>
                                <m:rPr>
                                  <m:sty m:val="p"/>
                                </m:rPr>
                                <w:rPr>
                                  <w:rFonts w:ascii="Cambria Math" w:eastAsia="SimSun" w:hAnsi="Cambria Math"/>
                                </w:rPr>
                                <m:t>1</m:t>
                              </m:r>
                            </m:e>
                          </m:mr>
                          <m:mr>
                            <m:e>
                              <m:r>
                                <m:rPr>
                                  <m:sty m:val="p"/>
                                </m:rPr>
                                <w:rPr>
                                  <w:rFonts w:ascii="Cambria Math" w:eastAsia="SimSun" w:hAnsi="Cambria Math"/>
                                </w:rPr>
                                <m:t>0</m:t>
                              </m:r>
                            </m:e>
                          </m:mr>
                        </m:m>
                      </m:e>
                    </m:mr>
                  </m:m>
                </m:e>
              </m:mr>
            </m:m>
          </m:e>
        </m:d>
        <m:r>
          <w:rPr>
            <w:rFonts w:ascii="Cambria Math" w:eastAsia="SimSun" w:hAnsi="Cambria Math"/>
          </w:rPr>
          <m:t xml:space="preserve"> </m:t>
        </m:r>
      </m:oMath>
      <w:r w:rsidR="00146935" w:rsidRPr="00B73A3F">
        <w:rPr>
          <w:rFonts w:ascii="Cambria Math" w:eastAsia="SimSun" w:hAnsi="Cambria Math"/>
        </w:rPr>
        <w:t xml:space="preserve">for </w:t>
      </w:r>
      <m:oMath>
        <m:r>
          <w:rPr>
            <w:rFonts w:ascii="Cambria Math" w:eastAsia="SimSun" w:hAnsi="Cambria Math"/>
          </w:rPr>
          <m:t>L</m:t>
        </m:r>
      </m:oMath>
      <w:r w:rsidR="00146935" w:rsidRPr="00B73A3F">
        <w:rPr>
          <w:rFonts w:ascii="Cambria Math" w:eastAsia="SimSun" w:hAnsi="Cambria Math"/>
        </w:rPr>
        <w:t xml:space="preserve"> in [6, 7, 10, 11, 13, 17, 18, 19, 21, 25]</w:t>
      </w:r>
    </w:p>
    <w:p w14:paraId="3745F099" w14:textId="61682973" w:rsidR="00EF0AB3" w:rsidRPr="00C42A7E" w:rsidRDefault="003B3697" w:rsidP="00BB41F2">
      <w:pPr>
        <w:pStyle w:val="ListParagraph"/>
        <w:numPr>
          <w:ilvl w:val="0"/>
          <w:numId w:val="22"/>
        </w:numPr>
        <w:rPr>
          <w:lang w:eastAsia="zh-CN"/>
        </w:rPr>
      </w:pPr>
      <w:r w:rsidRPr="00C42A7E">
        <w:t xml:space="preserve">For </w:t>
      </w:r>
      <m:oMath>
        <m:r>
          <w:rPr>
            <w:rFonts w:ascii="Cambria Math" w:hAnsi="Cambria Math"/>
            <w:lang w:eastAsia="zh-CN"/>
          </w:rPr>
          <m:t>K</m:t>
        </m:r>
      </m:oMath>
      <w:r w:rsidR="00EF0AB3" w:rsidRPr="00C42A7E">
        <w:rPr>
          <w:lang w:eastAsia="zh-CN"/>
        </w:rPr>
        <w:t xml:space="preserve"> = </w:t>
      </w:r>
      <w:r w:rsidR="00C160DB" w:rsidRPr="00C42A7E">
        <w:rPr>
          <w:lang w:eastAsia="zh-CN"/>
        </w:rPr>
        <w:t>4</w:t>
      </w:r>
      <w:r w:rsidR="00384A2B">
        <w:rPr>
          <w:lang w:eastAsia="zh-CN"/>
        </w:rPr>
        <w:t xml:space="preserve">, </w:t>
      </w:r>
      <w:r w:rsidR="009E50E4">
        <w:rPr>
          <w:lang w:eastAsia="zh-CN"/>
        </w:rPr>
        <w:t xml:space="preserve">a single matrix applicable for all associated </w:t>
      </w:r>
      <m:oMath>
        <m:r>
          <w:rPr>
            <w:rFonts w:ascii="Cambria Math" w:hAnsi="Cambria Math"/>
            <w:lang w:eastAsia="zh-CN"/>
          </w:rPr>
          <m:t>L</m:t>
        </m:r>
      </m:oMath>
      <w:r w:rsidR="009E50E4">
        <w:rPr>
          <w:lang w:eastAsia="zh-CN"/>
        </w:rPr>
        <w:t xml:space="preserve">’s cannot be found. Hence, we </w:t>
      </w:r>
      <w:r w:rsidR="001719FA">
        <w:rPr>
          <w:lang w:eastAsia="zh-CN"/>
        </w:rPr>
        <w:t>used</w:t>
      </w:r>
      <w:r w:rsidR="00970113">
        <w:rPr>
          <w:lang w:eastAsia="zh-CN"/>
        </w:rPr>
        <w:t xml:space="preserve"> two </w:t>
      </w:r>
      <w:r w:rsidR="004C4CA4" w:rsidRPr="004C4CA4">
        <w:rPr>
          <w:lang w:eastAsia="zh-CN"/>
        </w:rPr>
        <w:t xml:space="preserve">generator </w:t>
      </w:r>
      <w:r w:rsidR="00970113">
        <w:rPr>
          <w:lang w:eastAsia="zh-CN"/>
        </w:rPr>
        <w:t xml:space="preserve">matrices </w:t>
      </w:r>
      <w:r w:rsidR="008F7FA7">
        <w:rPr>
          <w:lang w:eastAsia="zh-CN"/>
        </w:rPr>
        <w:t xml:space="preserve">that together cover all associated </w:t>
      </w:r>
      <m:oMath>
        <m:r>
          <w:rPr>
            <w:rFonts w:ascii="Cambria Math" w:hAnsi="Cambria Math"/>
            <w:lang w:eastAsia="zh-CN"/>
          </w:rPr>
          <m:t>L</m:t>
        </m:r>
      </m:oMath>
      <w:r w:rsidR="008F7FA7">
        <w:rPr>
          <w:lang w:eastAsia="zh-CN"/>
        </w:rPr>
        <w:t xml:space="preserve">’s. </w:t>
      </w:r>
    </w:p>
    <w:p w14:paraId="705D5C19" w14:textId="77777777" w:rsidR="00887BB2" w:rsidRDefault="0029691D" w:rsidP="004D0477">
      <w:pPr>
        <w:ind w:left="2160"/>
        <w:rPr>
          <w:rFonts w:ascii="Cambria Math" w:eastAsiaTheme="minorEastAsia" w:hAnsi="Cambria Math"/>
          <w:lang w:val="en-US"/>
        </w:rPr>
      </w:pPr>
      <m:oMath>
        <m:sSub>
          <m:sSubPr>
            <m:ctrlPr>
              <w:rPr>
                <w:rFonts w:ascii="Cambria Math" w:eastAsia="SimSun" w:hAnsi="Cambria Math"/>
              </w:rPr>
            </m:ctrlPr>
          </m:sSubPr>
          <m:e>
            <m:r>
              <w:rPr>
                <w:rFonts w:ascii="Cambria Math" w:eastAsia="SimSun" w:hAnsi="Cambria Math"/>
              </w:rPr>
              <m:t>G</m:t>
            </m:r>
          </m:e>
          <m:sub>
            <m:r>
              <m:rPr>
                <m:sty m:val="p"/>
              </m:rPr>
              <w:rPr>
                <w:rFonts w:ascii="Cambria Math" w:eastAsia="SimSun" w:hAnsi="Cambria Math"/>
              </w:rPr>
              <m:t>4</m:t>
            </m:r>
          </m:sub>
        </m:sSub>
        <m:r>
          <m:rPr>
            <m:sty m:val="p"/>
          </m:rPr>
          <w:rPr>
            <w:rFonts w:ascii="Cambria Math" w:eastAsia="SimSun" w:hAnsi="Cambria Math"/>
          </w:rPr>
          <m:t>=</m:t>
        </m:r>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
                      </m:e>
                    </m:mr>
                  </m:m>
                </m:e>
              </m:m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
                      </m:e>
                    </m:mr>
                  </m:m>
                </m:e>
              </m:m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
                      </m:e>
                    </m:mr>
                  </m:m>
                </m:e>
              </m:mr>
            </m:m>
          </m:e>
        </m:d>
      </m:oMath>
      <w:r w:rsidR="006E342C" w:rsidRPr="008A6FFF">
        <w:rPr>
          <w:rFonts w:ascii="Cambria Math" w:eastAsia="SimSun" w:hAnsi="Cambria Math"/>
        </w:rPr>
        <w:t xml:space="preserve"> </w:t>
      </w:r>
      <w:r w:rsidR="001C2406" w:rsidRPr="001C2406">
        <w:rPr>
          <w:rFonts w:ascii="Cambria Math" w:eastAsiaTheme="minorEastAsia" w:hAnsi="Cambria Math"/>
          <w:lang w:val="en-US"/>
        </w:rPr>
        <w:t xml:space="preserve">for </w:t>
      </w:r>
      <m:oMath>
        <m:r>
          <w:rPr>
            <w:rFonts w:ascii="Cambria Math" w:eastAsiaTheme="minorEastAsia" w:hAnsi="Cambria Math"/>
            <w:lang w:val="en-US"/>
          </w:rPr>
          <m:t>L</m:t>
        </m:r>
      </m:oMath>
      <w:r w:rsidR="001C2406" w:rsidRPr="001C2406">
        <w:rPr>
          <w:rFonts w:ascii="Cambria Math" w:eastAsiaTheme="minorEastAsia" w:hAnsi="Cambria Math"/>
          <w:lang w:val="en-US"/>
        </w:rPr>
        <w:t xml:space="preserve"> = [12, 14, 15, 20, 26, 27, 29]</w:t>
      </w:r>
      <w:r w:rsidR="006144A2">
        <w:rPr>
          <w:rFonts w:ascii="Cambria Math" w:eastAsiaTheme="minorEastAsia" w:hAnsi="Cambria Math"/>
          <w:lang w:val="en-US"/>
        </w:rPr>
        <w:t xml:space="preserve"> and</w:t>
      </w:r>
    </w:p>
    <w:p w14:paraId="69DA0EF4" w14:textId="15F84435" w:rsidR="004D0477" w:rsidRPr="004D0477" w:rsidRDefault="0029691D" w:rsidP="004D0477">
      <w:pPr>
        <w:ind w:left="2160"/>
        <w:rPr>
          <w:rFonts w:ascii="Cambria Math" w:eastAsia="SimSun" w:hAnsi="Cambria Math"/>
        </w:rPr>
      </w:pPr>
      <m:oMath>
        <m:sSub>
          <m:sSubPr>
            <m:ctrlPr>
              <w:rPr>
                <w:rFonts w:ascii="Cambria Math" w:eastAsia="SimSun" w:hAnsi="Cambria Math"/>
              </w:rPr>
            </m:ctrlPr>
          </m:sSubPr>
          <m:e>
            <m:r>
              <w:rPr>
                <w:rFonts w:ascii="Cambria Math" w:eastAsia="SimSun" w:hAnsi="Cambria Math"/>
              </w:rPr>
              <m:t>G</m:t>
            </m:r>
            <m:r>
              <m:rPr>
                <m:sty m:val="p"/>
              </m:rPr>
              <w:rPr>
                <w:rFonts w:ascii="Cambria Math" w:eastAsia="SimSun" w:hAnsi="Cambria Math"/>
              </w:rPr>
              <m:t>'</m:t>
            </m:r>
          </m:e>
          <m:sub>
            <m:r>
              <m:rPr>
                <m:sty m:val="p"/>
              </m:rPr>
              <w:rPr>
                <w:rFonts w:ascii="Cambria Math" w:eastAsia="SimSun" w:hAnsi="Cambria Math"/>
              </w:rPr>
              <m:t>4</m:t>
            </m:r>
          </m:sub>
        </m:sSub>
        <m:r>
          <m:rPr>
            <m:sty m:val="p"/>
          </m:rPr>
          <w:rPr>
            <w:rFonts w:ascii="Cambria Math" w:eastAsia="SimSun" w:hAnsi="Cambria Math"/>
          </w:rPr>
          <m:t>=</m:t>
        </m:r>
        <m:d>
          <m:dPr>
            <m:begChr m:val="["/>
            <m:endChr m:val="]"/>
            <m:ctrlPr>
              <w:rPr>
                <w:rFonts w:ascii="Cambria Math" w:eastAsia="SimSun" w:hAnsi="Cambria Math"/>
              </w:rPr>
            </m:ctrlPr>
          </m:dP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
                      </m:e>
                    </m:mr>
                  </m:m>
                </m:e>
              </m:m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mr>
                              </m:m>
                            </m:e>
                          </m:mr>
                        </m:m>
                      </m:e>
                    </m:mr>
                  </m:m>
                </m:e>
              </m:mr>
              <m:mr>
                <m:e>
                  <m:m>
                    <m:mPr>
                      <m:mcs>
                        <m:mc>
                          <m:mcPr>
                            <m:count m:val="1"/>
                            <m:mcJc m:val="center"/>
                          </m:mcPr>
                        </m:mc>
                      </m:mcs>
                      <m:ctrlPr>
                        <w:rPr>
                          <w:rFonts w:ascii="Cambria Math" w:eastAsia="SimSun" w:hAnsi="Cambria Math"/>
                        </w:rPr>
                      </m:ctrlPr>
                    </m:mP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
                      </m:e>
                    </m:mr>
                    <m:mr>
                      <m:e>
                        <m:m>
                          <m:mPr>
                            <m:mcs>
                              <m:mc>
                                <m:mcPr>
                                  <m:count m:val="1"/>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0</m:t>
                                          </m:r>
                                        </m:e>
                                        <m:e>
                                          <m:r>
                                            <m:rPr>
                                              <m:sty m:val="p"/>
                                            </m:rPr>
                                            <w:rPr>
                                              <w:rFonts w:ascii="Cambria Math" w:eastAsia="SimSun" w:hAnsi="Cambria Math"/>
                                            </w:rPr>
                                            <m:t>0</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r>
                            <m:e>
                              <m:m>
                                <m:mPr>
                                  <m:mcs>
                                    <m:mc>
                                      <m:mcPr>
                                        <m:count m:val="2"/>
                                        <m:mcJc m:val="center"/>
                                      </m:mcPr>
                                    </m:mc>
                                  </m:mcs>
                                  <m:ctrlPr>
                                    <w:rPr>
                                      <w:rFonts w:ascii="Cambria Math" w:eastAsia="SimSun" w:hAnsi="Cambria Math"/>
                                    </w:rPr>
                                  </m:ctrlPr>
                                </m:mPr>
                                <m:mr>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e>
                                    <m:m>
                                      <m:mPr>
                                        <m:mcs>
                                          <m:mc>
                                            <m:mcPr>
                                              <m:count m:val="2"/>
                                              <m:mcJc m:val="center"/>
                                            </m:mcPr>
                                          </m:mc>
                                        </m:mcs>
                                        <m:ctrlPr>
                                          <w:rPr>
                                            <w:rFonts w:ascii="Cambria Math" w:eastAsia="SimSun" w:hAnsi="Cambria Math"/>
                                          </w:rPr>
                                        </m:ctrlPr>
                                      </m:mPr>
                                      <m:mr>
                                        <m:e>
                                          <m:r>
                                            <m:rPr>
                                              <m:sty m:val="p"/>
                                            </m:rPr>
                                            <w:rPr>
                                              <w:rFonts w:ascii="Cambria Math" w:eastAsia="SimSun" w:hAnsi="Cambria Math"/>
                                            </w:rPr>
                                            <m:t>1</m:t>
                                          </m:r>
                                        </m:e>
                                        <m:e>
                                          <m:r>
                                            <m:rPr>
                                              <m:sty m:val="p"/>
                                            </m:rPr>
                                            <w:rPr>
                                              <w:rFonts w:ascii="Cambria Math" w:eastAsia="SimSun" w:hAnsi="Cambria Math"/>
                                            </w:rPr>
                                            <m:t>1</m:t>
                                          </m:r>
                                        </m:e>
                                      </m:mr>
                                    </m:m>
                                  </m:e>
                                </m:mr>
                              </m:m>
                            </m:e>
                          </m:mr>
                        </m:m>
                      </m:e>
                    </m:mr>
                  </m:m>
                </m:e>
              </m:mr>
            </m:m>
          </m:e>
        </m:d>
      </m:oMath>
      <w:r w:rsidR="004D0477" w:rsidRPr="008669A4">
        <w:rPr>
          <w:rFonts w:ascii="Cambria Math" w:eastAsia="SimSun" w:hAnsi="Cambria Math"/>
        </w:rPr>
        <w:t xml:space="preserve"> for </w:t>
      </w:r>
      <m:oMath>
        <m:r>
          <w:rPr>
            <w:rFonts w:ascii="Cambria Math" w:eastAsia="SimSun" w:hAnsi="Cambria Math"/>
          </w:rPr>
          <m:t>L</m:t>
        </m:r>
      </m:oMath>
      <w:r w:rsidR="004D0477" w:rsidRPr="004D0477">
        <w:rPr>
          <w:rFonts w:ascii="Cambria Math" w:eastAsia="SimSun" w:hAnsi="Cambria Math"/>
        </w:rPr>
        <w:t xml:space="preserve"> = [12, 14, 15, 22, 23, 26, 27, 29]</w:t>
      </w:r>
    </w:p>
    <w:p w14:paraId="2F815496" w14:textId="191B4BD7" w:rsidR="008A6FFF" w:rsidRPr="00C42A7E" w:rsidRDefault="00281B61" w:rsidP="00BB41F2">
      <w:pPr>
        <w:pStyle w:val="ListParagraph"/>
        <w:numPr>
          <w:ilvl w:val="0"/>
          <w:numId w:val="22"/>
        </w:numPr>
      </w:pPr>
      <w:r w:rsidRPr="00C42A7E">
        <w:t xml:space="preserve">For </w:t>
      </w:r>
      <m:oMath>
        <m:r>
          <w:rPr>
            <w:rFonts w:ascii="Cambria Math" w:hAnsi="Cambria Math"/>
          </w:rPr>
          <m:t>K</m:t>
        </m:r>
      </m:oMath>
      <w:r w:rsidR="00243844" w:rsidRPr="00C42A7E">
        <w:t xml:space="preserve"> = 5</w:t>
      </w:r>
    </w:p>
    <w:p w14:paraId="14AA9B2F" w14:textId="12BFA51B" w:rsidR="00243844" w:rsidRPr="00D43F01" w:rsidRDefault="0029691D" w:rsidP="00D43F01">
      <w:pPr>
        <w:ind w:left="2160"/>
        <w:rPr>
          <w:rFonts w:ascii="Cambria Math" w:eastAsia="SimSun" w:hAnsi="Cambria Math"/>
        </w:rPr>
      </w:pPr>
      <m:oMath>
        <m:sSub>
          <m:sSubPr>
            <m:ctrlPr>
              <w:rPr>
                <w:rFonts w:ascii="Cambria Math" w:eastAsia="SimSun" w:hAnsi="Cambria Math"/>
              </w:rPr>
            </m:ctrlPr>
          </m:sSubPr>
          <m:e>
            <m:r>
              <w:rPr>
                <w:rFonts w:ascii="Cambria Math" w:eastAsia="SimSun" w:hAnsi="Cambria Math"/>
              </w:rPr>
              <m:t>G</m:t>
            </m:r>
          </m:e>
          <m:sub>
            <m:r>
              <m:rPr>
                <m:sty m:val="p"/>
              </m:rPr>
              <w:rPr>
                <w:rFonts w:ascii="Cambria Math" w:eastAsia="SimSun" w:hAnsi="Cambria Math"/>
              </w:rPr>
              <m:t>5</m:t>
            </m:r>
          </m:sub>
        </m:sSub>
        <m:r>
          <m:rPr>
            <m:sty m:val="p"/>
          </m:rPr>
          <w:rPr>
            <w:rFonts w:ascii="Cambria Math" w:eastAsia="SimSun" w:hAnsi="Cambria Math"/>
          </w:rPr>
          <m:t>=</m:t>
        </m:r>
        <m:d>
          <m:dPr>
            <m:begChr m:val="["/>
            <m:endChr m:val="]"/>
            <m:ctrlPr>
              <w:rPr>
                <w:rFonts w:ascii="Cambria Math" w:eastAsia="SimSun" w:hAnsi="Cambria Math"/>
              </w:rPr>
            </m:ctrlPr>
          </m:dPr>
          <m:e>
            <m:m>
              <m:mPr>
                <m:mcs>
                  <m:mc>
                    <m:mcPr>
                      <m:count m:val="5"/>
                      <m:mcJc m:val="center"/>
                    </m:mcPr>
                  </m:mc>
                </m:mcs>
                <m:ctrlPr>
                  <w:rPr>
                    <w:rFonts w:ascii="Cambria Math" w:eastAsia="SimSun" w:hAnsi="Cambria Math"/>
                  </w:rPr>
                </m:ctrlPr>
              </m:mPr>
              <m:mr>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0</m:t>
                  </m:r>
                </m:e>
              </m:mr>
              <m:mr>
                <m:e>
                  <m:r>
                    <m:rPr>
                      <m:sty m:val="p"/>
                    </m:rPr>
                    <w:rPr>
                      <w:rFonts w:ascii="Cambria Math" w:eastAsia="SimSun" w:hAnsi="Cambria Math"/>
                      <w:rtl/>
                    </w:rPr>
                    <m:t>1</m:t>
                  </m:r>
                </m:e>
                <m:e>
                  <m:r>
                    <m:rPr>
                      <m:sty m:val="p"/>
                    </m:rPr>
                    <w:rPr>
                      <w:rFonts w:ascii="Cambria Math" w:eastAsia="SimSun" w:hAnsi="Cambria Math"/>
                      <w:rtl/>
                    </w:rPr>
                    <m:t>1</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0</m:t>
                  </m:r>
                </m:e>
              </m:mr>
              <m:mr>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Pr>
                    <m:t>0</m:t>
                  </m:r>
                </m:e>
              </m:mr>
              <m:mr>
                <m:e>
                  <m:r>
                    <m:rPr>
                      <m:sty m:val="p"/>
                    </m:rPr>
                    <w:rPr>
                      <w:rFonts w:ascii="Cambria Math" w:eastAsia="SimSun" w:hAnsi="Cambria Math"/>
                      <w:rtl/>
                    </w:rPr>
                    <m:t>0</m:t>
                  </m:r>
                </m:e>
                <m:e>
                  <m:r>
                    <m:rPr>
                      <m:sty m:val="p"/>
                    </m:rPr>
                    <w:rPr>
                      <w:rFonts w:ascii="Cambria Math" w:eastAsia="SimSun" w:hAnsi="Cambria Math"/>
                    </w:rPr>
                    <m:t>1</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1</m:t>
                  </m:r>
                </m:e>
              </m:mr>
              <m:mr>
                <m:e>
                  <m:r>
                    <m:rPr>
                      <m:sty m:val="p"/>
                    </m:rPr>
                    <w:rPr>
                      <w:rFonts w:ascii="Cambria Math" w:eastAsia="SimSun" w:hAnsi="Cambria Math"/>
                    </w:rPr>
                    <m:t>1</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tl/>
                    </w:rPr>
                    <m:t>1</m:t>
                  </m:r>
                </m:e>
              </m:mr>
              <m:mr>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tl/>
                    </w:rPr>
                    <m:t>1</m:t>
                  </m:r>
                </m:e>
                <m:e>
                  <m:r>
                    <m:rPr>
                      <m:sty m:val="p"/>
                    </m:rPr>
                    <w:rPr>
                      <w:rFonts w:ascii="Cambria Math" w:eastAsia="SimSun" w:hAnsi="Cambria Math"/>
                    </w:rPr>
                    <m:t>1</m:t>
                  </m:r>
                </m:e>
              </m:mr>
              <m:mr>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1</m:t>
                  </m:r>
                </m:e>
              </m:mr>
              <m:mr>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tl/>
                    </w:rPr>
                    <m:t>1</m:t>
                  </m:r>
                </m:e>
              </m:mr>
              <m:mr>
                <m:e>
                  <m:r>
                    <m:rPr>
                      <m:sty m:val="p"/>
                    </m:rPr>
                    <w:rPr>
                      <w:rFonts w:ascii="Cambria Math" w:eastAsia="SimSun" w:hAnsi="Cambria Math"/>
                      <w:rtl/>
                    </w:rPr>
                    <m:t>1</m:t>
                  </m:r>
                </m:e>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0</m:t>
                  </m:r>
                </m:e>
              </m:mr>
              <m:mr>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tl/>
                    </w:rPr>
                    <m:t>1</m:t>
                  </m:r>
                </m:e>
              </m:mr>
              <m:mr>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Pr>
                    <m:t>1</m:t>
                  </m:r>
                </m:e>
              </m:mr>
              <m:mr>
                <m:e>
                  <m:r>
                    <m:rPr>
                      <m:sty m:val="p"/>
                    </m:rPr>
                    <w:rPr>
                      <w:rFonts w:ascii="Cambria Math" w:eastAsia="SimSun" w:hAnsi="Cambria Math"/>
                    </w:rPr>
                    <m:t>1</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tl/>
                    </w:rPr>
                    <m:t>1</m:t>
                  </m:r>
                </m:e>
              </m:mr>
              <m:mr>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Pr>
                    <m:t>0</m:t>
                  </m:r>
                </m:e>
              </m:mr>
              <m:mr>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Pr>
                    <m:t>1</m:t>
                  </m:r>
                </m:e>
                <m:e>
                  <m:r>
                    <m:rPr>
                      <m:sty m:val="p"/>
                    </m:rPr>
                    <w:rPr>
                      <w:rFonts w:ascii="Cambria Math" w:eastAsia="SimSun" w:hAnsi="Cambria Math"/>
                    </w:rPr>
                    <m:t>1</m:t>
                  </m:r>
                </m:e>
                <m:e>
                  <m:r>
                    <m:rPr>
                      <m:sty m:val="p"/>
                    </m:rPr>
                    <w:rPr>
                      <w:rFonts w:ascii="Cambria Math" w:eastAsia="SimSun" w:hAnsi="Cambria Math"/>
                      <w:rtl/>
                    </w:rPr>
                    <m:t>0</m:t>
                  </m:r>
                </m:e>
              </m:mr>
              <m:mr>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Pr>
                    <m:t>0</m:t>
                  </m:r>
                </m:e>
                <m:e>
                  <m:r>
                    <m:rPr>
                      <m:sty m:val="p"/>
                    </m:rPr>
                    <w:rPr>
                      <w:rFonts w:ascii="Cambria Math" w:eastAsia="SimSun" w:hAnsi="Cambria Math"/>
                      <w:rtl/>
                    </w:rPr>
                    <m:t>0</m:t>
                  </m:r>
                </m:e>
              </m:mr>
              <m:mr>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Pr>
                    <m:t>0</m:t>
                  </m:r>
                </m:e>
              </m:mr>
              <m:mr>
                <m:e>
                  <m:r>
                    <m:rPr>
                      <m:sty m:val="p"/>
                    </m:rPr>
                    <w:rPr>
                      <w:rFonts w:ascii="Cambria Math" w:eastAsia="SimSun" w:hAnsi="Cambria Math"/>
                    </w:rPr>
                    <m:t>1</m:t>
                  </m:r>
                </m:e>
                <m:e>
                  <m:r>
                    <m:rPr>
                      <m:sty m:val="p"/>
                    </m:rPr>
                    <w:rPr>
                      <w:rFonts w:ascii="Cambria Math" w:eastAsia="SimSun" w:hAnsi="Cambria Math"/>
                    </w:rPr>
                    <m:t>1</m:t>
                  </m:r>
                </m:e>
                <m:e>
                  <m:r>
                    <m:rPr>
                      <m:sty m:val="p"/>
                    </m:rPr>
                    <w:rPr>
                      <w:rFonts w:ascii="Cambria Math" w:eastAsia="SimSun" w:hAnsi="Cambria Math"/>
                      <w:rtl/>
                    </w:rPr>
                    <m:t>1</m:t>
                  </m:r>
                </m:e>
                <m:e>
                  <m:r>
                    <m:rPr>
                      <m:sty m:val="p"/>
                    </m:rPr>
                    <w:rPr>
                      <w:rFonts w:ascii="Cambria Math" w:eastAsia="SimSun" w:hAnsi="Cambria Math"/>
                      <w:rtl/>
                    </w:rPr>
                    <m:t>1</m:t>
                  </m:r>
                </m:e>
                <m:e>
                  <m:r>
                    <m:rPr>
                      <m:sty m:val="p"/>
                    </m:rPr>
                    <w:rPr>
                      <w:rFonts w:ascii="Cambria Math" w:eastAsia="SimSun" w:hAnsi="Cambria Math"/>
                    </w:rPr>
                    <m:t>1</m:t>
                  </m:r>
                </m:e>
              </m:mr>
              <m:mr>
                <m:e>
                  <m:r>
                    <m:rPr>
                      <m:sty m:val="p"/>
                    </m:rPr>
                    <w:rPr>
                      <w:rFonts w:ascii="Cambria Math" w:eastAsia="SimSun" w:hAnsi="Cambria Math"/>
                      <w:rtl/>
                    </w:rPr>
                    <m:t>1</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tl/>
                    </w:rPr>
                    <m:t>1</m:t>
                  </m:r>
                </m:e>
              </m:mr>
              <m:mr>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Pr>
                    <m:t>0</m:t>
                  </m:r>
                </m:e>
              </m:mr>
              <m:mr>
                <m:e>
                  <m:r>
                    <m:rPr>
                      <m:sty m:val="p"/>
                    </m:rPr>
                    <w:rPr>
                      <w:rFonts w:ascii="Cambria Math" w:eastAsia="SimSun" w:hAnsi="Cambria Math"/>
                      <w:rtl/>
                    </w:rPr>
                    <m:t>0</m:t>
                  </m:r>
                </m:e>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tl/>
                    </w:rPr>
                    <m:t>0</m:t>
                  </m:r>
                </m:e>
                <m:e>
                  <m:r>
                    <m:rPr>
                      <m:sty m:val="p"/>
                    </m:rPr>
                    <w:rPr>
                      <w:rFonts w:ascii="Cambria Math" w:eastAsia="SimSun" w:hAnsi="Cambria Math"/>
                    </w:rPr>
                    <m:t>1</m:t>
                  </m:r>
                </m:e>
              </m:mr>
              <m:mr>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Pr>
                    <m:t>1</m:t>
                  </m:r>
                </m:e>
              </m:mr>
              <m:mr>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tl/>
                    </w:rPr>
                    <m:t>1</m:t>
                  </m:r>
                </m:e>
                <m:e>
                  <m:r>
                    <m:rPr>
                      <m:sty m:val="p"/>
                    </m:rPr>
                    <w:rPr>
                      <w:rFonts w:ascii="Cambria Math" w:eastAsia="SimSun" w:hAnsi="Cambria Math"/>
                    </w:rPr>
                    <m:t>1</m:t>
                  </m:r>
                </m:e>
                <m:e>
                  <m:r>
                    <m:rPr>
                      <m:sty m:val="p"/>
                    </m:rPr>
                    <w:rPr>
                      <w:rFonts w:ascii="Cambria Math" w:eastAsia="SimSun" w:hAnsi="Cambria Math"/>
                    </w:rPr>
                    <m:t>0</m:t>
                  </m:r>
                </m:e>
              </m:mr>
              <m:mr>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Pr>
                    <m:t>1</m:t>
                  </m:r>
                </m:e>
                <m:e>
                  <m:r>
                    <m:rPr>
                      <m:sty m:val="p"/>
                    </m:rPr>
                    <w:rPr>
                      <w:rFonts w:ascii="Cambria Math" w:eastAsia="SimSun" w:hAnsi="Cambria Math"/>
                    </w:rPr>
                    <m:t>1</m:t>
                  </m:r>
                </m:e>
                <m:e>
                  <m:r>
                    <m:rPr>
                      <m:sty m:val="p"/>
                    </m:rPr>
                    <w:rPr>
                      <w:rFonts w:ascii="Cambria Math" w:eastAsia="SimSun" w:hAnsi="Cambria Math"/>
                      <w:rtl/>
                    </w:rPr>
                    <m:t>0</m:t>
                  </m:r>
                </m:e>
              </m:mr>
              <m:mr>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tl/>
                    </w:rPr>
                    <m:t>0</m:t>
                  </m:r>
                </m:e>
                <m:e>
                  <m:r>
                    <m:rPr>
                      <m:sty m:val="p"/>
                    </m:rPr>
                    <w:rPr>
                      <w:rFonts w:ascii="Cambria Math" w:eastAsia="SimSun" w:hAnsi="Cambria Math"/>
                      <w:rtl/>
                    </w:rPr>
                    <m:t>0</m:t>
                  </m:r>
                </m:e>
              </m:mr>
              <m:mr>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Pr>
                    <m:t>1</m:t>
                  </m:r>
                </m:e>
              </m:mr>
              <m:mr>
                <m:e>
                  <m:r>
                    <m:rPr>
                      <m:sty m:val="p"/>
                    </m:rPr>
                    <w:rPr>
                      <w:rFonts w:ascii="Cambria Math" w:eastAsia="SimSun" w:hAnsi="Cambria Math"/>
                      <w:rtl/>
                    </w:rPr>
                    <m:t>1</m:t>
                  </m:r>
                </m:e>
                <m:e>
                  <m:r>
                    <m:rPr>
                      <m:sty m:val="p"/>
                    </m:rPr>
                    <w:rPr>
                      <w:rFonts w:ascii="Cambria Math" w:eastAsia="SimSun" w:hAnsi="Cambria Math"/>
                      <w:rtl/>
                    </w:rPr>
                    <m:t>0</m:t>
                  </m:r>
                </m:e>
                <m:e>
                  <m:r>
                    <m:rPr>
                      <m:sty m:val="p"/>
                    </m:rPr>
                    <w:rPr>
                      <w:rFonts w:ascii="Cambria Math" w:eastAsia="SimSun" w:hAnsi="Cambria Math"/>
                    </w:rPr>
                    <m:t>0</m:t>
                  </m:r>
                </m:e>
                <m:e>
                  <m:r>
                    <m:rPr>
                      <m:sty m:val="p"/>
                    </m:rPr>
                    <w:rPr>
                      <w:rFonts w:ascii="Cambria Math" w:eastAsia="SimSun" w:hAnsi="Cambria Math"/>
                      <w:rtl/>
                    </w:rPr>
                    <m:t>1</m:t>
                  </m:r>
                </m:e>
                <m:e>
                  <m:r>
                    <m:rPr>
                      <m:sty m:val="p"/>
                    </m:rPr>
                    <w:rPr>
                      <w:rFonts w:ascii="Cambria Math" w:eastAsia="SimSun" w:hAnsi="Cambria Math"/>
                    </w:rPr>
                    <m:t>1</m:t>
                  </m:r>
                </m:e>
              </m:mr>
              <m:mr>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tl/>
                    </w:rPr>
                    <m:t>0</m:t>
                  </m:r>
                </m:e>
                <m:e>
                  <m:r>
                    <m:rPr>
                      <m:sty m:val="p"/>
                    </m:rPr>
                    <w:rPr>
                      <w:rFonts w:ascii="Cambria Math" w:eastAsia="SimSun" w:hAnsi="Cambria Math"/>
                      <w:rtl/>
                    </w:rPr>
                    <m:t>1</m:t>
                  </m:r>
                </m:e>
                <m:e>
                  <m:r>
                    <m:rPr>
                      <m:sty m:val="p"/>
                    </m:rPr>
                    <w:rPr>
                      <w:rFonts w:ascii="Cambria Math" w:eastAsia="SimSun" w:hAnsi="Cambria Math"/>
                      <w:rtl/>
                    </w:rPr>
                    <m:t>0</m:t>
                  </m:r>
                </m:e>
              </m:mr>
              <m:mr>
                <m:e>
                  <m:r>
                    <m:rPr>
                      <m:sty m:val="p"/>
                    </m:rPr>
                    <w:rPr>
                      <w:rFonts w:ascii="Cambria Math" w:eastAsia="SimSun" w:hAnsi="Cambria Math"/>
                      <w:rtl/>
                    </w:rPr>
                    <m:t>1</m:t>
                  </m:r>
                </m:e>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Pr>
                    <m:t>1</m:t>
                  </m:r>
                </m:e>
                <m:e>
                  <m:r>
                    <m:rPr>
                      <m:sty m:val="p"/>
                    </m:rPr>
                    <w:rPr>
                      <w:rFonts w:ascii="Cambria Math" w:eastAsia="SimSun" w:hAnsi="Cambria Math"/>
                    </w:rPr>
                    <m:t>0</m:t>
                  </m:r>
                </m:e>
              </m:mr>
              <m:mr>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tl/>
                    </w:rPr>
                    <m:t>0</m:t>
                  </m:r>
                </m:e>
                <m:e>
                  <m:r>
                    <m:rPr>
                      <m:sty m:val="p"/>
                    </m:rPr>
                    <w:rPr>
                      <w:rFonts w:ascii="Cambria Math" w:eastAsia="SimSun" w:hAnsi="Cambria Math"/>
                    </w:rPr>
                    <m:t>0</m:t>
                  </m:r>
                </m:e>
                <m:e>
                  <m:r>
                    <m:rPr>
                      <m:sty m:val="p"/>
                    </m:rPr>
                    <w:rPr>
                      <w:rFonts w:ascii="Cambria Math" w:eastAsia="SimSun" w:hAnsi="Cambria Math"/>
                    </w:rPr>
                    <m:t>0</m:t>
                  </m:r>
                </m:e>
              </m:mr>
              <m:mr>
                <m:e>
                  <m:r>
                    <m:rPr>
                      <m:sty m:val="p"/>
                    </m:rPr>
                    <w:rPr>
                      <w:rFonts w:ascii="Cambria Math" w:eastAsia="SimSun" w:hAnsi="Cambria Math"/>
                    </w:rPr>
                    <m:t>1</m:t>
                  </m:r>
                </m:e>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tl/>
                    </w:rPr>
                    <m:t>0</m:t>
                  </m:r>
                </m:e>
                <m:e>
                  <m:r>
                    <m:rPr>
                      <m:sty m:val="p"/>
                    </m:rPr>
                    <w:rPr>
                      <w:rFonts w:ascii="Cambria Math" w:eastAsia="SimSun" w:hAnsi="Cambria Math"/>
                    </w:rPr>
                    <m:t>1</m:t>
                  </m:r>
                </m:e>
              </m:mr>
              <m:mr>
                <m:e>
                  <m:r>
                    <m:rPr>
                      <m:sty m:val="p"/>
                    </m:rPr>
                    <w:rPr>
                      <w:rFonts w:ascii="Cambria Math" w:eastAsia="SimSun" w:hAnsi="Cambria Math"/>
                      <w:rtl/>
                    </w:rPr>
                    <m:t>0</m:t>
                  </m:r>
                </m:e>
                <m:e>
                  <m:r>
                    <m:rPr>
                      <m:sty m:val="p"/>
                    </m:rPr>
                    <w:rPr>
                      <w:rFonts w:ascii="Cambria Math" w:eastAsia="SimSun" w:hAnsi="Cambria Math"/>
                      <w:rtl/>
                    </w:rPr>
                    <m:t>0</m:t>
                  </m:r>
                </m:e>
                <m:e>
                  <m:r>
                    <m:rPr>
                      <m:sty m:val="p"/>
                    </m:rPr>
                    <w:rPr>
                      <w:rFonts w:ascii="Cambria Math" w:eastAsia="SimSun" w:hAnsi="Cambria Math"/>
                    </w:rPr>
                    <m:t>0</m:t>
                  </m:r>
                </m:e>
                <m:e>
                  <m:r>
                    <m:rPr>
                      <m:sty m:val="p"/>
                    </m:rPr>
                    <w:rPr>
                      <w:rFonts w:ascii="Cambria Math" w:eastAsia="SimSun" w:hAnsi="Cambria Math"/>
                    </w:rPr>
                    <m:t>0</m:t>
                  </m:r>
                </m:e>
                <m:e>
                  <m:r>
                    <m:rPr>
                      <m:sty m:val="p"/>
                    </m:rPr>
                    <w:rPr>
                      <w:rFonts w:ascii="Cambria Math" w:eastAsia="SimSun" w:hAnsi="Cambria Math"/>
                      <w:rtl/>
                    </w:rPr>
                    <m:t>1</m:t>
                  </m:r>
                </m:e>
              </m:mr>
            </m:m>
          </m:e>
        </m:d>
      </m:oMath>
      <w:r w:rsidR="00FD1E7F" w:rsidRPr="00D43F01">
        <w:rPr>
          <w:rFonts w:ascii="Cambria Math" w:eastAsia="SimSun" w:hAnsi="Cambria Math"/>
        </w:rPr>
        <w:t xml:space="preserve"> for </w:t>
      </w:r>
      <m:oMath>
        <m:r>
          <w:rPr>
            <w:rFonts w:ascii="Cambria Math" w:eastAsia="SimSun" w:hAnsi="Cambria Math"/>
          </w:rPr>
          <m:t>L</m:t>
        </m:r>
      </m:oMath>
      <w:r w:rsidR="001B1ABE" w:rsidRPr="00D43F01">
        <w:rPr>
          <w:rFonts w:ascii="Cambria Math" w:eastAsia="SimSun" w:hAnsi="Cambria Math"/>
        </w:rPr>
        <w:t xml:space="preserve"> in [24, 28, 30, 31]</w:t>
      </w:r>
    </w:p>
    <w:p w14:paraId="1B32990C" w14:textId="6C3D166E" w:rsidR="008A1D6E" w:rsidRDefault="00B733D8" w:rsidP="008A1D6E">
      <w:r>
        <w:t xml:space="preserve">For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t xml:space="preserve">, </w:t>
      </w:r>
      <m:oMath>
        <m:r>
          <w:rPr>
            <w:rFonts w:ascii="Cambria Math" w:hAnsi="Cambria Math"/>
          </w:rPr>
          <m:t>K</m:t>
        </m:r>
      </m:oMath>
      <w:r>
        <w:t xml:space="preserve"> = 2, 3, 4 and 5, </w:t>
      </w:r>
      <w:r>
        <w:fldChar w:fldCharType="begin"/>
      </w:r>
      <w:r>
        <w:instrText xml:space="preserve"> REF _Ref193645660 \h </w:instrText>
      </w:r>
      <w:r>
        <w:fldChar w:fldCharType="separate"/>
      </w:r>
      <w:r w:rsidRPr="00D00F28">
        <w:t xml:space="preserve">Table </w:t>
      </w:r>
      <w:r w:rsidRPr="00D00F28">
        <w:rPr>
          <w:noProof/>
        </w:rPr>
        <w:t>1</w:t>
      </w:r>
      <w:r>
        <w:fldChar w:fldCharType="end"/>
      </w:r>
      <w:r>
        <w:t xml:space="preserve"> shows that the optimal length </w:t>
      </w:r>
      <m:oMath>
        <m:r>
          <w:rPr>
            <w:rFonts w:ascii="Cambria Math" w:hAnsi="Cambria Math"/>
          </w:rPr>
          <m:t>L</m:t>
        </m:r>
      </m:oMath>
      <w:r>
        <w:t xml:space="preserve">-1 code </w:t>
      </w:r>
      <w:r w:rsidR="001E606D">
        <w:t xml:space="preserve">always </w:t>
      </w:r>
      <w:r>
        <w:t xml:space="preserve">supports </w:t>
      </w:r>
      <m:oMath>
        <m:r>
          <w:rPr>
            <w:rFonts w:ascii="Cambria Math" w:hAnsi="Cambria Math"/>
          </w:rPr>
          <m:t>K</m:t>
        </m:r>
      </m:oMath>
      <w:r w:rsidR="00477031">
        <w:t>-1</w:t>
      </w:r>
      <w:r>
        <w:t xml:space="preserve"> information bit</w:t>
      </w:r>
      <w:r w:rsidR="00580568">
        <w:t>s</w:t>
      </w:r>
      <w:r w:rsidR="00F86952">
        <w:t xml:space="preserve"> and the optimal length </w:t>
      </w:r>
      <m:oMath>
        <m:r>
          <w:rPr>
            <w:rFonts w:ascii="Cambria Math" w:hAnsi="Cambria Math"/>
          </w:rPr>
          <m:t>L</m:t>
        </m:r>
      </m:oMath>
      <w:r w:rsidR="00F86952">
        <w:t xml:space="preserve"> code always supports </w:t>
      </w:r>
      <m:oMath>
        <m:r>
          <w:rPr>
            <w:rFonts w:ascii="Cambria Math" w:hAnsi="Cambria Math"/>
          </w:rPr>
          <m:t xml:space="preserve">K </m:t>
        </m:r>
      </m:oMath>
      <w:r w:rsidR="00F86952">
        <w:t>information bit</w:t>
      </w:r>
      <w:r w:rsidR="00580568">
        <w:t xml:space="preserve">s when the minimum Hamming distance requirement is met (i.e., &gt;= half </w:t>
      </w:r>
      <w:r w:rsidR="00B24439">
        <w:t xml:space="preserve">the </w:t>
      </w:r>
      <w:r w:rsidR="00880D75">
        <w:t>codeword</w:t>
      </w:r>
      <w:r w:rsidR="00580568">
        <w:t xml:space="preserve"> length)</w:t>
      </w:r>
      <w:r>
        <w:t xml:space="preserve">. </w:t>
      </w:r>
      <w:r w:rsidR="000E2E93">
        <w:t xml:space="preserve">In the meanwhile, </w:t>
      </w:r>
      <w:r w:rsidR="00D54A6D">
        <w:t>the minimum Hamming distance</w:t>
      </w:r>
      <w:r w:rsidR="00AB613F">
        <w:t xml:space="preserve"> </w:t>
      </w:r>
      <w:r w:rsidR="00171132">
        <w:t xml:space="preserve">which is </w:t>
      </w:r>
      <m:oMath>
        <m:r>
          <w:rPr>
            <w:rFonts w:ascii="Cambria Math" w:hAnsi="Cambria Math"/>
          </w:rPr>
          <m:t>≥(L-1)/2</m:t>
        </m:r>
      </m:oMath>
      <w:r w:rsidR="00AB613F">
        <w:t xml:space="preserve"> </w:t>
      </w:r>
      <w:r w:rsidR="00D54A6D">
        <w:t xml:space="preserve">for </w:t>
      </w:r>
      <w:r w:rsidR="00C558F7">
        <w:t xml:space="preserve">the </w:t>
      </w:r>
      <w:r w:rsidR="00D54A6D">
        <w:t xml:space="preserve">optimal length </w:t>
      </w:r>
      <m:oMath>
        <m:r>
          <w:rPr>
            <w:rFonts w:ascii="Cambria Math" w:hAnsi="Cambria Math"/>
          </w:rPr>
          <m:t>L</m:t>
        </m:r>
      </m:oMath>
      <w:r w:rsidR="00D54A6D">
        <w:t>-1 code</w:t>
      </w:r>
      <w:r w:rsidR="00F847E5">
        <w:t xml:space="preserve"> also satisfies the minimum Hamming distance requirement </w:t>
      </w:r>
      <w:r w:rsidR="006E7146">
        <w:t xml:space="preserve">which </w:t>
      </w:r>
      <w:r w:rsidR="005B2616">
        <w:t>sh</w:t>
      </w:r>
      <w:r w:rsidR="006E7146">
        <w:t>o</w:t>
      </w:r>
      <w:r w:rsidR="005B2616">
        <w:t>uld</w:t>
      </w:r>
      <w:r w:rsidR="006E7146">
        <w:t xml:space="preserve"> be </w:t>
      </w:r>
      <m:oMath>
        <m:r>
          <w:rPr>
            <w:rFonts w:ascii="Cambria Math" w:hAnsi="Cambria Math"/>
          </w:rPr>
          <m:t>≥L/2</m:t>
        </m:r>
      </m:oMath>
      <w:r w:rsidR="006E7146">
        <w:t xml:space="preserve"> when </w:t>
      </w:r>
      <m:oMath>
        <m:r>
          <w:rPr>
            <w:rFonts w:ascii="Cambria Math" w:hAnsi="Cambria Math"/>
          </w:rPr>
          <m:t>L</m:t>
        </m:r>
      </m:oMath>
      <w:r w:rsidR="006E7146">
        <w:t xml:space="preserve"> is even</w:t>
      </w:r>
      <w:r w:rsidR="000E2E93">
        <w:t xml:space="preserve">. </w:t>
      </w:r>
      <w:r>
        <w:t xml:space="preserve">Based on this, we can construct the generator matrices for </w:t>
      </w:r>
      <m:oMath>
        <m:r>
          <w:rPr>
            <w:rFonts w:ascii="Cambria Math" w:hAnsi="Cambria Math"/>
          </w:rPr>
          <m:t>L=</m:t>
        </m:r>
        <m:sSup>
          <m:sSupPr>
            <m:ctrlPr>
              <w:rPr>
                <w:rFonts w:ascii="Cambria Math" w:hAnsi="Cambria Math"/>
                <w:i/>
              </w:rPr>
            </m:ctrlPr>
          </m:sSupPr>
          <m:e>
            <m:r>
              <w:rPr>
                <w:rFonts w:ascii="Cambria Math" w:hAnsi="Cambria Math"/>
              </w:rPr>
              <m:t>2</m:t>
            </m:r>
          </m:e>
          <m:sup>
            <m:r>
              <w:rPr>
                <w:rFonts w:ascii="Cambria Math" w:hAnsi="Cambria Math"/>
              </w:rPr>
              <m:t>K-1</m:t>
            </m:r>
          </m:sup>
        </m:sSup>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K-1</m:t>
            </m:r>
          </m:sub>
        </m:sSub>
      </m:oMath>
      <w:r w:rsidR="009C3E39">
        <w:t xml:space="preserve"> by the following </w:t>
      </w:r>
      <w:r w:rsidR="006C7F0D">
        <w:t xml:space="preserve">formula. </w:t>
      </w:r>
      <w:r w:rsidR="00A61C58">
        <w:t>Basically</w:t>
      </w:r>
      <w:r w:rsidR="00432425">
        <w:t xml:space="preserve">, </w:t>
      </w:r>
      <w:r w:rsidR="00D74DFC">
        <w:t xml:space="preserve">one more bit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rsidR="00D74DFC">
        <w:t xml:space="preserve"> is added without changing the minimum Hamming distance provided by encoding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00F45E0F">
        <w:t>,</w:t>
      </w:r>
      <w:r w:rsidR="00F45E0F" w:rsidRPr="00F45E0F">
        <w:rPr>
          <w:rFonts w:ascii="Cambria Math" w:hAnsi="Cambria Math"/>
          <w:i/>
        </w:rPr>
        <w:t xml:space="preserve">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00F45E0F">
        <w:t>,</w:t>
      </w:r>
      <w:r w:rsidR="00886BF5">
        <w:t>…,</w:t>
      </w:r>
      <m:oMath>
        <m:sSub>
          <m:sSubPr>
            <m:ctrlPr>
              <w:rPr>
                <w:rFonts w:ascii="Cambria Math" w:hAnsi="Cambria Math"/>
                <w:i/>
              </w:rPr>
            </m:ctrlPr>
          </m:sSubPr>
          <m:e>
            <m:r>
              <w:rPr>
                <w:rFonts w:ascii="Cambria Math" w:hAnsi="Cambria Math"/>
              </w:rPr>
              <m:t>b</m:t>
            </m:r>
          </m:e>
          <m:sub>
            <m:r>
              <w:rPr>
                <w:rFonts w:ascii="Cambria Math" w:hAnsi="Cambria Math"/>
              </w:rPr>
              <m:t>K-1</m:t>
            </m:r>
          </m:sub>
        </m:sSub>
      </m:oMath>
      <w:r w:rsidR="00482424">
        <w:t xml:space="preserve"> </w:t>
      </w:r>
      <w:r w:rsidR="00E37CB9">
        <w:t>with</w:t>
      </w:r>
      <w:r w:rsidR="00482424">
        <w:t xml:space="preserve"> </w:t>
      </w:r>
      <m:oMath>
        <m:sSub>
          <m:sSubPr>
            <m:ctrlPr>
              <w:rPr>
                <w:rFonts w:ascii="Cambria Math" w:hAnsi="Cambria Math"/>
                <w:i/>
                <w:iCs/>
                <w:lang w:val="fr-FR"/>
              </w:rPr>
            </m:ctrlPr>
          </m:sSubPr>
          <m:e>
            <m:r>
              <w:rPr>
                <w:rFonts w:ascii="Cambria Math" w:hAnsi="Cambria Math"/>
                <w:lang w:val="fr-FR"/>
              </w:rPr>
              <m:t>G</m:t>
            </m:r>
          </m:e>
          <m:sub>
            <m:r>
              <w:rPr>
                <w:rFonts w:ascii="Cambria Math" w:hAnsi="Cambria Math"/>
                <w:lang w:val="fr-FR"/>
              </w:rPr>
              <m:t>K-1</m:t>
            </m:r>
          </m:sub>
        </m:sSub>
      </m:oMath>
      <w:r w:rsidR="00587FB6">
        <w:rPr>
          <w:iCs/>
          <w:lang w:val="fr-FR"/>
        </w:rPr>
        <w:t xml:space="preserve">. </w:t>
      </w:r>
    </w:p>
    <w:p w14:paraId="42CB1C89" w14:textId="169B3DE6" w:rsidR="009C3E39" w:rsidRDefault="0029691D" w:rsidP="008A1D6E">
      <m:oMathPara>
        <m:oMath>
          <m:sSub>
            <m:sSubPr>
              <m:ctrlPr>
                <w:rPr>
                  <w:rFonts w:ascii="Cambria Math" w:hAnsi="Cambria Math"/>
                  <w:i/>
                  <w:iCs/>
                  <w:lang w:val="fr-FR"/>
                </w:rPr>
              </m:ctrlPr>
            </m:sSubPr>
            <m:e>
              <m:acc>
                <m:accPr>
                  <m:chr m:val="̇"/>
                  <m:ctrlPr>
                    <w:rPr>
                      <w:rFonts w:ascii="Cambria Math" w:hAnsi="Cambria Math"/>
                      <w:i/>
                      <w:iCs/>
                      <w:lang w:val="fr-FR"/>
                    </w:rPr>
                  </m:ctrlPr>
                </m:accPr>
                <m:e>
                  <m:r>
                    <w:rPr>
                      <w:rFonts w:ascii="Cambria Math" w:hAnsi="Cambria Math"/>
                      <w:lang w:val="fr-FR"/>
                    </w:rPr>
                    <m:t>G</m:t>
                  </m:r>
                </m:e>
              </m:acc>
            </m:e>
            <m:sub>
              <m:r>
                <w:rPr>
                  <w:rFonts w:ascii="Cambria Math" w:hAnsi="Cambria Math"/>
                  <w:lang w:val="fr-FR"/>
                </w:rPr>
                <m:t>K</m:t>
              </m:r>
            </m:sub>
          </m:sSub>
          <m:r>
            <w:rPr>
              <w:rFonts w:ascii="Cambria Math" w:hAnsi="Cambria Math"/>
              <w:lang w:val="fr-FR"/>
            </w:rPr>
            <m:t>=</m:t>
          </m:r>
          <m:d>
            <m:dPr>
              <m:begChr m:val="["/>
              <m:endChr m:val="]"/>
              <m:ctrlPr>
                <w:rPr>
                  <w:rFonts w:ascii="Cambria Math" w:hAnsi="Cambria Math"/>
                  <w:i/>
                  <w:iCs/>
                  <w:lang w:val="fr-FR"/>
                </w:rPr>
              </m:ctrlPr>
            </m:dPr>
            <m:e>
              <m:m>
                <m:mPr>
                  <m:mcs>
                    <m:mc>
                      <m:mcPr>
                        <m:count m:val="2"/>
                        <m:mcJc m:val="center"/>
                      </m:mcPr>
                    </m:mc>
                  </m:mcs>
                  <m:ctrlPr>
                    <w:rPr>
                      <w:rFonts w:ascii="Cambria Math" w:hAnsi="Cambria Math"/>
                      <w:i/>
                      <w:iCs/>
                      <w:lang w:val="fr-FR"/>
                    </w:rPr>
                  </m:ctrlPr>
                </m:mPr>
                <m:mr>
                  <m:e>
                    <m:m>
                      <m:mPr>
                        <m:mcs>
                          <m:mc>
                            <m:mcPr>
                              <m:count m:val="1"/>
                              <m:mcJc m:val="center"/>
                            </m:mcPr>
                          </m:mc>
                        </m:mcs>
                        <m:ctrlPr>
                          <w:rPr>
                            <w:rFonts w:ascii="Cambria Math" w:hAnsi="Cambria Math"/>
                            <w:i/>
                            <w:iCs/>
                            <w:lang w:val="fr-FR"/>
                          </w:rPr>
                        </m:ctrlPr>
                      </m:mPr>
                      <m:mr>
                        <m:e>
                          <m:r>
                            <w:rPr>
                              <w:rFonts w:ascii="Cambria Math" w:hAnsi="Cambria Math"/>
                              <w:lang w:val="fr-FR"/>
                            </w:rPr>
                            <m:t>1</m:t>
                          </m:r>
                        </m:e>
                      </m:mr>
                      <m:mr>
                        <m:e>
                          <m:r>
                            <w:rPr>
                              <w:rFonts w:ascii="Cambria Math" w:hAnsi="Cambria Math"/>
                              <w:lang w:val="fr-FR"/>
                            </w:rPr>
                            <m:t>⋮</m:t>
                          </m:r>
                        </m:e>
                      </m:mr>
                    </m:m>
                  </m:e>
                  <m:e>
                    <m:sSub>
                      <m:sSubPr>
                        <m:ctrlPr>
                          <w:rPr>
                            <w:rFonts w:ascii="Cambria Math" w:hAnsi="Cambria Math"/>
                            <w:i/>
                            <w:iCs/>
                            <w:lang w:val="fr-FR"/>
                          </w:rPr>
                        </m:ctrlPr>
                      </m:sSubPr>
                      <m:e>
                        <m:r>
                          <w:rPr>
                            <w:rFonts w:ascii="Cambria Math" w:hAnsi="Cambria Math"/>
                            <w:lang w:val="fr-FR"/>
                          </w:rPr>
                          <m:t>G</m:t>
                        </m:r>
                      </m:e>
                      <m:sub>
                        <m:r>
                          <w:rPr>
                            <w:rFonts w:ascii="Cambria Math" w:hAnsi="Cambria Math"/>
                            <w:lang w:val="fr-FR"/>
                          </w:rPr>
                          <m:t>K-1</m:t>
                        </m:r>
                      </m:sub>
                    </m:sSub>
                  </m:e>
                </m:mr>
                <m:mr>
                  <m:e>
                    <m:r>
                      <w:rPr>
                        <w:rFonts w:ascii="Cambria Math" w:hAnsi="Cambria Math"/>
                        <w:lang w:val="fr-FR"/>
                      </w:rPr>
                      <m:t>1</m:t>
                    </m:r>
                  </m:e>
                  <m:e>
                    <m:m>
                      <m:mPr>
                        <m:mcs>
                          <m:mc>
                            <m:mcPr>
                              <m:count m:val="3"/>
                              <m:mcJc m:val="center"/>
                            </m:mcPr>
                          </m:mc>
                        </m:mcs>
                        <m:ctrlPr>
                          <w:rPr>
                            <w:rFonts w:ascii="Cambria Math" w:hAnsi="Cambria Math"/>
                            <w:i/>
                            <w:iCs/>
                            <w:lang w:val="fr-FR"/>
                          </w:rPr>
                        </m:ctrlPr>
                      </m:mPr>
                      <m:mr>
                        <m:e>
                          <m:r>
                            <w:rPr>
                              <w:rFonts w:ascii="Cambria Math" w:hAnsi="Cambria Math"/>
                              <w:lang w:val="fr-FR"/>
                            </w:rPr>
                            <m:t>0</m:t>
                          </m:r>
                        </m:e>
                        <m:e>
                          <m:r>
                            <w:rPr>
                              <w:rFonts w:ascii="Cambria Math" w:hAnsi="Cambria Math"/>
                              <w:lang w:val="fr-FR"/>
                            </w:rPr>
                            <m:t>…</m:t>
                          </m:r>
                        </m:e>
                        <m:e>
                          <m:r>
                            <w:rPr>
                              <w:rFonts w:ascii="Cambria Math" w:hAnsi="Cambria Math"/>
                              <w:lang w:val="fr-FR"/>
                            </w:rPr>
                            <m:t>0</m:t>
                          </m:r>
                        </m:e>
                      </m:mr>
                    </m:m>
                  </m:e>
                </m:mr>
              </m:m>
            </m:e>
          </m:d>
        </m:oMath>
      </m:oMathPara>
    </w:p>
    <w:p w14:paraId="2C455E1D" w14:textId="0F2D8C2B" w:rsidR="00B733D8" w:rsidRDefault="00C73779" w:rsidP="008A1D6E">
      <w:r>
        <w:t xml:space="preserve">To summarize the discussion above, </w:t>
      </w:r>
      <w:r w:rsidR="004D48E8">
        <w:t xml:space="preserve">the </w:t>
      </w:r>
      <w:r w:rsidR="00DF4295">
        <w:t>encoding procedure</w:t>
      </w:r>
      <w:r w:rsidR="0031610C">
        <w:t xml:space="preserve"> is</w:t>
      </w:r>
    </w:p>
    <w:p w14:paraId="6BC9969E" w14:textId="7984034C" w:rsidR="00DF4295" w:rsidRDefault="00DF4295" w:rsidP="00F84B54">
      <w:pPr>
        <w:pStyle w:val="ListParagraph"/>
        <w:numPr>
          <w:ilvl w:val="0"/>
          <w:numId w:val="22"/>
        </w:numPr>
      </w:pPr>
      <w:r>
        <w:t xml:space="preserve">Generator matrix </w:t>
      </w:r>
      <m:oMath>
        <m:r>
          <w:rPr>
            <w:rFonts w:ascii="Cambria Math" w:hAnsi="Cambria Math"/>
          </w:rPr>
          <m:t>G</m:t>
        </m:r>
      </m:oMath>
      <w:r w:rsidR="00265A39">
        <w:t xml:space="preserve"> </w:t>
      </w:r>
      <w:r>
        <w:t xml:space="preserve">is chosen based on </w:t>
      </w:r>
      <w:r w:rsidR="00C069FD">
        <w:t xml:space="preserve">sequence </w:t>
      </w:r>
      <w:r>
        <w:t xml:space="preserve">length </w:t>
      </w:r>
      <m:oMath>
        <m:r>
          <w:rPr>
            <w:rFonts w:ascii="Cambria Math" w:hAnsi="Cambria Math"/>
          </w:rPr>
          <m:t>L</m:t>
        </m:r>
      </m:oMath>
      <w:r w:rsidR="00265A39">
        <w:t xml:space="preserve"> and optimal number of information bits </w:t>
      </w:r>
      <m:oMath>
        <m:r>
          <w:rPr>
            <w:rFonts w:ascii="Cambria Math" w:hAnsi="Cambria Math"/>
          </w:rPr>
          <m:t>K</m:t>
        </m:r>
      </m:oMath>
      <w:r w:rsidR="00265A39">
        <w:t xml:space="preserve"> when the minimum Hamming distance requirement is satisfied</w:t>
      </w:r>
    </w:p>
    <w:p w14:paraId="2FA42E39" w14:textId="77DEDDAD" w:rsidR="00DF4295" w:rsidRDefault="00DF4295" w:rsidP="00DF4295">
      <w:pPr>
        <w:pStyle w:val="ListParagraph"/>
        <w:numPr>
          <w:ilvl w:val="0"/>
          <w:numId w:val="22"/>
        </w:numPr>
      </w:pPr>
      <w:r>
        <w:t xml:space="preserve">Encode </w:t>
      </w:r>
      <w:r w:rsidR="0030199B">
        <w:t xml:space="preserve">the input information bits </w:t>
      </w:r>
      <w:r>
        <w:t>following the same procedure as section 5.3.3.3 from TS</w:t>
      </w:r>
      <w:r w:rsidR="00025113">
        <w:t xml:space="preserve"> </w:t>
      </w:r>
      <w:r>
        <w:t xml:space="preserve">38.212 but using </w:t>
      </w:r>
      <w:r w:rsidR="00F50D13">
        <w:t xml:space="preserve">the </w:t>
      </w:r>
      <w:r>
        <w:t xml:space="preserve">selected </w:t>
      </w:r>
      <m:oMath>
        <m:r>
          <w:rPr>
            <w:rFonts w:ascii="Cambria Math" w:hAnsi="Cambria Math"/>
          </w:rPr>
          <m:t>G</m:t>
        </m:r>
      </m:oMath>
      <w:r>
        <w:t xml:space="preserve"> instead of </w:t>
      </w:r>
      <w:r w:rsidR="00622E65">
        <w:rPr>
          <w:rFonts w:hint="eastAsia"/>
          <w:lang w:eastAsia="zh-CN"/>
        </w:rPr>
        <w:t>T</w:t>
      </w:r>
      <w:r>
        <w:t xml:space="preserve">able 5.3.3.3-1 </w:t>
      </w:r>
    </w:p>
    <w:p w14:paraId="014CC802" w14:textId="1931F2A8" w:rsidR="00DF4295" w:rsidRDefault="00DF4295" w:rsidP="00DF4295">
      <w:pPr>
        <w:pStyle w:val="ListParagraph"/>
        <w:numPr>
          <w:ilvl w:val="0"/>
          <w:numId w:val="22"/>
        </w:numPr>
      </w:pPr>
      <w:r>
        <w:t xml:space="preserve">Rate matching </w:t>
      </w:r>
      <w:r w:rsidR="000E45B5">
        <w:t>the encoded bits</w:t>
      </w:r>
      <w:r>
        <w:t xml:space="preserve"> </w:t>
      </w:r>
      <w:r w:rsidR="000E45B5">
        <w:t xml:space="preserve">by </w:t>
      </w:r>
      <w:r>
        <w:t>follow</w:t>
      </w:r>
      <w:r w:rsidR="000E45B5">
        <w:t>ing the</w:t>
      </w:r>
      <w:r>
        <w:t xml:space="preserve"> procedure described in section 5.4.3 from TS</w:t>
      </w:r>
      <w:r w:rsidR="00905BEA">
        <w:t xml:space="preserve"> </w:t>
      </w:r>
      <w:r>
        <w:t>38.212</w:t>
      </w:r>
    </w:p>
    <w:p w14:paraId="618461D4" w14:textId="743EBCC7" w:rsidR="000D7A25" w:rsidRDefault="00782BAD" w:rsidP="008A1D6E">
      <w:r>
        <w:t xml:space="preserve">Since </w:t>
      </w:r>
      <w:r w:rsidR="00C44B17">
        <w:t xml:space="preserve">rows of each generator matrix are also rows of the RM </w:t>
      </w:r>
      <w:r w:rsidR="00304460">
        <w:t xml:space="preserve">code generator matrix </w:t>
      </w:r>
      <w:r w:rsidR="009D6EA8">
        <w:t xml:space="preserve">spanned by a subset of </w:t>
      </w:r>
      <w:r w:rsidR="00F47D29">
        <w:t>consecutive bases (i.e., M</w:t>
      </w:r>
      <w:r w:rsidR="00F47D29" w:rsidRPr="00EA2E2D">
        <w:rPr>
          <w:vertAlign w:val="subscript"/>
        </w:rPr>
        <w:t>i,1</w:t>
      </w:r>
      <w:r w:rsidR="00F47D29">
        <w:t xml:space="preserve"> to M</w:t>
      </w:r>
      <w:r w:rsidR="00F47D29" w:rsidRPr="00EF509E">
        <w:rPr>
          <w:vertAlign w:val="subscript"/>
        </w:rPr>
        <w:t>i,5</w:t>
      </w:r>
      <w:r w:rsidR="00F47D29">
        <w:t xml:space="preserve">) </w:t>
      </w:r>
      <w:r w:rsidR="00304460">
        <w:t xml:space="preserve">in </w:t>
      </w:r>
      <w:r w:rsidR="004946FF">
        <w:t>T</w:t>
      </w:r>
      <w:r w:rsidR="00304460">
        <w:t>able 5.3.3.3-1 from TS 38.212</w:t>
      </w:r>
      <w:r>
        <w:t>,</w:t>
      </w:r>
      <w:r w:rsidR="00304460">
        <w:t xml:space="preserve"> </w:t>
      </w:r>
      <w:r w:rsidR="00E9237B">
        <w:t>the coding procedure</w:t>
      </w:r>
      <w:r w:rsidR="008869F5">
        <w:t xml:space="preserve"> </w:t>
      </w:r>
      <w:r w:rsidR="007218C9">
        <w:t>described</w:t>
      </w:r>
      <w:r w:rsidR="008869F5">
        <w:t xml:space="preserve"> above </w:t>
      </w:r>
      <w:r w:rsidR="00E9237B">
        <w:t xml:space="preserve">is equivalent to </w:t>
      </w:r>
      <w:r w:rsidR="004946FF">
        <w:t>selecting and permuting rows of Table 5.3.3.3-1</w:t>
      </w:r>
      <w:r w:rsidR="0011001D">
        <w:t xml:space="preserve">. By this means, we can reuse the NR RM </w:t>
      </w:r>
      <w:r w:rsidR="00067422">
        <w:t>encoding</w:t>
      </w:r>
      <w:r w:rsidR="00E34F25">
        <w:t>/decoding</w:t>
      </w:r>
      <w:r w:rsidR="0011001D">
        <w:t xml:space="preserve"> framework with additional step for selecting and permuting rows of Table 5.3.3.3-1</w:t>
      </w:r>
      <w:r w:rsidR="000C376E">
        <w:t xml:space="preserve">. </w:t>
      </w:r>
      <w:r w:rsidR="000D7A25">
        <w:t>The encoding procedure is captured in the following proposal.</w:t>
      </w:r>
    </w:p>
    <w:p w14:paraId="2D9F3611" w14:textId="59C91949" w:rsidR="00644784" w:rsidRPr="00783BC4" w:rsidRDefault="005A07BC" w:rsidP="008A1D6E">
      <w:pPr>
        <w:rPr>
          <w:rFonts w:eastAsia="DengXian"/>
          <w:b/>
          <w:bCs/>
          <w:lang w:eastAsia="zh-CN"/>
        </w:rPr>
      </w:pPr>
      <w:bookmarkStart w:id="29" w:name="p9"/>
      <w:r w:rsidRPr="00783BC4">
        <w:rPr>
          <w:b/>
          <w:bCs/>
        </w:rPr>
        <w:t xml:space="preserve">Proposal </w:t>
      </w:r>
      <w:r w:rsidRPr="00783BC4">
        <w:rPr>
          <w:b/>
          <w:bCs/>
        </w:rPr>
        <w:fldChar w:fldCharType="begin"/>
      </w:r>
      <w:r w:rsidRPr="00783BC4">
        <w:rPr>
          <w:b/>
          <w:bCs/>
        </w:rPr>
        <w:instrText xml:space="preserve"> SEQ Proposal \* ARABIC </w:instrText>
      </w:r>
      <w:r w:rsidRPr="00783BC4">
        <w:rPr>
          <w:b/>
          <w:bCs/>
        </w:rPr>
        <w:fldChar w:fldCharType="separate"/>
      </w:r>
      <w:r w:rsidR="00BA5C37">
        <w:rPr>
          <w:b/>
          <w:bCs/>
          <w:noProof/>
        </w:rPr>
        <w:t>9</w:t>
      </w:r>
      <w:r w:rsidRPr="00783BC4">
        <w:rPr>
          <w:b/>
          <w:bCs/>
        </w:rPr>
        <w:fldChar w:fldCharType="end"/>
      </w:r>
      <w:r w:rsidRPr="00783BC4">
        <w:rPr>
          <w:b/>
          <w:bCs/>
        </w:rPr>
        <w:t xml:space="preserve">: </w:t>
      </w:r>
      <w:r w:rsidR="009140D2" w:rsidRPr="00783BC4">
        <w:rPr>
          <w:b/>
          <w:bCs/>
        </w:rPr>
        <w:t>S</w:t>
      </w:r>
      <w:r w:rsidR="00644784" w:rsidRPr="00783BC4">
        <w:rPr>
          <w:rFonts w:eastAsia="DengXian"/>
          <w:b/>
          <w:bCs/>
          <w:lang w:eastAsia="zh-CN"/>
        </w:rPr>
        <w:t>equence</w:t>
      </w:r>
      <w:r w:rsidR="009140D2" w:rsidRPr="00783BC4">
        <w:rPr>
          <w:rFonts w:eastAsia="DengXian"/>
          <w:b/>
          <w:bCs/>
          <w:lang w:eastAsia="zh-CN"/>
        </w:rPr>
        <w:t>s</w:t>
      </w:r>
      <w:r w:rsidR="00A51C11" w:rsidRPr="00783BC4">
        <w:rPr>
          <w:rFonts w:eastAsia="DengXian"/>
          <w:b/>
          <w:bCs/>
          <w:lang w:eastAsia="zh-CN"/>
        </w:rPr>
        <w:t xml:space="preserve"> for OOK LP-WUS</w:t>
      </w:r>
      <w:r w:rsidR="00644784" w:rsidRPr="00783BC4">
        <w:rPr>
          <w:rFonts w:eastAsia="DengXian"/>
          <w:b/>
          <w:bCs/>
          <w:lang w:eastAsia="zh-CN"/>
        </w:rPr>
        <w:t xml:space="preserve"> </w:t>
      </w:r>
      <w:r w:rsidR="00B97DBD" w:rsidRPr="00783BC4">
        <w:rPr>
          <w:rFonts w:eastAsia="DengXian" w:hint="eastAsia"/>
          <w:b/>
          <w:bCs/>
          <w:lang w:eastAsia="zh-CN"/>
        </w:rPr>
        <w:t xml:space="preserve">can </w:t>
      </w:r>
      <w:r w:rsidR="009140D2" w:rsidRPr="00783BC4">
        <w:rPr>
          <w:rFonts w:eastAsia="DengXian"/>
          <w:b/>
          <w:bCs/>
          <w:lang w:eastAsia="zh-CN"/>
        </w:rPr>
        <w:t xml:space="preserve">be generated </w:t>
      </w:r>
      <w:r w:rsidR="00171941" w:rsidRPr="00783BC4">
        <w:rPr>
          <w:rFonts w:eastAsia="DengXian"/>
          <w:b/>
          <w:bCs/>
          <w:lang w:eastAsia="zh-CN"/>
        </w:rPr>
        <w:t>by NR RM</w:t>
      </w:r>
      <w:r w:rsidR="00171941" w:rsidRPr="00783BC4">
        <w:rPr>
          <w:rFonts w:eastAsia="DengXian" w:hint="eastAsia"/>
          <w:b/>
          <w:bCs/>
          <w:lang w:eastAsia="zh-CN"/>
        </w:rPr>
        <w:t xml:space="preserve"> </w:t>
      </w:r>
      <w:r w:rsidR="00171941" w:rsidRPr="00783BC4">
        <w:rPr>
          <w:rFonts w:eastAsia="DengXian"/>
          <w:b/>
          <w:bCs/>
          <w:lang w:eastAsia="zh-CN"/>
        </w:rPr>
        <w:t xml:space="preserve">code </w:t>
      </w:r>
      <w:r w:rsidR="009140D2" w:rsidRPr="00783BC4">
        <w:rPr>
          <w:rFonts w:eastAsia="DengXian"/>
          <w:b/>
          <w:bCs/>
          <w:lang w:eastAsia="zh-CN"/>
        </w:rPr>
        <w:t xml:space="preserve">in </w:t>
      </w:r>
      <w:r w:rsidR="00B97DBD" w:rsidRPr="00783BC4">
        <w:rPr>
          <w:rFonts w:eastAsia="DengXian" w:hint="eastAsia"/>
          <w:b/>
          <w:bCs/>
          <w:lang w:eastAsia="zh-CN"/>
        </w:rPr>
        <w:t>the following steps</w:t>
      </w:r>
    </w:p>
    <w:p w14:paraId="1AEBFD8B" w14:textId="7FF042E5" w:rsidR="00DE23EB" w:rsidRPr="00783BC4" w:rsidRDefault="00DE23EB" w:rsidP="00DE23EB">
      <w:pPr>
        <w:pStyle w:val="ListParagraph"/>
        <w:numPr>
          <w:ilvl w:val="0"/>
          <w:numId w:val="22"/>
        </w:numPr>
        <w:rPr>
          <w:rFonts w:eastAsia="DengXian"/>
          <w:b/>
          <w:bCs/>
          <w:lang w:val="en-US" w:eastAsia="zh-CN"/>
        </w:rPr>
      </w:pPr>
      <w:r w:rsidRPr="00DE23EB">
        <w:rPr>
          <w:rFonts w:eastAsia="DengXian"/>
          <w:b/>
          <w:bCs/>
          <w:lang w:val="en-US" w:eastAsia="zh-CN"/>
        </w:rPr>
        <w:t>Choose</w:t>
      </w:r>
      <w:r w:rsidR="00BA6929" w:rsidRPr="00783BC4">
        <w:rPr>
          <w:rFonts w:eastAsia="DengXian"/>
          <w:b/>
          <w:bCs/>
          <w:lang w:val="en-US" w:eastAsia="zh-CN"/>
        </w:rPr>
        <w:t xml:space="preserve"> the number of information bits</w:t>
      </w:r>
      <w:r w:rsidRPr="00DE23EB">
        <w:rPr>
          <w:rFonts w:eastAsia="DengXian"/>
          <w:b/>
          <w:bCs/>
          <w:lang w:val="en-US" w:eastAsia="zh-CN"/>
        </w:rPr>
        <w:t xml:space="preserve"> </w:t>
      </w:r>
      <m:oMath>
        <m:r>
          <m:rPr>
            <m:sty m:val="bi"/>
          </m:rPr>
          <w:rPr>
            <w:rFonts w:ascii="Cambria Math" w:eastAsia="DengXian" w:hAnsi="Cambria Math"/>
            <w:lang w:val="en-US" w:eastAsia="zh-CN"/>
          </w:rPr>
          <m:t>K</m:t>
        </m:r>
      </m:oMath>
      <w:r w:rsidRPr="00DE23EB">
        <w:rPr>
          <w:rFonts w:eastAsia="DengXian"/>
          <w:b/>
          <w:bCs/>
          <w:lang w:val="en-US" w:eastAsia="zh-CN"/>
        </w:rPr>
        <w:t xml:space="preserve"> depending on the desired </w:t>
      </w:r>
      <w:r w:rsidR="00623FA5" w:rsidRPr="00783BC4">
        <w:rPr>
          <w:rFonts w:eastAsia="DengXian" w:hint="eastAsia"/>
          <w:b/>
          <w:bCs/>
          <w:lang w:val="en-US" w:eastAsia="zh-CN"/>
        </w:rPr>
        <w:t>s</w:t>
      </w:r>
      <w:r w:rsidR="00F2301A" w:rsidRPr="00783BC4">
        <w:rPr>
          <w:rFonts w:eastAsia="DengXian"/>
          <w:b/>
          <w:bCs/>
          <w:lang w:val="en-US" w:eastAsia="zh-CN"/>
        </w:rPr>
        <w:t>equence length</w:t>
      </w:r>
      <w:r w:rsidR="00623FA5" w:rsidRPr="00783BC4">
        <w:rPr>
          <w:rFonts w:eastAsia="DengXian" w:hint="eastAsia"/>
          <w:b/>
          <w:bCs/>
          <w:lang w:val="en-US" w:eastAsia="zh-CN"/>
        </w:rPr>
        <w:t xml:space="preserve"> </w:t>
      </w:r>
      <m:oMath>
        <m:r>
          <m:rPr>
            <m:sty m:val="bi"/>
          </m:rPr>
          <w:rPr>
            <w:rFonts w:ascii="Cambria Math" w:eastAsia="DengXian" w:hAnsi="Cambria Math"/>
            <w:lang w:val="en-US" w:eastAsia="zh-CN"/>
          </w:rPr>
          <m:t>L</m:t>
        </m:r>
      </m:oMath>
      <w:r w:rsidRPr="00DE23EB">
        <w:rPr>
          <w:rFonts w:eastAsia="DengXian"/>
          <w:b/>
          <w:bCs/>
          <w:lang w:val="en-US" w:eastAsia="zh-CN"/>
        </w:rPr>
        <w:t xml:space="preserve"> according to </w:t>
      </w:r>
      <w:r w:rsidR="00577D56" w:rsidRPr="00783BC4">
        <w:rPr>
          <w:b/>
          <w:bCs/>
        </w:rPr>
        <w:fldChar w:fldCharType="begin"/>
      </w:r>
      <w:r w:rsidR="00577D56" w:rsidRPr="00783BC4">
        <w:rPr>
          <w:b/>
          <w:bCs/>
        </w:rPr>
        <w:instrText xml:space="preserve"> REF _Ref193645660 \h </w:instrText>
      </w:r>
      <w:r w:rsidR="00463631" w:rsidRPr="00783BC4">
        <w:rPr>
          <w:b/>
          <w:bCs/>
        </w:rPr>
        <w:instrText xml:space="preserve"> \* MERGEFORMAT </w:instrText>
      </w:r>
      <w:r w:rsidR="00577D56" w:rsidRPr="00783BC4">
        <w:rPr>
          <w:b/>
          <w:bCs/>
        </w:rPr>
      </w:r>
      <w:r w:rsidR="00577D56" w:rsidRPr="00783BC4">
        <w:rPr>
          <w:b/>
          <w:bCs/>
        </w:rPr>
        <w:fldChar w:fldCharType="separate"/>
      </w:r>
      <w:r w:rsidR="00577D56" w:rsidRPr="00783BC4">
        <w:rPr>
          <w:b/>
          <w:bCs/>
        </w:rPr>
        <w:t xml:space="preserve">Table </w:t>
      </w:r>
      <w:r w:rsidR="00577D56" w:rsidRPr="00783BC4">
        <w:rPr>
          <w:b/>
          <w:bCs/>
          <w:noProof/>
        </w:rPr>
        <w:t>1</w:t>
      </w:r>
      <w:r w:rsidR="00577D56" w:rsidRPr="00783BC4">
        <w:rPr>
          <w:b/>
          <w:bCs/>
        </w:rPr>
        <w:fldChar w:fldCharType="end"/>
      </w:r>
      <w:r w:rsidR="00691FFE" w:rsidRPr="00783BC4">
        <w:rPr>
          <w:b/>
          <w:bCs/>
        </w:rPr>
        <w:t xml:space="preserve"> in section </w:t>
      </w:r>
      <w:r w:rsidR="00691FFE" w:rsidRPr="00783BC4">
        <w:rPr>
          <w:b/>
          <w:bCs/>
        </w:rPr>
        <w:fldChar w:fldCharType="begin"/>
      </w:r>
      <w:r w:rsidR="00691FFE" w:rsidRPr="00783BC4">
        <w:rPr>
          <w:b/>
          <w:bCs/>
        </w:rPr>
        <w:instrText xml:space="preserve"> REF _Ref193990054 \r \h </w:instrText>
      </w:r>
      <w:r w:rsidR="00783BC4">
        <w:rPr>
          <w:b/>
          <w:bCs/>
        </w:rPr>
        <w:instrText xml:space="preserve"> \* MERGEFORMAT </w:instrText>
      </w:r>
      <w:r w:rsidR="00691FFE" w:rsidRPr="00783BC4">
        <w:rPr>
          <w:b/>
          <w:bCs/>
        </w:rPr>
      </w:r>
      <w:r w:rsidR="00691FFE" w:rsidRPr="00783BC4">
        <w:rPr>
          <w:b/>
          <w:bCs/>
        </w:rPr>
        <w:fldChar w:fldCharType="separate"/>
      </w:r>
      <w:r w:rsidR="00691FFE" w:rsidRPr="00783BC4">
        <w:rPr>
          <w:b/>
          <w:bCs/>
        </w:rPr>
        <w:t>2.2.3</w:t>
      </w:r>
      <w:r w:rsidR="00691FFE" w:rsidRPr="00783BC4">
        <w:rPr>
          <w:b/>
          <w:bCs/>
        </w:rPr>
        <w:fldChar w:fldCharType="end"/>
      </w:r>
    </w:p>
    <w:p w14:paraId="6C7D237E" w14:textId="3751C815" w:rsidR="000A6139" w:rsidRPr="000A6139" w:rsidRDefault="000A6139" w:rsidP="000A6139">
      <w:pPr>
        <w:pStyle w:val="ListParagraph"/>
        <w:numPr>
          <w:ilvl w:val="0"/>
          <w:numId w:val="22"/>
        </w:numPr>
        <w:rPr>
          <w:rFonts w:eastAsia="DengXian"/>
          <w:b/>
          <w:bCs/>
          <w:lang w:val="en-US" w:eastAsia="zh-CN"/>
        </w:rPr>
      </w:pPr>
      <w:r w:rsidRPr="000A6139">
        <w:rPr>
          <w:rFonts w:eastAsia="DengXian"/>
          <w:b/>
          <w:bCs/>
          <w:lang w:val="en-US" w:eastAsia="zh-CN"/>
        </w:rPr>
        <w:lastRenderedPageBreak/>
        <w:t xml:space="preserve">Define </w:t>
      </w:r>
      <w:r w:rsidR="00FE626A" w:rsidRPr="00783BC4">
        <w:rPr>
          <w:rFonts w:eastAsia="DengXian" w:hint="eastAsia"/>
          <w:b/>
          <w:bCs/>
          <w:lang w:val="en-US" w:eastAsia="zh-CN"/>
        </w:rPr>
        <w:t xml:space="preserve">the </w:t>
      </w:r>
      <w:r w:rsidR="00693531" w:rsidRPr="00783BC4">
        <w:rPr>
          <w:rFonts w:eastAsia="DengXian"/>
          <w:b/>
          <w:bCs/>
          <w:lang w:val="en-US" w:eastAsia="zh-CN"/>
        </w:rPr>
        <w:t xml:space="preserve">following </w:t>
      </w:r>
      <w:r w:rsidR="00FE626A" w:rsidRPr="00783BC4">
        <w:rPr>
          <w:rFonts w:eastAsia="DengXian" w:hint="eastAsia"/>
          <w:b/>
          <w:bCs/>
          <w:lang w:val="en-US" w:eastAsia="zh-CN"/>
        </w:rPr>
        <w:t>bit selection vector</w:t>
      </w:r>
      <w:r w:rsidR="00693531" w:rsidRPr="00783BC4">
        <w:rPr>
          <w:rFonts w:eastAsia="DengXian"/>
          <w:b/>
          <w:bCs/>
          <w:lang w:val="en-US" w:eastAsia="zh-CN"/>
        </w:rPr>
        <w:t>s</w:t>
      </w:r>
      <w:r w:rsidR="00DD501C" w:rsidRPr="00783BC4">
        <w:rPr>
          <w:rFonts w:eastAsia="DengXian" w:hint="eastAsia"/>
          <w:b/>
          <w:bCs/>
          <w:lang w:val="en-US" w:eastAsia="zh-CN"/>
        </w:rPr>
        <w:t>.</w:t>
      </w:r>
      <w:r w:rsidR="008C20B2" w:rsidRPr="00783BC4">
        <w:rPr>
          <w:rFonts w:eastAsia="DengXian" w:hint="eastAsia"/>
          <w:b/>
          <w:bCs/>
          <w:lang w:val="en-US" w:eastAsia="zh-CN"/>
        </w:rPr>
        <w:t xml:space="preserve"> </w:t>
      </w:r>
      <w:r w:rsidR="00DD501C" w:rsidRPr="00783BC4">
        <w:rPr>
          <w:rFonts w:eastAsia="DengXian" w:hint="eastAsia"/>
          <w:b/>
          <w:bCs/>
          <w:lang w:val="en-US" w:eastAsia="zh-CN"/>
        </w:rPr>
        <w:t>T</w:t>
      </w:r>
      <w:r w:rsidR="008C20B2" w:rsidRPr="00783BC4">
        <w:rPr>
          <w:rFonts w:eastAsia="DengXian" w:hint="eastAsia"/>
          <w:b/>
          <w:bCs/>
          <w:lang w:val="en-US" w:eastAsia="zh-CN"/>
        </w:rPr>
        <w:t xml:space="preserve">he </w:t>
      </w:r>
      <m:oMath>
        <m:r>
          <m:rPr>
            <m:sty m:val="bi"/>
          </m:rPr>
          <w:rPr>
            <w:rFonts w:ascii="Cambria Math" w:eastAsia="DengXian" w:hAnsi="Cambria Math" w:hint="eastAsia"/>
            <w:lang w:val="en-US" w:eastAsia="zh-CN"/>
          </w:rPr>
          <m:t>n</m:t>
        </m:r>
      </m:oMath>
      <w:r w:rsidR="008C20B2" w:rsidRPr="00783BC4">
        <w:rPr>
          <w:rFonts w:eastAsia="DengXian" w:hint="eastAsia"/>
          <w:b/>
          <w:bCs/>
          <w:lang w:val="en-US" w:eastAsia="zh-CN"/>
        </w:rPr>
        <w:t xml:space="preserve">th value in the </w:t>
      </w:r>
      <w:r w:rsidR="008C20B2" w:rsidRPr="00783BC4">
        <w:rPr>
          <w:rFonts w:eastAsia="DengXian"/>
          <w:b/>
          <w:bCs/>
          <w:lang w:val="en-US" w:eastAsia="zh-CN"/>
        </w:rPr>
        <w:t>vector</w:t>
      </w:r>
      <w:r w:rsidR="00201AC7" w:rsidRPr="00783BC4">
        <w:rPr>
          <w:rFonts w:eastAsia="DengXian" w:hint="eastAsia"/>
          <w:b/>
          <w:bCs/>
          <w:lang w:val="en-US" w:eastAsia="zh-CN"/>
        </w:rPr>
        <w:t xml:space="preserve"> </w:t>
      </w:r>
      <w:r w:rsidR="00284A24" w:rsidRPr="00783BC4">
        <w:rPr>
          <w:rFonts w:eastAsia="DengXian"/>
          <w:b/>
          <w:bCs/>
          <w:lang w:val="en-US" w:eastAsia="zh-CN"/>
        </w:rPr>
        <w:t>is associated with</w:t>
      </w:r>
      <w:r w:rsidR="00853E7F" w:rsidRPr="00783BC4">
        <w:rPr>
          <w:rFonts w:eastAsia="DengXian" w:hint="eastAsia"/>
          <w:b/>
          <w:bCs/>
          <w:lang w:val="en-US" w:eastAsia="zh-CN"/>
        </w:rPr>
        <w:t xml:space="preserve"> </w:t>
      </w:r>
      <w:r w:rsidR="008C20B2" w:rsidRPr="00783BC4">
        <w:rPr>
          <w:rFonts w:eastAsia="DengXian" w:hint="eastAsia"/>
          <w:b/>
          <w:bCs/>
          <w:lang w:val="en-US" w:eastAsia="zh-CN"/>
        </w:rPr>
        <w:t xml:space="preserve">the </w:t>
      </w:r>
      <m:oMath>
        <m:r>
          <m:rPr>
            <m:sty m:val="bi"/>
          </m:rPr>
          <w:rPr>
            <w:rFonts w:ascii="Cambria Math" w:eastAsia="DengXian" w:hAnsi="Cambria Math" w:hint="eastAsia"/>
            <w:lang w:val="en-US" w:eastAsia="zh-CN"/>
          </w:rPr>
          <m:t>n</m:t>
        </m:r>
      </m:oMath>
      <w:r w:rsidR="008C20B2" w:rsidRPr="00783BC4">
        <w:rPr>
          <w:rFonts w:eastAsia="DengXian" w:hint="eastAsia"/>
          <w:b/>
          <w:bCs/>
          <w:lang w:val="en-US" w:eastAsia="zh-CN"/>
        </w:rPr>
        <w:t>th</w:t>
      </w:r>
      <w:r w:rsidR="00CB0EDD" w:rsidRPr="00783BC4">
        <w:rPr>
          <w:rFonts w:eastAsia="DengXian" w:hint="eastAsia"/>
          <w:b/>
          <w:bCs/>
          <w:lang w:val="en-US" w:eastAsia="zh-CN"/>
        </w:rPr>
        <w:t xml:space="preserve"> row </w:t>
      </w:r>
      <w:r w:rsidR="00024138" w:rsidRPr="00783BC4">
        <w:rPr>
          <w:rFonts w:eastAsia="DengXian" w:hint="eastAsia"/>
          <w:b/>
          <w:bCs/>
          <w:lang w:val="en-US" w:eastAsia="zh-CN"/>
        </w:rPr>
        <w:t>of</w:t>
      </w:r>
      <w:r w:rsidR="00CB0EDD" w:rsidRPr="00783BC4">
        <w:rPr>
          <w:rFonts w:eastAsia="DengXian" w:hint="eastAsia"/>
          <w:b/>
          <w:bCs/>
          <w:lang w:val="en-US" w:eastAsia="zh-CN"/>
        </w:rPr>
        <w:t xml:space="preserve"> </w:t>
      </w:r>
      <w:r w:rsidR="00145E50" w:rsidRPr="00783BC4">
        <w:rPr>
          <w:rFonts w:eastAsia="DengXian"/>
          <w:b/>
          <w:bCs/>
          <w:lang w:val="en-US" w:eastAsia="zh-CN"/>
        </w:rPr>
        <w:t xml:space="preserve">the corresponding </w:t>
      </w:r>
      <m:oMath>
        <m:r>
          <m:rPr>
            <m:sty m:val="bi"/>
          </m:rPr>
          <w:rPr>
            <w:rFonts w:ascii="Cambria Math" w:eastAsia="DengXian" w:hAnsi="Cambria Math" w:hint="eastAsia"/>
            <w:lang w:val="en-US" w:eastAsia="zh-CN"/>
          </w:rPr>
          <m:t>G</m:t>
        </m:r>
      </m:oMath>
      <w:r w:rsidR="002D1A46" w:rsidRPr="00783BC4">
        <w:rPr>
          <w:rFonts w:eastAsia="DengXian"/>
          <w:b/>
          <w:bCs/>
          <w:lang w:val="en-US" w:eastAsia="zh-CN"/>
        </w:rPr>
        <w:t xml:space="preserve"> </w:t>
      </w:r>
      <w:r w:rsidR="00145E50" w:rsidRPr="00783BC4">
        <w:rPr>
          <w:rFonts w:eastAsia="DengXian"/>
          <w:b/>
          <w:bCs/>
          <w:lang w:val="en-US" w:eastAsia="zh-CN"/>
        </w:rPr>
        <w:t xml:space="preserve">matrix </w:t>
      </w:r>
      <w:r w:rsidR="002D1A46" w:rsidRPr="00783BC4">
        <w:rPr>
          <w:rFonts w:eastAsia="DengXian"/>
          <w:b/>
          <w:bCs/>
          <w:lang w:val="en-US" w:eastAsia="zh-CN"/>
        </w:rPr>
        <w:t xml:space="preserve">defined in section </w:t>
      </w:r>
      <w:r w:rsidR="003759B6" w:rsidRPr="00783BC4">
        <w:rPr>
          <w:rFonts w:eastAsia="DengXian"/>
          <w:b/>
          <w:bCs/>
          <w:lang w:val="en-US" w:eastAsia="zh-CN"/>
        </w:rPr>
        <w:fldChar w:fldCharType="begin"/>
      </w:r>
      <w:r w:rsidR="003759B6" w:rsidRPr="00783BC4">
        <w:rPr>
          <w:rFonts w:eastAsia="DengXian"/>
          <w:b/>
          <w:bCs/>
          <w:lang w:val="en-US" w:eastAsia="zh-CN"/>
        </w:rPr>
        <w:instrText xml:space="preserve"> REF _Ref193976565 \r \h </w:instrText>
      </w:r>
      <w:r w:rsidR="00783BC4">
        <w:rPr>
          <w:rFonts w:eastAsia="DengXian"/>
          <w:b/>
          <w:bCs/>
          <w:lang w:val="en-US" w:eastAsia="zh-CN"/>
        </w:rPr>
        <w:instrText xml:space="preserve"> \* MERGEFORMAT </w:instrText>
      </w:r>
      <w:r w:rsidR="003759B6" w:rsidRPr="00783BC4">
        <w:rPr>
          <w:rFonts w:eastAsia="DengXian"/>
          <w:b/>
          <w:bCs/>
          <w:lang w:val="en-US" w:eastAsia="zh-CN"/>
        </w:rPr>
      </w:r>
      <w:r w:rsidR="003759B6" w:rsidRPr="00783BC4">
        <w:rPr>
          <w:rFonts w:eastAsia="DengXian"/>
          <w:b/>
          <w:bCs/>
          <w:lang w:val="en-US" w:eastAsia="zh-CN"/>
        </w:rPr>
        <w:fldChar w:fldCharType="separate"/>
      </w:r>
      <w:r w:rsidR="003759B6" w:rsidRPr="00783BC4">
        <w:rPr>
          <w:rFonts w:eastAsia="DengXian"/>
          <w:b/>
          <w:bCs/>
          <w:lang w:val="en-US" w:eastAsia="zh-CN"/>
        </w:rPr>
        <w:t>2.2.3.2</w:t>
      </w:r>
      <w:r w:rsidR="003759B6" w:rsidRPr="00783BC4">
        <w:rPr>
          <w:rFonts w:eastAsia="DengXian"/>
          <w:b/>
          <w:bCs/>
          <w:lang w:val="en-US" w:eastAsia="zh-CN"/>
        </w:rPr>
        <w:fldChar w:fldCharType="end"/>
      </w:r>
      <w:r w:rsidR="00245D42" w:rsidRPr="00783BC4">
        <w:rPr>
          <w:rFonts w:eastAsia="DengXian"/>
          <w:b/>
          <w:bCs/>
          <w:lang w:val="en-US" w:eastAsia="zh-CN"/>
        </w:rPr>
        <w:t xml:space="preserve"> </w:t>
      </w:r>
      <w:r w:rsidR="009D466C" w:rsidRPr="00783BC4">
        <w:rPr>
          <w:rFonts w:eastAsia="DengXian"/>
          <w:b/>
          <w:bCs/>
          <w:lang w:val="en-US" w:eastAsia="zh-CN"/>
        </w:rPr>
        <w:t>and it</w:t>
      </w:r>
      <w:r w:rsidR="00853E7F" w:rsidRPr="00783BC4">
        <w:rPr>
          <w:rFonts w:eastAsia="DengXian" w:hint="eastAsia"/>
          <w:b/>
          <w:bCs/>
          <w:lang w:val="en-US" w:eastAsia="zh-CN"/>
        </w:rPr>
        <w:t xml:space="preserve"> </w:t>
      </w:r>
      <w:r w:rsidR="001127AC" w:rsidRPr="00783BC4">
        <w:rPr>
          <w:rFonts w:eastAsia="DengXian" w:hint="eastAsia"/>
          <w:b/>
          <w:bCs/>
          <w:lang w:val="en-US" w:eastAsia="zh-CN"/>
        </w:rPr>
        <w:t>is</w:t>
      </w:r>
      <w:r w:rsidR="00853E7F" w:rsidRPr="00783BC4">
        <w:rPr>
          <w:rFonts w:eastAsia="DengXian" w:hint="eastAsia"/>
          <w:b/>
          <w:bCs/>
          <w:lang w:val="en-US" w:eastAsia="zh-CN"/>
        </w:rPr>
        <w:t xml:space="preserve"> </w:t>
      </w:r>
      <w:r w:rsidR="001127AC" w:rsidRPr="00783BC4">
        <w:rPr>
          <w:rFonts w:eastAsia="DengXian" w:hint="eastAsia"/>
          <w:b/>
          <w:bCs/>
          <w:lang w:val="en-US" w:eastAsia="zh-CN"/>
        </w:rPr>
        <w:t>t</w:t>
      </w:r>
      <w:r w:rsidR="00853E7F" w:rsidRPr="00783BC4">
        <w:rPr>
          <w:rFonts w:eastAsia="DengXian" w:hint="eastAsia"/>
          <w:b/>
          <w:bCs/>
          <w:lang w:val="en-US" w:eastAsia="zh-CN"/>
        </w:rPr>
        <w:t>he row index</w:t>
      </w:r>
      <w:r w:rsidR="00CB0EDD" w:rsidRPr="00783BC4">
        <w:rPr>
          <w:rFonts w:eastAsia="DengXian" w:hint="eastAsia"/>
          <w:b/>
          <w:bCs/>
          <w:lang w:val="en-US" w:eastAsia="zh-CN"/>
        </w:rPr>
        <w:t xml:space="preserve"> </w:t>
      </w:r>
      <w:r w:rsidR="00177FD8" w:rsidRPr="00783BC4">
        <w:rPr>
          <w:rFonts w:eastAsia="DengXian" w:hint="eastAsia"/>
          <w:b/>
          <w:bCs/>
          <w:lang w:val="en-US" w:eastAsia="zh-CN"/>
        </w:rPr>
        <w:t xml:space="preserve">for a row </w:t>
      </w:r>
      <w:r w:rsidR="003450DA" w:rsidRPr="00783BC4">
        <w:rPr>
          <w:rFonts w:eastAsia="DengXian"/>
          <w:b/>
          <w:bCs/>
          <w:lang w:val="en-US" w:eastAsia="zh-CN"/>
        </w:rPr>
        <w:t>of the matrix spanned by</w:t>
      </w:r>
      <w:r w:rsidR="00CB0EDD" w:rsidRPr="00783BC4">
        <w:rPr>
          <w:rFonts w:eastAsia="DengXian" w:hint="eastAsia"/>
          <w:b/>
          <w:bCs/>
          <w:lang w:val="en-US" w:eastAsia="zh-CN"/>
        </w:rPr>
        <w:t xml:space="preserve"> </w:t>
      </w:r>
      <w:r w:rsidR="007173AE" w:rsidRPr="00783BC4">
        <w:rPr>
          <w:b/>
          <w:bCs/>
        </w:rPr>
        <w:t>M</w:t>
      </w:r>
      <w:r w:rsidR="007173AE" w:rsidRPr="00783BC4">
        <w:rPr>
          <w:b/>
          <w:bCs/>
          <w:vertAlign w:val="subscript"/>
        </w:rPr>
        <w:t>i,1</w:t>
      </w:r>
      <w:r w:rsidR="007173AE" w:rsidRPr="00783BC4">
        <w:rPr>
          <w:b/>
          <w:bCs/>
        </w:rPr>
        <w:t xml:space="preserve"> to M</w:t>
      </w:r>
      <w:r w:rsidR="007173AE" w:rsidRPr="00783BC4">
        <w:rPr>
          <w:b/>
          <w:bCs/>
          <w:vertAlign w:val="subscript"/>
        </w:rPr>
        <w:t>i,K</w:t>
      </w:r>
      <w:r w:rsidR="005154BE" w:rsidRPr="00783BC4">
        <w:rPr>
          <w:rFonts w:eastAsia="DengXian" w:hint="eastAsia"/>
          <w:b/>
          <w:bCs/>
          <w:lang w:val="en-US" w:eastAsia="zh-CN"/>
        </w:rPr>
        <w:t xml:space="preserve"> in </w:t>
      </w:r>
      <w:r w:rsidR="00D23579" w:rsidRPr="00783BC4">
        <w:rPr>
          <w:rFonts w:hint="eastAsia"/>
          <w:b/>
          <w:bCs/>
          <w:lang w:eastAsia="zh-CN"/>
        </w:rPr>
        <w:t>T</w:t>
      </w:r>
      <w:r w:rsidR="00D23579" w:rsidRPr="00783BC4">
        <w:rPr>
          <w:b/>
          <w:bCs/>
        </w:rPr>
        <w:t>able 5.3.3.3-1</w:t>
      </w:r>
      <w:r w:rsidR="00177FD8" w:rsidRPr="00783BC4">
        <w:rPr>
          <w:rFonts w:hint="eastAsia"/>
          <w:b/>
          <w:bCs/>
          <w:lang w:eastAsia="zh-CN"/>
        </w:rPr>
        <w:t xml:space="preserve"> that </w:t>
      </w:r>
      <w:r w:rsidR="00177FD8" w:rsidRPr="00783BC4">
        <w:rPr>
          <w:b/>
          <w:bCs/>
          <w:lang w:eastAsia="zh-CN"/>
        </w:rPr>
        <w:t>contains</w:t>
      </w:r>
      <w:r w:rsidR="00177FD8" w:rsidRPr="00783BC4">
        <w:rPr>
          <w:rFonts w:hint="eastAsia"/>
          <w:b/>
          <w:bCs/>
          <w:lang w:eastAsia="zh-CN"/>
        </w:rPr>
        <w:t xml:space="preserve"> the same binary combination</w:t>
      </w:r>
      <w:r w:rsidR="00011AC1" w:rsidRPr="00783BC4">
        <w:rPr>
          <w:b/>
          <w:bCs/>
          <w:lang w:eastAsia="zh-CN"/>
        </w:rPr>
        <w:t xml:space="preserve"> as the </w:t>
      </w:r>
      <m:oMath>
        <m:r>
          <m:rPr>
            <m:sty m:val="bi"/>
          </m:rPr>
          <w:rPr>
            <w:rFonts w:ascii="Cambria Math" w:hAnsi="Cambria Math" w:hint="eastAsia"/>
            <w:lang w:val="en-US" w:eastAsia="zh-CN"/>
          </w:rPr>
          <m:t>n</m:t>
        </m:r>
      </m:oMath>
      <w:r w:rsidR="00011AC1" w:rsidRPr="00783BC4">
        <w:rPr>
          <w:rFonts w:eastAsia="DengXian" w:hint="eastAsia"/>
          <w:b/>
          <w:bCs/>
          <w:lang w:val="en-US" w:eastAsia="zh-CN"/>
        </w:rPr>
        <w:t xml:space="preserve">th row of </w:t>
      </w:r>
      <w:r w:rsidR="00011AC1" w:rsidRPr="00783BC4">
        <w:rPr>
          <w:rFonts w:eastAsia="DengXian"/>
          <w:b/>
          <w:bCs/>
          <w:lang w:val="en-US" w:eastAsia="zh-CN"/>
        </w:rPr>
        <w:t xml:space="preserve">the </w:t>
      </w:r>
      <m:oMath>
        <m:r>
          <m:rPr>
            <m:sty m:val="bi"/>
          </m:rPr>
          <w:rPr>
            <w:rFonts w:ascii="Cambria Math" w:eastAsia="DengXian" w:hAnsi="Cambria Math" w:hint="eastAsia"/>
            <w:lang w:val="en-US" w:eastAsia="zh-CN"/>
          </w:rPr>
          <m:t>G</m:t>
        </m:r>
      </m:oMath>
      <w:r w:rsidR="00011AC1" w:rsidRPr="00783BC4">
        <w:rPr>
          <w:rFonts w:eastAsia="DengXian"/>
          <w:b/>
          <w:bCs/>
          <w:lang w:val="en-US" w:eastAsia="zh-CN"/>
        </w:rPr>
        <w:t xml:space="preserve"> matrix</w:t>
      </w:r>
    </w:p>
    <w:p w14:paraId="17C77CE1" w14:textId="2C14491E"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fr-FR" w:eastAsia="zh-CN"/>
              </w:rPr>
              <m:t>2</m:t>
            </m:r>
          </m:sub>
        </m:sSub>
      </m:oMath>
      <w:r w:rsidR="0018049F">
        <w:rPr>
          <w:rFonts w:eastAsia="DengXian"/>
          <w:b/>
          <w:bCs/>
          <w:lang w:val="en-US" w:eastAsia="zh-CN"/>
        </w:rPr>
        <w:t xml:space="preserve"> = </w:t>
      </w:r>
      <w:r w:rsidR="00042C96" w:rsidRPr="00783BC4">
        <w:rPr>
          <w:rFonts w:eastAsia="DengXian"/>
          <w:b/>
          <w:bCs/>
          <w:lang w:val="fr-FR" w:eastAsia="zh-CN"/>
        </w:rPr>
        <w:t>[0 3 1]</w:t>
      </w:r>
    </w:p>
    <w:p w14:paraId="5B0E90FD" w14:textId="47336592"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fr-FR" w:eastAsia="zh-CN"/>
              </w:rPr>
              <m:t>3</m:t>
            </m:r>
          </m:sub>
        </m:sSub>
      </m:oMath>
      <w:r w:rsidR="00E762E2" w:rsidRPr="00783BC4">
        <w:rPr>
          <w:rFonts w:eastAsia="DengXian" w:hint="eastAsia"/>
          <w:b/>
          <w:bCs/>
          <w:lang w:val="fr-FR" w:eastAsia="zh-CN"/>
        </w:rPr>
        <w:t xml:space="preserve"> </w:t>
      </w:r>
      <w:r w:rsidR="0018049F">
        <w:rPr>
          <w:rFonts w:eastAsia="DengXian"/>
          <w:b/>
          <w:bCs/>
          <w:lang w:val="fr-FR" w:eastAsia="zh-CN"/>
        </w:rPr>
        <w:t xml:space="preserve">= </w:t>
      </w:r>
      <w:r w:rsidR="00623854" w:rsidRPr="00783BC4">
        <w:rPr>
          <w:rFonts w:eastAsia="DengXian"/>
          <w:b/>
          <w:bCs/>
          <w:lang w:val="fr-FR" w:eastAsia="zh-CN"/>
        </w:rPr>
        <w:t>[0 2 6 4 3 8 1]</w:t>
      </w:r>
    </w:p>
    <w:p w14:paraId="58DD1E2A" w14:textId="2E7833BB"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fr-FR" w:eastAsia="zh-CN"/>
              </w:rPr>
              <m:t>4</m:t>
            </m:r>
          </m:sub>
        </m:sSub>
      </m:oMath>
      <w:r w:rsidR="00623854" w:rsidRPr="00783BC4">
        <w:rPr>
          <w:rFonts w:eastAsia="DengXian" w:hint="eastAsia"/>
          <w:b/>
          <w:bCs/>
          <w:lang w:val="fr-FR" w:eastAsia="zh-CN"/>
        </w:rPr>
        <w:t xml:space="preserve"> </w:t>
      </w:r>
      <w:r w:rsidR="00260363">
        <w:rPr>
          <w:rFonts w:eastAsia="DengXian"/>
          <w:b/>
          <w:bCs/>
          <w:lang w:val="fr-FR" w:eastAsia="zh-CN"/>
        </w:rPr>
        <w:t xml:space="preserve">= </w:t>
      </w:r>
      <w:r w:rsidR="00623854" w:rsidRPr="00783BC4">
        <w:rPr>
          <w:rFonts w:eastAsia="DengXian"/>
          <w:b/>
          <w:bCs/>
          <w:lang w:val="fr-FR" w:eastAsia="zh-CN"/>
        </w:rPr>
        <w:t>[5 14 13 16 24 10 0 3 7 1 8 4 2 6 9]</w:t>
      </w:r>
    </w:p>
    <w:p w14:paraId="35DB0C72" w14:textId="6458F2D5" w:rsidR="000A6139" w:rsidRPr="000A6139" w:rsidRDefault="0029691D" w:rsidP="00FE626A">
      <w:pPr>
        <w:pStyle w:val="ListParagraph"/>
        <w:numPr>
          <w:ilvl w:val="1"/>
          <w:numId w:val="22"/>
        </w:numPr>
        <w:rPr>
          <w:rFonts w:eastAsia="DengXian"/>
          <w:b/>
          <w:bCs/>
          <w:lang w:val="en-US" w:eastAsia="zh-CN"/>
        </w:rPr>
      </w:pPr>
      <m:oMath>
        <m:sSubSup>
          <m:sSubSupPr>
            <m:ctrlPr>
              <w:rPr>
                <w:rFonts w:ascii="Cambria Math" w:eastAsia="DengXian" w:hAnsi="Cambria Math"/>
                <w:b/>
                <w:bCs/>
                <w:i/>
                <w:lang w:val="en-US" w:eastAsia="zh-CN"/>
              </w:rPr>
            </m:ctrlPr>
          </m:sSubSupPr>
          <m:e>
            <m:r>
              <m:rPr>
                <m:sty m:val="bi"/>
              </m:rPr>
              <w:rPr>
                <w:rFonts w:ascii="Cambria Math" w:eastAsia="DengXian" w:hAnsi="Cambria Math"/>
                <w:lang w:val="en-US" w:eastAsia="zh-CN"/>
              </w:rPr>
              <m:t>π</m:t>
            </m:r>
          </m:e>
          <m:sub>
            <m:r>
              <m:rPr>
                <m:sty m:val="bi"/>
              </m:rPr>
              <w:rPr>
                <w:rFonts w:ascii="Cambria Math" w:eastAsia="DengXian" w:hAnsi="Cambria Math"/>
                <w:lang w:val="fr-FR" w:eastAsia="zh-CN"/>
              </w:rPr>
              <m:t>4</m:t>
            </m:r>
          </m:sub>
          <m:sup>
            <m:r>
              <m:rPr>
                <m:sty m:val="bi"/>
              </m:rPr>
              <w:rPr>
                <w:rFonts w:ascii="Cambria Math" w:eastAsia="DengXian" w:hAnsi="Cambria Math"/>
                <w:lang w:val="en-US" w:eastAsia="zh-CN"/>
              </w:rPr>
              <m:t>'</m:t>
            </m:r>
          </m:sup>
        </m:sSubSup>
      </m:oMath>
      <w:r w:rsidR="0064746E" w:rsidRPr="00783BC4">
        <w:rPr>
          <w:rFonts w:eastAsia="DengXian" w:hint="eastAsia"/>
          <w:b/>
          <w:bCs/>
          <w:lang w:val="fr-FR" w:eastAsia="zh-CN"/>
        </w:rPr>
        <w:t xml:space="preserve"> </w:t>
      </w:r>
      <w:r w:rsidR="00D13840">
        <w:rPr>
          <w:rFonts w:eastAsia="DengXian"/>
          <w:b/>
          <w:bCs/>
          <w:lang w:val="fr-FR" w:eastAsia="zh-CN"/>
        </w:rPr>
        <w:t xml:space="preserve">= </w:t>
      </w:r>
      <w:r w:rsidR="0064746E" w:rsidRPr="00783BC4">
        <w:rPr>
          <w:rFonts w:eastAsia="DengXian"/>
          <w:b/>
          <w:bCs/>
          <w:lang w:val="fr-FR" w:eastAsia="zh-CN"/>
        </w:rPr>
        <w:t>[13 2 16 3 14 15 6 4 9 0 8 10 1 7 24]</w:t>
      </w:r>
    </w:p>
    <w:p w14:paraId="112E83BB" w14:textId="238E5AAF" w:rsidR="00DE23EB" w:rsidRPr="00DE23EB"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fr-FR" w:eastAsia="zh-CN"/>
              </w:rPr>
              <m:t>5</m:t>
            </m:r>
          </m:sub>
        </m:sSub>
      </m:oMath>
      <w:r w:rsidR="00DD2572" w:rsidRPr="00783BC4">
        <w:rPr>
          <w:rFonts w:eastAsia="DengXian" w:hint="eastAsia"/>
          <w:b/>
          <w:bCs/>
          <w:lang w:val="fr-FR" w:eastAsia="zh-CN"/>
        </w:rPr>
        <w:t xml:space="preserve"> </w:t>
      </w:r>
      <w:r w:rsidR="00D13840">
        <w:rPr>
          <w:rFonts w:eastAsia="DengXian"/>
          <w:b/>
          <w:bCs/>
          <w:lang w:val="fr-FR" w:eastAsia="zh-CN"/>
        </w:rPr>
        <w:t xml:space="preserve">= </w:t>
      </w:r>
      <w:r w:rsidR="008D534C" w:rsidRPr="00783BC4">
        <w:rPr>
          <w:rFonts w:eastAsia="DengXian"/>
          <w:b/>
          <w:bCs/>
          <w:lang w:val="fr-FR" w:eastAsia="zh-CN"/>
        </w:rPr>
        <w:t>[15 30 14 12 10 6 24 16 21 26 9 19 11 0 5 18 7 27 29 20 2 13 1 4 22 8 23 25 28 3 17]</w:t>
      </w:r>
    </w:p>
    <w:p w14:paraId="4FC44091" w14:textId="747E7574"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If </w:t>
      </w:r>
      <m:oMath>
        <m:r>
          <m:rPr>
            <m:sty m:val="bi"/>
          </m:rPr>
          <w:rPr>
            <w:rFonts w:ascii="Cambria Math" w:eastAsia="DengXian" w:hAnsi="Cambria Math" w:hint="eastAsia"/>
            <w:lang w:val="en-US" w:eastAsia="zh-CN"/>
          </w:rPr>
          <m:t>L</m:t>
        </m:r>
      </m:oMath>
      <w:r w:rsidRPr="00886D97">
        <w:rPr>
          <w:rFonts w:eastAsia="DengXian"/>
          <w:b/>
          <w:bCs/>
          <w:lang w:val="en-US" w:eastAsia="zh-CN"/>
        </w:rPr>
        <w:t xml:space="preserve"> is not a power of 2</w:t>
      </w:r>
      <w:r w:rsidR="006A436A" w:rsidRPr="00783BC4">
        <w:rPr>
          <w:rFonts w:eastAsia="DengXian" w:hint="eastAsia"/>
          <w:b/>
          <w:bCs/>
          <w:lang w:val="en-US" w:eastAsia="zh-CN"/>
        </w:rPr>
        <w:t>,</w:t>
      </w:r>
      <w:r w:rsidRPr="00886D97">
        <w:rPr>
          <w:rFonts w:eastAsia="DengXian"/>
          <w:b/>
          <w:bCs/>
          <w:lang w:val="en-US" w:eastAsia="zh-CN"/>
        </w:rPr>
        <w:t xml:space="preserve"> </w:t>
      </w:r>
      <w:r w:rsidR="00004947" w:rsidRPr="00783BC4">
        <w:rPr>
          <w:rFonts w:eastAsia="DengXian"/>
          <w:b/>
          <w:bCs/>
          <w:lang w:val="en-US" w:eastAsia="zh-CN"/>
        </w:rPr>
        <w:t>add</w:t>
      </w:r>
      <w:r w:rsidRPr="00886D97">
        <w:rPr>
          <w:rFonts w:eastAsia="DengXian"/>
          <w:b/>
          <w:bCs/>
          <w:lang w:val="en-US" w:eastAsia="zh-CN"/>
        </w:rPr>
        <w:t xml:space="preserve"> a zero </w:t>
      </w:r>
      <w:r w:rsidR="00004947" w:rsidRPr="00783BC4">
        <w:rPr>
          <w:rFonts w:eastAsia="DengXian"/>
          <w:b/>
          <w:bCs/>
          <w:lang w:val="en-US" w:eastAsia="zh-CN"/>
        </w:rPr>
        <w:t xml:space="preserve">prior to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0</m:t>
            </m:r>
          </m:sub>
        </m:sSub>
      </m:oMath>
      <w:r w:rsidR="00004947" w:rsidRPr="00783BC4">
        <w:rPr>
          <w:rFonts w:eastAsia="DengXian"/>
          <w:b/>
          <w:bCs/>
          <w:lang w:val="en-US" w:eastAsia="zh-CN"/>
        </w:rPr>
        <w:t xml:space="preserve"> of</w:t>
      </w:r>
      <w:r w:rsidRPr="00886D97">
        <w:rPr>
          <w:rFonts w:eastAsia="DengXian"/>
          <w:b/>
          <w:bCs/>
          <w:lang w:val="en-US" w:eastAsia="zh-CN"/>
        </w:rPr>
        <w:t xml:space="preserve"> the input (</w:t>
      </w:r>
      <w:r w:rsidR="001F4FFE" w:rsidRPr="00783BC4">
        <w:rPr>
          <w:rFonts w:eastAsia="DengXian"/>
          <w:b/>
          <w:bCs/>
          <w:lang w:val="en-US" w:eastAsia="zh-CN"/>
        </w:rPr>
        <w:t xml:space="preserve">from </w:t>
      </w:r>
      <m:oMath>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0</m:t>
            </m:r>
          </m:sub>
        </m:sSub>
        <m:r>
          <m:rPr>
            <m:sty m:val="bi"/>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1</m:t>
            </m:r>
          </m:sub>
        </m:sSub>
        <m:r>
          <m:rPr>
            <m:sty m:val="bi"/>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K-1</m:t>
            </m:r>
          </m:sub>
        </m:sSub>
      </m:oMath>
      <w:r w:rsidRPr="00886D97">
        <w:rPr>
          <w:rFonts w:eastAsia="DengXian"/>
          <w:b/>
          <w:bCs/>
          <w:lang w:val="en-US" w:eastAsia="zh-CN"/>
        </w:rPr>
        <w:t xml:space="preserve"> </w:t>
      </w:r>
      <w:r w:rsidR="001F4FFE" w:rsidRPr="00783BC4">
        <w:rPr>
          <w:rFonts w:eastAsia="DengXian"/>
          <w:b/>
          <w:bCs/>
          <w:lang w:val="en-US" w:eastAsia="zh-CN"/>
        </w:rPr>
        <w:t>to</w:t>
      </w:r>
      <w:r w:rsidRPr="00886D97">
        <w:rPr>
          <w:rFonts w:eastAsia="DengXian"/>
          <w:b/>
          <w:bCs/>
          <w:lang w:val="en-US" w:eastAsia="zh-CN"/>
        </w:rPr>
        <w:t xml:space="preserve"> </w:t>
      </w:r>
      <m:oMath>
        <m:r>
          <m:rPr>
            <m:sty m:val="bi"/>
          </m:rPr>
          <w:rPr>
            <w:rFonts w:ascii="Cambria Math" w:eastAsia="DengXian" w:hAnsi="Cambria Math"/>
            <w:lang w:val="en-US" w:eastAsia="zh-CN"/>
          </w:rPr>
          <m:t>0,</m:t>
        </m:r>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0</m:t>
            </m:r>
          </m:sub>
        </m:sSub>
        <m:r>
          <m:rPr>
            <m:sty m:val="bi"/>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1</m:t>
            </m:r>
          </m:sub>
        </m:sSub>
        <m:r>
          <m:rPr>
            <m:sty m:val="bi"/>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bi"/>
              </m:rPr>
              <w:rPr>
                <w:rFonts w:ascii="Cambria Math" w:eastAsia="DengXian" w:hAnsi="Cambria Math"/>
                <w:lang w:val="en-US" w:eastAsia="zh-CN"/>
              </w:rPr>
              <m:t>b</m:t>
            </m:r>
          </m:e>
          <m:sub>
            <m:r>
              <m:rPr>
                <m:sty m:val="bi"/>
              </m:rPr>
              <w:rPr>
                <w:rFonts w:ascii="Cambria Math" w:eastAsia="DengXian" w:hAnsi="Cambria Math"/>
                <w:lang w:val="en-US" w:eastAsia="zh-CN"/>
              </w:rPr>
              <m:t>K-1</m:t>
            </m:r>
          </m:sub>
        </m:sSub>
      </m:oMath>
      <w:r w:rsidRPr="00886D97">
        <w:rPr>
          <w:rFonts w:eastAsia="DengXian"/>
          <w:b/>
          <w:bCs/>
          <w:lang w:val="en-US" w:eastAsia="zh-CN"/>
        </w:rPr>
        <w:t xml:space="preserve">) and select the vector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en-US" w:eastAsia="zh-CN"/>
              </w:rPr>
              <m:t>K</m:t>
            </m:r>
          </m:sub>
        </m:sSub>
      </m:oMath>
    </w:p>
    <w:p w14:paraId="36EDDABC" w14:textId="21A505AF"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If </w:t>
      </w:r>
      <m:oMath>
        <m:r>
          <m:rPr>
            <m:sty m:val="bi"/>
          </m:rPr>
          <w:rPr>
            <w:rFonts w:ascii="Cambria Math" w:eastAsia="DengXian" w:hAnsi="Cambria Math" w:hint="eastAsia"/>
            <w:lang w:val="en-US" w:eastAsia="zh-CN"/>
          </w:rPr>
          <m:t>L</m:t>
        </m:r>
      </m:oMath>
      <w:r w:rsidR="008D4C2C" w:rsidRPr="00783BC4">
        <w:rPr>
          <w:rFonts w:eastAsia="DengXian"/>
          <w:b/>
          <w:bCs/>
          <w:lang w:val="en-US" w:eastAsia="zh-CN"/>
        </w:rPr>
        <w:t xml:space="preserve"> </w:t>
      </w:r>
      <w:r w:rsidRPr="00886D97">
        <w:rPr>
          <w:rFonts w:eastAsia="DengXian"/>
          <w:b/>
          <w:bCs/>
          <w:lang w:val="en-US" w:eastAsia="zh-CN"/>
        </w:rPr>
        <w:t>is a power of 2</w:t>
      </w:r>
      <w:r w:rsidR="008D4C2C" w:rsidRPr="00783BC4">
        <w:rPr>
          <w:rFonts w:eastAsia="DengXian" w:hint="eastAsia"/>
          <w:b/>
          <w:bCs/>
          <w:lang w:val="en-US" w:eastAsia="zh-CN"/>
        </w:rPr>
        <w:t>,</w:t>
      </w:r>
      <w:r w:rsidRPr="00886D97">
        <w:rPr>
          <w:rFonts w:eastAsia="DengXian"/>
          <w:b/>
          <w:bCs/>
          <w:lang w:val="en-US" w:eastAsia="zh-CN"/>
        </w:rPr>
        <w:t xml:space="preserve"> select vector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en-US" w:eastAsia="zh-CN"/>
              </w:rPr>
              <m:t>K-1</m:t>
            </m:r>
          </m:sub>
        </m:sSub>
      </m:oMath>
      <w:r w:rsidRPr="00886D97">
        <w:rPr>
          <w:rFonts w:eastAsia="DengXian"/>
          <w:b/>
          <w:bCs/>
          <w:lang w:val="en-US" w:eastAsia="zh-CN"/>
        </w:rPr>
        <w:t>, and append 31 at its end</w:t>
      </w:r>
    </w:p>
    <w:p w14:paraId="5DED32E4" w14:textId="77777777"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Encode the bits according to section 5.3.3.3 from TS 38.212</w:t>
      </w:r>
    </w:p>
    <w:p w14:paraId="6FC63170" w14:textId="0F8CFE12"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Select and reorder bits according to the indices contained in selected </w:t>
      </w:r>
      <m:oMath>
        <m:r>
          <m:rPr>
            <m:sty m:val="bi"/>
          </m:rPr>
          <w:rPr>
            <w:rFonts w:ascii="Cambria Math" w:eastAsia="DengXian" w:hAnsi="Cambria Math"/>
            <w:lang w:val="en-US" w:eastAsia="zh-CN"/>
          </w:rPr>
          <m:t>π</m:t>
        </m:r>
      </m:oMath>
      <w:r w:rsidRPr="00886D97">
        <w:rPr>
          <w:rFonts w:eastAsia="DengXian"/>
          <w:b/>
          <w:bCs/>
          <w:lang w:val="en-US" w:eastAsia="zh-CN"/>
        </w:rPr>
        <w:t xml:space="preserve"> vector</w:t>
      </w:r>
    </w:p>
    <w:p w14:paraId="21638303" w14:textId="24CF5B9E" w:rsidR="00886D97" w:rsidRPr="00886D97" w:rsidRDefault="00886D97" w:rsidP="00DF307A">
      <w:pPr>
        <w:pStyle w:val="ListParagraph"/>
        <w:numPr>
          <w:ilvl w:val="1"/>
          <w:numId w:val="22"/>
        </w:numPr>
        <w:rPr>
          <w:rFonts w:eastAsia="DengXian"/>
          <w:b/>
          <w:bCs/>
          <w:lang w:val="en-US" w:eastAsia="zh-CN"/>
        </w:rPr>
      </w:pPr>
      <w:r w:rsidRPr="00886D97">
        <w:rPr>
          <w:rFonts w:eastAsia="DengXian"/>
          <w:b/>
          <w:bCs/>
          <w:lang w:val="en-US" w:eastAsia="zh-CN"/>
        </w:rPr>
        <w:t xml:space="preserve">E.g., if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0</m:t>
            </m:r>
          </m:sub>
        </m:sSub>
        <m:r>
          <m:rPr>
            <m:sty m:val="bi"/>
          </m:rPr>
          <w:rPr>
            <w:rFonts w:ascii="Cambria Math" w:eastAsia="DengXian" w:hAnsi="Cambria Math"/>
            <w:lang w:val="en-US" w:eastAsia="zh-CN"/>
          </w:rPr>
          <m:t>,</m:t>
        </m:r>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1</m:t>
            </m:r>
          </m:sub>
        </m:sSub>
        <m:r>
          <m:rPr>
            <m:sty m:val="bi"/>
          </m:rPr>
          <w:rPr>
            <w:rFonts w:ascii="Cambria Math" w:eastAsia="DengXian" w:hAnsi="Cambria Math"/>
            <w:lang w:val="en-US" w:eastAsia="zh-CN"/>
          </w:rPr>
          <m:t>…</m:t>
        </m:r>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31</m:t>
            </m:r>
          </m:sub>
        </m:sSub>
      </m:oMath>
      <w:r w:rsidRPr="00886D97">
        <w:rPr>
          <w:rFonts w:eastAsia="DengXian"/>
          <w:b/>
          <w:bCs/>
          <w:lang w:val="en-US" w:eastAsia="zh-CN"/>
        </w:rPr>
        <w:t xml:space="preserve"> </w:t>
      </w:r>
      <w:r w:rsidR="00520965" w:rsidRPr="00783BC4">
        <w:rPr>
          <w:rFonts w:eastAsia="DengXian" w:hint="eastAsia"/>
          <w:b/>
          <w:bCs/>
          <w:lang w:val="en-US" w:eastAsia="zh-CN"/>
        </w:rPr>
        <w:t xml:space="preserve">is </w:t>
      </w:r>
      <w:r w:rsidRPr="00886D97">
        <w:rPr>
          <w:rFonts w:eastAsia="DengXian"/>
          <w:b/>
          <w:bCs/>
          <w:lang w:val="en-US" w:eastAsia="zh-CN"/>
        </w:rPr>
        <w:t xml:space="preserve">the output of the RM encoding process and we selected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π</m:t>
            </m:r>
          </m:e>
          <m:sub>
            <m:r>
              <m:rPr>
                <m:sty m:val="bi"/>
              </m:rPr>
              <w:rPr>
                <w:rFonts w:ascii="Cambria Math" w:eastAsia="DengXian" w:hAnsi="Cambria Math"/>
                <w:lang w:val="en-US" w:eastAsia="zh-CN"/>
              </w:rPr>
              <m:t>2</m:t>
            </m:r>
          </m:sub>
        </m:sSub>
      </m:oMath>
      <w:r w:rsidRPr="00886D97">
        <w:rPr>
          <w:rFonts w:eastAsia="DengXian"/>
          <w:b/>
          <w:bCs/>
          <w:lang w:val="en-US" w:eastAsia="zh-CN"/>
        </w:rPr>
        <w:t xml:space="preserve">, then the output of this step is </w:t>
      </w:r>
      <m:oMath>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0</m:t>
            </m:r>
          </m:sub>
        </m:sSub>
        <m:r>
          <m:rPr>
            <m:sty m:val="bi"/>
          </m:rPr>
          <w:rPr>
            <w:rFonts w:ascii="Cambria Math" w:eastAsia="DengXian" w:hAnsi="Cambria Math"/>
            <w:lang w:val="en-US" w:eastAsia="zh-CN"/>
          </w:rPr>
          <m:t xml:space="preserve">, </m:t>
        </m:r>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3</m:t>
            </m:r>
          </m:sub>
        </m:sSub>
        <m:r>
          <m:rPr>
            <m:sty m:val="bi"/>
          </m:rPr>
          <w:rPr>
            <w:rFonts w:ascii="Cambria Math" w:eastAsia="DengXian" w:hAnsi="Cambria Math"/>
            <w:lang w:val="en-US" w:eastAsia="zh-CN"/>
          </w:rPr>
          <m:t xml:space="preserve">, </m:t>
        </m:r>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c</m:t>
            </m:r>
          </m:e>
          <m:sub>
            <m:r>
              <m:rPr>
                <m:sty m:val="bi"/>
              </m:rPr>
              <w:rPr>
                <w:rFonts w:ascii="Cambria Math" w:eastAsia="DengXian" w:hAnsi="Cambria Math"/>
                <w:lang w:val="en-US" w:eastAsia="zh-CN"/>
              </w:rPr>
              <m:t>1</m:t>
            </m:r>
          </m:sub>
        </m:sSub>
      </m:oMath>
    </w:p>
    <w:p w14:paraId="01A5BE2B" w14:textId="2034F18C" w:rsidR="00886D97" w:rsidRPr="00783BC4"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If necessary (</w:t>
      </w:r>
      <m:oMath>
        <m:r>
          <m:rPr>
            <m:sty m:val="bi"/>
          </m:rPr>
          <w:rPr>
            <w:rFonts w:ascii="Cambria Math" w:eastAsia="DengXian" w:hAnsi="Cambria Math"/>
            <w:lang w:val="en-US" w:eastAsia="zh-CN"/>
          </w:rPr>
          <m:t xml:space="preserve">L ≠ </m:t>
        </m:r>
        <m:sSup>
          <m:sSupPr>
            <m:ctrlPr>
              <w:rPr>
                <w:rFonts w:ascii="Cambria Math" w:eastAsia="DengXian" w:hAnsi="Cambria Math"/>
                <w:b/>
                <w:bCs/>
                <w:i/>
                <w:lang w:val="en-US" w:eastAsia="zh-CN"/>
              </w:rPr>
            </m:ctrlPr>
          </m:sSupPr>
          <m:e>
            <m:r>
              <m:rPr>
                <m:sty m:val="bi"/>
              </m:rPr>
              <w:rPr>
                <w:rFonts w:ascii="Cambria Math" w:eastAsia="DengXian" w:hAnsi="Cambria Math"/>
                <w:lang w:val="en-US" w:eastAsia="zh-CN"/>
              </w:rPr>
              <m:t>2</m:t>
            </m:r>
          </m:e>
          <m:sup>
            <m:r>
              <m:rPr>
                <m:sty m:val="bi"/>
              </m:rPr>
              <w:rPr>
                <w:rFonts w:ascii="Cambria Math" w:eastAsia="DengXian" w:hAnsi="Cambria Math"/>
                <w:lang w:val="en-US" w:eastAsia="zh-CN"/>
              </w:rPr>
              <m:t>K</m:t>
            </m:r>
          </m:sup>
        </m:sSup>
        <m:r>
          <m:rPr>
            <m:sty m:val="bi"/>
          </m:rPr>
          <w:rPr>
            <w:rFonts w:ascii="Cambria Math" w:eastAsia="DengXian" w:hAnsi="Cambria Math"/>
            <w:lang w:val="en-US" w:eastAsia="zh-CN"/>
          </w:rPr>
          <m:t>-1</m:t>
        </m:r>
      </m:oMath>
      <w:r w:rsidRPr="00886D97">
        <w:rPr>
          <w:rFonts w:eastAsia="DengXian"/>
          <w:b/>
          <w:bCs/>
          <w:lang w:val="en-US" w:eastAsia="zh-CN"/>
        </w:rPr>
        <w:t>), apply rate matching as described in section 5.4.3 from TS 38.212</w:t>
      </w:r>
    </w:p>
    <w:bookmarkEnd w:id="29"/>
    <w:p w14:paraId="0FF7099C" w14:textId="77777777" w:rsidR="00886D97" w:rsidRPr="002E759A" w:rsidRDefault="00886D97" w:rsidP="002E759A">
      <w:pPr>
        <w:ind w:left="360"/>
        <w:rPr>
          <w:rFonts w:eastAsia="DengXian"/>
          <w:b/>
          <w:bCs/>
          <w:i/>
          <w:iCs/>
          <w:lang w:val="en-US" w:eastAsia="zh-CN"/>
        </w:rPr>
      </w:pPr>
    </w:p>
    <w:p w14:paraId="78356FCA" w14:textId="6B1F5909" w:rsidR="006E18F1" w:rsidRDefault="006E18F1" w:rsidP="006E18F1">
      <w:pPr>
        <w:pStyle w:val="Heading2a"/>
        <w:ind w:left="720" w:hanging="720"/>
        <w:rPr>
          <w:lang w:val="en-US"/>
        </w:rPr>
      </w:pPr>
      <w:r w:rsidRPr="002E2C1A">
        <w:rPr>
          <w:lang w:val="en-US"/>
        </w:rPr>
        <w:t>OOK LP-WUS</w:t>
      </w:r>
      <w:r>
        <w:rPr>
          <w:lang w:val="en-US"/>
        </w:rPr>
        <w:t xml:space="preserve"> for connected mode</w:t>
      </w:r>
    </w:p>
    <w:p w14:paraId="5991416F" w14:textId="48F5A0F0" w:rsidR="00A5308D" w:rsidRDefault="00B71D3A" w:rsidP="003F6184">
      <w:r>
        <w:t>The following</w:t>
      </w:r>
      <w:r w:rsidR="00934471">
        <w:t xml:space="preserve"> </w:t>
      </w:r>
      <w:r>
        <w:t xml:space="preserve">RAN1 #120 WS </w:t>
      </w:r>
      <w:r w:rsidR="00F4492E">
        <w:t xml:space="preserve">captures RAN1 </w:t>
      </w:r>
      <w:r w:rsidR="00BA46DA">
        <w:t xml:space="preserve">tentative </w:t>
      </w:r>
      <w:r w:rsidR="00F4492E">
        <w:t xml:space="preserve">decision </w:t>
      </w:r>
      <w:r w:rsidR="002B2934">
        <w:t>that</w:t>
      </w:r>
      <w:r w:rsidR="00F4492E">
        <w:t xml:space="preserve"> the connected mode </w:t>
      </w:r>
      <w:r w:rsidR="00CA1461">
        <w:t xml:space="preserve">OOK </w:t>
      </w:r>
      <w:r w:rsidR="002B2934">
        <w:t>LP-WUS is based on codepoint.</w:t>
      </w:r>
      <w:r w:rsidR="00567B7F">
        <w:t xml:space="preserve"> </w:t>
      </w:r>
    </w:p>
    <w:tbl>
      <w:tblPr>
        <w:tblStyle w:val="TableGrid"/>
        <w:tblW w:w="0" w:type="auto"/>
        <w:tblLook w:val="04A0" w:firstRow="1" w:lastRow="0" w:firstColumn="1" w:lastColumn="0" w:noHBand="0" w:noVBand="1"/>
      </w:tblPr>
      <w:tblGrid>
        <w:gridCol w:w="9621"/>
      </w:tblGrid>
      <w:tr w:rsidR="00A5308D" w14:paraId="6FF656E6" w14:textId="77777777" w:rsidTr="00A5308D">
        <w:tc>
          <w:tcPr>
            <w:tcW w:w="9621" w:type="dxa"/>
          </w:tcPr>
          <w:p w14:paraId="3BBF9D0B" w14:textId="77777777" w:rsidR="00A5308D" w:rsidRPr="00B71D3A" w:rsidRDefault="00A5308D" w:rsidP="00A5308D">
            <w:pPr>
              <w:spacing w:after="120"/>
              <w:rPr>
                <w:b/>
                <w:bCs/>
                <w:highlight w:val="darkYellow"/>
                <w:u w:val="single"/>
              </w:rPr>
            </w:pPr>
            <w:r w:rsidRPr="00B71D3A">
              <w:rPr>
                <w:b/>
                <w:bCs/>
                <w:u w:val="single"/>
              </w:rPr>
              <w:t>RAN1 #120</w:t>
            </w:r>
          </w:p>
          <w:p w14:paraId="40F876B4" w14:textId="77777777" w:rsidR="00A5308D" w:rsidRPr="0070498E" w:rsidRDefault="00A5308D" w:rsidP="00A5308D">
            <w:pPr>
              <w:spacing w:after="120"/>
              <w:rPr>
                <w:lang w:val="en-US"/>
              </w:rPr>
            </w:pPr>
            <w:r w:rsidRPr="0070498E">
              <w:rPr>
                <w:b/>
                <w:bCs/>
                <w:highlight w:val="darkYellow"/>
              </w:rPr>
              <w:t>Working Assumption</w:t>
            </w:r>
            <w:r w:rsidRPr="0070498E">
              <w:rPr>
                <w:b/>
                <w:bCs/>
              </w:rPr>
              <w:t xml:space="preserve"> </w:t>
            </w:r>
          </w:p>
          <w:p w14:paraId="16EEAAB7" w14:textId="77777777" w:rsidR="00A5308D" w:rsidRPr="0070498E" w:rsidRDefault="00A5308D" w:rsidP="00A5308D">
            <w:pPr>
              <w:spacing w:after="0"/>
              <w:rPr>
                <w:lang w:val="en-US"/>
              </w:rPr>
            </w:pPr>
            <w:r w:rsidRPr="0070498E">
              <w:t>Regarding the LP-WUS information to trigger PDCCH monitoring of RRC connected UEs:</w:t>
            </w:r>
          </w:p>
          <w:p w14:paraId="5D17E15B" w14:textId="77777777" w:rsidR="0070498E" w:rsidRPr="0070498E" w:rsidRDefault="0070498E" w:rsidP="00C42A7E">
            <w:pPr>
              <w:numPr>
                <w:ilvl w:val="0"/>
                <w:numId w:val="15"/>
              </w:numPr>
              <w:spacing w:after="0"/>
              <w:rPr>
                <w:lang w:val="en-US"/>
              </w:rPr>
            </w:pPr>
            <w:r w:rsidRPr="0070498E">
              <w:t>Codepoint based</w:t>
            </w:r>
          </w:p>
          <w:p w14:paraId="782D46B5" w14:textId="77777777" w:rsidR="0070498E" w:rsidRPr="0070498E" w:rsidRDefault="0070498E" w:rsidP="00C42A7E">
            <w:pPr>
              <w:numPr>
                <w:ilvl w:val="1"/>
                <w:numId w:val="15"/>
              </w:numPr>
              <w:spacing w:after="0"/>
              <w:rPr>
                <w:lang w:val="en-US"/>
              </w:rPr>
            </w:pPr>
            <w:r w:rsidRPr="0070498E">
              <w:t>The maximum number of codepoints checked per MO by a UE is up to 8</w:t>
            </w:r>
          </w:p>
          <w:p w14:paraId="54B99E2F" w14:textId="79EFC5B8" w:rsidR="00A5308D" w:rsidRDefault="0070498E" w:rsidP="00C42A7E">
            <w:pPr>
              <w:numPr>
                <w:ilvl w:val="2"/>
                <w:numId w:val="15"/>
              </w:numPr>
              <w:spacing w:after="0"/>
              <w:rPr>
                <w:lang w:val="en-US"/>
              </w:rPr>
            </w:pPr>
            <w:r w:rsidRPr="0070498E">
              <w:t>Depending on UE capability, a UE may support less than 8</w:t>
            </w:r>
          </w:p>
        </w:tc>
      </w:tr>
    </w:tbl>
    <w:p w14:paraId="6622DBF1" w14:textId="77777777" w:rsidR="00A5308D" w:rsidRPr="00A5308D" w:rsidRDefault="00A5308D" w:rsidP="003F6184">
      <w:pPr>
        <w:rPr>
          <w:lang w:val="en-US"/>
        </w:rPr>
      </w:pPr>
    </w:p>
    <w:p w14:paraId="460004C9" w14:textId="6F373C05" w:rsidR="00DA52CC" w:rsidRDefault="00567B7F" w:rsidP="003F6184">
      <w:pPr>
        <w:rPr>
          <w:lang w:val="en-US"/>
        </w:rPr>
      </w:pPr>
      <w:r>
        <w:t xml:space="preserve">For connected mode, </w:t>
      </w:r>
      <w:r w:rsidR="003F6184" w:rsidRPr="003F6184">
        <w:rPr>
          <w:lang w:val="en-US"/>
        </w:rPr>
        <w:t xml:space="preserve">LP-WUS duration is preferred to be </w:t>
      </w:r>
      <w:r w:rsidR="005D7D94">
        <w:rPr>
          <w:lang w:val="en-US"/>
        </w:rPr>
        <w:t xml:space="preserve">as </w:t>
      </w:r>
      <w:r w:rsidR="003F6184" w:rsidRPr="003F6184">
        <w:rPr>
          <w:lang w:val="en-US"/>
        </w:rPr>
        <w:t>short</w:t>
      </w:r>
      <w:r w:rsidR="005D7D94">
        <w:rPr>
          <w:lang w:val="en-US"/>
        </w:rPr>
        <w:t xml:space="preserve"> as </w:t>
      </w:r>
      <w:r w:rsidR="00E50697">
        <w:rPr>
          <w:lang w:val="en-US"/>
        </w:rPr>
        <w:t>possible</w:t>
      </w:r>
      <w:r w:rsidR="003F6184">
        <w:rPr>
          <w:lang w:val="en-US"/>
        </w:rPr>
        <w:t xml:space="preserve"> so that the scheduling delay is not compromised. </w:t>
      </w:r>
      <w:r w:rsidR="007166E1">
        <w:rPr>
          <w:lang w:val="en-US"/>
        </w:rPr>
        <w:t xml:space="preserve">In </w:t>
      </w:r>
      <w:r w:rsidR="004467AB">
        <w:rPr>
          <w:lang w:val="en-US"/>
        </w:rPr>
        <w:t>our RAN1 #120 contribution</w:t>
      </w:r>
      <w:r w:rsidR="00EE39C2">
        <w:rPr>
          <w:lang w:val="en-US"/>
        </w:rPr>
        <w:t xml:space="preserve"> </w:t>
      </w:r>
      <w:r w:rsidR="00933E4A">
        <w:rPr>
          <w:lang w:val="en-US"/>
        </w:rPr>
        <w:fldChar w:fldCharType="begin"/>
      </w:r>
      <w:r w:rsidR="00933E4A">
        <w:rPr>
          <w:lang w:val="en-US"/>
        </w:rPr>
        <w:instrText xml:space="preserve"> REF _Ref193991426 \r \h </w:instrText>
      </w:r>
      <w:r w:rsidR="00933E4A">
        <w:rPr>
          <w:lang w:val="en-US"/>
        </w:rPr>
      </w:r>
      <w:r w:rsidR="00933E4A">
        <w:rPr>
          <w:lang w:val="en-US"/>
        </w:rPr>
        <w:fldChar w:fldCharType="separate"/>
      </w:r>
      <w:r w:rsidR="005129F9">
        <w:rPr>
          <w:lang w:val="en-US"/>
        </w:rPr>
        <w:t>[4]</w:t>
      </w:r>
      <w:r w:rsidR="00933E4A">
        <w:rPr>
          <w:lang w:val="en-US"/>
        </w:rPr>
        <w:fldChar w:fldCharType="end"/>
      </w:r>
      <w:r w:rsidR="004467AB">
        <w:rPr>
          <w:lang w:val="en-US"/>
        </w:rPr>
        <w:t>, we proposed the short MO LP-WUS as shown in</w:t>
      </w:r>
      <w:r w:rsidR="00454BDE">
        <w:rPr>
          <w:lang w:val="en-US"/>
        </w:rPr>
        <w:t xml:space="preserve"> the </w:t>
      </w:r>
      <w:r w:rsidR="00412CC6">
        <w:rPr>
          <w:lang w:val="en-US"/>
        </w:rPr>
        <w:t>lower</w:t>
      </w:r>
      <w:r w:rsidR="00784B75">
        <w:rPr>
          <w:lang w:val="en-US"/>
        </w:rPr>
        <w:t xml:space="preserve"> part</w:t>
      </w:r>
      <w:r w:rsidR="00454BDE">
        <w:rPr>
          <w:lang w:val="en-US"/>
        </w:rPr>
        <w:t xml:space="preserve"> of</w:t>
      </w:r>
      <w:r w:rsidR="004467AB" w:rsidRPr="009B5D6C">
        <w:rPr>
          <w:lang w:val="en-US"/>
        </w:rPr>
        <w:t xml:space="preserve"> </w:t>
      </w:r>
      <w:r w:rsidR="009B5D6C" w:rsidRPr="009B5D6C">
        <w:rPr>
          <w:lang w:val="en-US"/>
        </w:rPr>
        <w:fldChar w:fldCharType="begin"/>
      </w:r>
      <w:r w:rsidR="009B5D6C" w:rsidRPr="009B5D6C">
        <w:rPr>
          <w:lang w:val="en-US"/>
        </w:rPr>
        <w:instrText xml:space="preserve"> REF _Ref193696087 \h  \* MERGEFORMAT </w:instrText>
      </w:r>
      <w:r w:rsidR="009B5D6C" w:rsidRPr="009B5D6C">
        <w:rPr>
          <w:lang w:val="en-US"/>
        </w:rPr>
      </w:r>
      <w:r w:rsidR="009B5D6C" w:rsidRPr="009B5D6C">
        <w:rPr>
          <w:lang w:val="en-US"/>
        </w:rPr>
        <w:fldChar w:fldCharType="separate"/>
      </w:r>
      <w:r w:rsidR="005129F9" w:rsidRPr="005129F9">
        <w:t xml:space="preserve">Figure </w:t>
      </w:r>
      <w:r w:rsidR="005129F9" w:rsidRPr="005129F9">
        <w:rPr>
          <w:noProof/>
        </w:rPr>
        <w:t>6</w:t>
      </w:r>
      <w:r w:rsidR="009B5D6C" w:rsidRPr="009B5D6C">
        <w:rPr>
          <w:lang w:val="en-US"/>
        </w:rPr>
        <w:fldChar w:fldCharType="end"/>
      </w:r>
      <w:r w:rsidR="009B5D6C">
        <w:rPr>
          <w:lang w:val="en-US"/>
        </w:rPr>
        <w:t xml:space="preserve">. The </w:t>
      </w:r>
      <w:r w:rsidR="00C948D9">
        <w:rPr>
          <w:lang w:val="en-US"/>
        </w:rPr>
        <w:t>basic idea is that in each MO, only one UE</w:t>
      </w:r>
      <w:r w:rsidR="0022346E">
        <w:rPr>
          <w:lang w:val="en-US"/>
        </w:rPr>
        <w:t>’s LP-WUS is configured</w:t>
      </w:r>
      <w:r w:rsidR="006A3EB3">
        <w:rPr>
          <w:lang w:val="en-US"/>
        </w:rPr>
        <w:t xml:space="preserve">. </w:t>
      </w:r>
      <w:r w:rsidR="004707C1">
        <w:rPr>
          <w:lang w:val="en-US"/>
        </w:rPr>
        <w:t>When the UE is indicated to wake up the MR for PDCCH monitoring, a first LP-WUS is transmitted</w:t>
      </w:r>
      <w:r w:rsidR="00AF4AB4">
        <w:rPr>
          <w:lang w:val="en-US"/>
        </w:rPr>
        <w:t>. When the UE is not indicated for PDCCH monitoring,</w:t>
      </w:r>
      <w:r w:rsidR="00516A14">
        <w:rPr>
          <w:lang w:val="en-US"/>
        </w:rPr>
        <w:t xml:space="preserve"> there can be two modes </w:t>
      </w:r>
      <w:r w:rsidR="000D0DF1">
        <w:rPr>
          <w:lang w:val="en-US"/>
        </w:rPr>
        <w:t>by</w:t>
      </w:r>
      <w:r w:rsidR="00516A14">
        <w:rPr>
          <w:lang w:val="en-US"/>
        </w:rPr>
        <w:t xml:space="preserve"> network configuration</w:t>
      </w:r>
    </w:p>
    <w:p w14:paraId="34DA766E" w14:textId="2DE8EB7D" w:rsidR="00F92EB0" w:rsidRPr="00F92EB0" w:rsidRDefault="00DA52CC" w:rsidP="00C42A7E">
      <w:pPr>
        <w:pStyle w:val="ListParagraph"/>
        <w:numPr>
          <w:ilvl w:val="0"/>
          <w:numId w:val="17"/>
        </w:numPr>
        <w:rPr>
          <w:lang w:val="en-US"/>
        </w:rPr>
      </w:pPr>
      <w:r w:rsidRPr="00F92EB0">
        <w:rPr>
          <w:lang w:val="en-US"/>
        </w:rPr>
        <w:t xml:space="preserve">Mode 1: </w:t>
      </w:r>
      <w:r w:rsidR="00AF4AB4" w:rsidRPr="00F92EB0">
        <w:rPr>
          <w:lang w:val="en-US"/>
        </w:rPr>
        <w:t>a second LP-WUS</w:t>
      </w:r>
      <w:r w:rsidR="00D21F0A" w:rsidRPr="00F92EB0">
        <w:rPr>
          <w:lang w:val="en-US"/>
        </w:rPr>
        <w:t xml:space="preserve"> is transmitted</w:t>
      </w:r>
      <w:r w:rsidR="00AF4AB4" w:rsidRPr="00F92EB0">
        <w:rPr>
          <w:lang w:val="en-US"/>
        </w:rPr>
        <w:t xml:space="preserve"> </w:t>
      </w:r>
      <w:r w:rsidR="00E43973">
        <w:rPr>
          <w:lang w:val="en-US"/>
        </w:rPr>
        <w:t>if the UE is not indicated for PDCCH monitoring</w:t>
      </w:r>
    </w:p>
    <w:p w14:paraId="1089154C" w14:textId="23F1C1B3" w:rsidR="00F92EB0" w:rsidRPr="00F92EB0" w:rsidRDefault="00F92EB0" w:rsidP="00C42A7E">
      <w:pPr>
        <w:pStyle w:val="ListParagraph"/>
        <w:numPr>
          <w:ilvl w:val="0"/>
          <w:numId w:val="17"/>
        </w:numPr>
        <w:rPr>
          <w:lang w:val="en-US"/>
        </w:rPr>
      </w:pPr>
      <w:r w:rsidRPr="00F92EB0">
        <w:rPr>
          <w:lang w:val="en-US"/>
        </w:rPr>
        <w:t xml:space="preserve">Mode 2: </w:t>
      </w:r>
      <w:r w:rsidR="00AF4AB4" w:rsidRPr="00F92EB0">
        <w:rPr>
          <w:lang w:val="en-US"/>
        </w:rPr>
        <w:t>nothing is transmitted</w:t>
      </w:r>
      <w:r w:rsidR="00E43973">
        <w:rPr>
          <w:lang w:val="en-US"/>
        </w:rPr>
        <w:t xml:space="preserve"> if the UE is not indicated for PDCCH monitoring</w:t>
      </w:r>
    </w:p>
    <w:p w14:paraId="5C7A92B8" w14:textId="1A5B586A" w:rsidR="003F6184" w:rsidRDefault="000D0DF1" w:rsidP="003F6184">
      <w:pPr>
        <w:rPr>
          <w:lang w:val="en-US"/>
        </w:rPr>
      </w:pPr>
      <w:r>
        <w:rPr>
          <w:lang w:val="en-US"/>
        </w:rPr>
        <w:t xml:space="preserve">Transmission of the second </w:t>
      </w:r>
      <w:r w:rsidR="002902FC">
        <w:rPr>
          <w:lang w:val="en-US"/>
        </w:rPr>
        <w:t>LP-WUS helps improve the coverage of the LP-WUS.</w:t>
      </w:r>
      <w:r w:rsidR="00E5161A">
        <w:rPr>
          <w:lang w:val="en-US"/>
        </w:rPr>
        <w:t xml:space="preserve"> The short MO LP-WUS is </w:t>
      </w:r>
      <w:r w:rsidR="00412CC6">
        <w:rPr>
          <w:lang w:val="en-US"/>
        </w:rPr>
        <w:t xml:space="preserve">similar to bitmap based design (upper part </w:t>
      </w:r>
      <w:r w:rsidR="00B6578B">
        <w:rPr>
          <w:lang w:val="en-US"/>
        </w:rPr>
        <w:t xml:space="preserve">of </w:t>
      </w:r>
      <w:r w:rsidR="00B6578B" w:rsidRPr="009B5D6C">
        <w:rPr>
          <w:lang w:val="en-US"/>
        </w:rPr>
        <w:fldChar w:fldCharType="begin"/>
      </w:r>
      <w:r w:rsidR="00B6578B" w:rsidRPr="009B5D6C">
        <w:rPr>
          <w:lang w:val="en-US"/>
        </w:rPr>
        <w:instrText xml:space="preserve"> REF _Ref193696087 \h  \* MERGEFORMAT </w:instrText>
      </w:r>
      <w:r w:rsidR="00B6578B" w:rsidRPr="009B5D6C">
        <w:rPr>
          <w:lang w:val="en-US"/>
        </w:rPr>
      </w:r>
      <w:r w:rsidR="00B6578B" w:rsidRPr="009B5D6C">
        <w:rPr>
          <w:lang w:val="en-US"/>
        </w:rPr>
        <w:fldChar w:fldCharType="separate"/>
      </w:r>
      <w:r w:rsidR="00B6578B" w:rsidRPr="009B5D6C">
        <w:t xml:space="preserve">Figure </w:t>
      </w:r>
      <w:r w:rsidR="00B6578B" w:rsidRPr="009B5D6C">
        <w:rPr>
          <w:noProof/>
        </w:rPr>
        <w:t>6</w:t>
      </w:r>
      <w:r w:rsidR="00B6578B" w:rsidRPr="009B5D6C">
        <w:rPr>
          <w:lang w:val="en-US"/>
        </w:rPr>
        <w:fldChar w:fldCharType="end"/>
      </w:r>
      <w:r w:rsidR="00412CC6">
        <w:rPr>
          <w:lang w:val="en-US"/>
        </w:rPr>
        <w:t>)</w:t>
      </w:r>
      <w:r w:rsidR="00B6578B">
        <w:rPr>
          <w:lang w:val="en-US"/>
        </w:rPr>
        <w:t xml:space="preserve"> in the sense that LP-WUSs for different UEs are configured i</w:t>
      </w:r>
      <w:r w:rsidR="00FA294C">
        <w:rPr>
          <w:lang w:val="en-US"/>
        </w:rPr>
        <w:t xml:space="preserve">n separate </w:t>
      </w:r>
      <w:r w:rsidR="002C207F">
        <w:rPr>
          <w:lang w:val="en-US"/>
        </w:rPr>
        <w:t>resource</w:t>
      </w:r>
      <w:r w:rsidR="00061802">
        <w:rPr>
          <w:lang w:val="en-US"/>
        </w:rPr>
        <w:t>s</w:t>
      </w:r>
      <w:r w:rsidR="002C207F">
        <w:rPr>
          <w:lang w:val="en-US"/>
        </w:rPr>
        <w:t>.</w:t>
      </w:r>
      <w:r w:rsidR="00CC7407">
        <w:rPr>
          <w:lang w:val="en-US"/>
        </w:rPr>
        <w:t xml:space="preserve"> It is equivalent to a bitmap without CRC.</w:t>
      </w:r>
    </w:p>
    <w:p w14:paraId="6E882B30" w14:textId="77777777" w:rsidR="00CE0280" w:rsidRDefault="00CE0280" w:rsidP="00CE0280">
      <w:pPr>
        <w:jc w:val="center"/>
        <w:rPr>
          <w:lang w:val="en-US"/>
        </w:rPr>
      </w:pPr>
      <w:r>
        <w:object w:dxaOrig="8116" w:dyaOrig="1681" w14:anchorId="20942625">
          <v:shape id="_x0000_i1028" type="#_x0000_t75" style="width:364.85pt;height:1in" o:ole="">
            <v:imagedata r:id="rId24" o:title=""/>
          </v:shape>
          <o:OLEObject Type="Embed" ProgID="Visio.Drawing.15" ShapeID="_x0000_i1028" DrawAspect="Content" ObjectID="_1804688441" r:id="rId25"/>
        </w:object>
      </w:r>
    </w:p>
    <w:p w14:paraId="78EDB0CB" w14:textId="5D436E56" w:rsidR="00CE0280" w:rsidRDefault="00CE0280" w:rsidP="00CE0280">
      <w:pPr>
        <w:spacing w:after="0"/>
        <w:jc w:val="center"/>
        <w:rPr>
          <w:b/>
          <w:bCs/>
        </w:rPr>
      </w:pPr>
      <w:bookmarkStart w:id="30" w:name="_Ref1936960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2C1DEF">
        <w:rPr>
          <w:b/>
          <w:bCs/>
          <w:noProof/>
        </w:rPr>
        <w:t>6</w:t>
      </w:r>
      <w:r w:rsidRPr="00FB2CB5">
        <w:rPr>
          <w:b/>
          <w:bCs/>
        </w:rPr>
        <w:fldChar w:fldCharType="end"/>
      </w:r>
      <w:bookmarkEnd w:id="30"/>
      <w:r w:rsidRPr="00FB2CB5">
        <w:rPr>
          <w:b/>
          <w:bCs/>
        </w:rPr>
        <w:t>:</w:t>
      </w:r>
      <w:r>
        <w:rPr>
          <w:b/>
          <w:bCs/>
        </w:rPr>
        <w:t xml:space="preserve"> </w:t>
      </w:r>
      <w:r w:rsidR="004A0E15">
        <w:rPr>
          <w:b/>
          <w:bCs/>
        </w:rPr>
        <w:t>S</w:t>
      </w:r>
      <w:r>
        <w:rPr>
          <w:b/>
          <w:bCs/>
        </w:rPr>
        <w:t>hort MO LP-WUS</w:t>
      </w:r>
    </w:p>
    <w:p w14:paraId="6AD67D3D" w14:textId="77777777" w:rsidR="00931346" w:rsidRDefault="00931346" w:rsidP="00931346"/>
    <w:p w14:paraId="381AC3EA" w14:textId="10069132" w:rsidR="00931346" w:rsidRPr="00931346" w:rsidRDefault="00931346" w:rsidP="00931346">
      <w:r w:rsidRPr="00F03D78">
        <w:t xml:space="preserve">In </w:t>
      </w:r>
      <w:r w:rsidRPr="00F03D78">
        <w:fldChar w:fldCharType="begin"/>
      </w:r>
      <w:r w:rsidRPr="00F03D78">
        <w:instrText xml:space="preserve"> REF _Ref178436287 \h  \* MERGEFORMAT </w:instrText>
      </w:r>
      <w:r w:rsidRPr="00F03D78">
        <w:fldChar w:fldCharType="separate"/>
      </w:r>
      <w:r w:rsidR="005C1B09" w:rsidRPr="005C1B09">
        <w:t>Figure 7</w:t>
      </w:r>
      <w:r w:rsidRPr="00F03D78">
        <w:fldChar w:fldCharType="end"/>
      </w:r>
      <w:r w:rsidRPr="008D5597">
        <w:t>,</w:t>
      </w:r>
      <w:r w:rsidR="005C1B09">
        <w:t xml:space="preserve"> </w:t>
      </w:r>
      <w:r w:rsidR="000E3390">
        <w:t>we compare</w:t>
      </w:r>
      <w:r w:rsidR="00883446">
        <w:t>d</w:t>
      </w:r>
      <w:r w:rsidR="000E3390">
        <w:t xml:space="preserve"> the two modes for </w:t>
      </w:r>
      <w:r w:rsidR="00A81C34">
        <w:t xml:space="preserve">the </w:t>
      </w:r>
      <w:r w:rsidR="000E3390">
        <w:t>short MO LP-WUS for</w:t>
      </w:r>
      <w:r w:rsidR="002C1DEF">
        <w:t xml:space="preserve"> the</w:t>
      </w:r>
      <w:r w:rsidR="000E3390">
        <w:t xml:space="preserve"> connected mode UE.</w:t>
      </w:r>
      <w:r w:rsidR="005B3816">
        <w:t xml:space="preserve"> </w:t>
      </w:r>
      <w:r w:rsidR="00B43497">
        <w:t xml:space="preserve">Detection threshold is set to </w:t>
      </w:r>
      <w:r w:rsidR="00440E65">
        <w:t>meet</w:t>
      </w:r>
      <w:r w:rsidR="00B43497">
        <w:t xml:space="preserve"> the 1% FAR at SNR = -3dB. </w:t>
      </w:r>
      <w:r w:rsidR="00A72C8E">
        <w:t>For</w:t>
      </w:r>
      <w:r w:rsidR="00B43497">
        <w:t xml:space="preserve"> the short MO LP-WUS, there is no inter-code point false detection. </w:t>
      </w:r>
      <w:r w:rsidR="00A54A03">
        <w:t>T</w:t>
      </w:r>
      <w:r w:rsidR="005B3816">
        <w:t xml:space="preserve">he number of bits for </w:t>
      </w:r>
      <w:r w:rsidR="005F3A3A">
        <w:t xml:space="preserve">OOK </w:t>
      </w:r>
      <w:r w:rsidR="00102A53">
        <w:t xml:space="preserve">LP-WUS is 2 so that </w:t>
      </w:r>
      <w:r w:rsidR="00C7127C">
        <w:t>it consumes the same amount of</w:t>
      </w:r>
      <w:r w:rsidR="006C70C3">
        <w:t xml:space="preserve"> resource as the 8-bit information + 8-bit CRC </w:t>
      </w:r>
      <w:r w:rsidR="00D00C5C">
        <w:t xml:space="preserve">bitmap </w:t>
      </w:r>
      <w:r w:rsidR="006C70C3">
        <w:t>design</w:t>
      </w:r>
      <w:r w:rsidR="0068237F">
        <w:t xml:space="preserve"> (see </w:t>
      </w:r>
      <w:r w:rsidR="0068237F" w:rsidRPr="009B5D6C">
        <w:rPr>
          <w:lang w:val="en-US"/>
        </w:rPr>
        <w:fldChar w:fldCharType="begin"/>
      </w:r>
      <w:r w:rsidR="0068237F" w:rsidRPr="009B5D6C">
        <w:rPr>
          <w:lang w:val="en-US"/>
        </w:rPr>
        <w:instrText xml:space="preserve"> REF _Ref193696087 \h  \* MERGEFORMAT </w:instrText>
      </w:r>
      <w:r w:rsidR="0068237F" w:rsidRPr="009B5D6C">
        <w:rPr>
          <w:lang w:val="en-US"/>
        </w:rPr>
      </w:r>
      <w:r w:rsidR="0068237F" w:rsidRPr="009B5D6C">
        <w:rPr>
          <w:lang w:val="en-US"/>
        </w:rPr>
        <w:fldChar w:fldCharType="separate"/>
      </w:r>
      <w:r w:rsidR="0068237F" w:rsidRPr="009B5D6C">
        <w:t xml:space="preserve">Figure </w:t>
      </w:r>
      <w:r w:rsidR="0068237F" w:rsidRPr="009B5D6C">
        <w:rPr>
          <w:noProof/>
        </w:rPr>
        <w:t>6</w:t>
      </w:r>
      <w:r w:rsidR="0068237F" w:rsidRPr="009B5D6C">
        <w:rPr>
          <w:lang w:val="en-US"/>
        </w:rPr>
        <w:fldChar w:fldCharType="end"/>
      </w:r>
      <w:r w:rsidR="0068237F">
        <w:t>)</w:t>
      </w:r>
      <w:r w:rsidR="006C70C3">
        <w:t xml:space="preserve">. </w:t>
      </w:r>
      <w:r w:rsidR="00CF6FE4">
        <w:t xml:space="preserve">For </w:t>
      </w:r>
      <w:r w:rsidR="00446049">
        <w:t xml:space="preserve">the </w:t>
      </w:r>
      <w:r w:rsidR="006C2309">
        <w:t>two-sequence</w:t>
      </w:r>
      <w:r w:rsidR="00446049">
        <w:t xml:space="preserve"> design</w:t>
      </w:r>
      <w:r w:rsidR="00065B5D">
        <w:t xml:space="preserve"> (i.e., mode </w:t>
      </w:r>
      <w:r w:rsidR="00630BD4">
        <w:t>1</w:t>
      </w:r>
      <w:r w:rsidR="00065B5D">
        <w:t>)</w:t>
      </w:r>
      <w:r w:rsidR="00446049">
        <w:t xml:space="preserve">, OOK bits {1,0} are transmitted if the UE </w:t>
      </w:r>
      <w:r w:rsidR="00630BD4">
        <w:t xml:space="preserve">is to monitor PDCCH and bits {0,1} are transmitted if the UE is not to monitor PDCCH. For the one sequence design (i.e., mode 2), OOK bits {1,0} are transmitted if the UE is to monitor PDCCH and nothing is transmitted if the </w:t>
      </w:r>
      <w:r w:rsidR="00630BD4">
        <w:lastRenderedPageBreak/>
        <w:t xml:space="preserve">UE is not to monitor PDCCH. </w:t>
      </w:r>
      <w:r w:rsidR="003178F0">
        <w:t xml:space="preserve">The </w:t>
      </w:r>
      <w:r w:rsidR="006C2309">
        <w:t>two-sequence</w:t>
      </w:r>
      <w:r w:rsidR="003178F0">
        <w:t xml:space="preserve"> design has a 5+dB performance gain </w:t>
      </w:r>
      <w:r w:rsidR="000A6C77">
        <w:t>over</w:t>
      </w:r>
      <w:r w:rsidR="003178F0">
        <w:t xml:space="preserve"> the one sequence design. </w:t>
      </w:r>
      <w:r w:rsidR="00F8656D">
        <w:t>Performance for</w:t>
      </w:r>
      <w:r w:rsidR="004622F7">
        <w:t xml:space="preserve"> M=2 </w:t>
      </w:r>
      <w:r w:rsidR="007A2B90">
        <w:t xml:space="preserve">with </w:t>
      </w:r>
      <w:r w:rsidR="004622F7">
        <w:t>two sequence</w:t>
      </w:r>
      <w:r w:rsidR="007A2B90">
        <w:t>s</w:t>
      </w:r>
      <w:r w:rsidR="00F8656D">
        <w:t xml:space="preserve"> shows that</w:t>
      </w:r>
      <w:r w:rsidR="00C973BF">
        <w:t xml:space="preserve"> </w:t>
      </w:r>
      <w:r w:rsidR="00672D05">
        <w:t xml:space="preserve">2 OFDM symbols are </w:t>
      </w:r>
      <w:r w:rsidR="00921868">
        <w:t xml:space="preserve">sufficient to meet </w:t>
      </w:r>
      <w:r w:rsidR="00C5503F">
        <w:t xml:space="preserve">the </w:t>
      </w:r>
      <w:r w:rsidR="00F96997">
        <w:t>1% MDR at SNR=-3dB.</w:t>
      </w:r>
      <w:r w:rsidR="002C4955">
        <w:t xml:space="preserve"> </w:t>
      </w:r>
    </w:p>
    <w:p w14:paraId="21278AC1" w14:textId="77777777" w:rsidR="002A3111" w:rsidRPr="006878D2" w:rsidRDefault="002A3111" w:rsidP="006878D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FA3A21" w14:paraId="669F43E1" w14:textId="77777777" w:rsidTr="00F226CF">
        <w:tc>
          <w:tcPr>
            <w:tcW w:w="4810" w:type="dxa"/>
          </w:tcPr>
          <w:p w14:paraId="3483EE2B" w14:textId="66A1E48B" w:rsidR="00FA3A21" w:rsidRDefault="00121783" w:rsidP="00F226CF">
            <w:pPr>
              <w:jc w:val="center"/>
              <w:rPr>
                <w:b/>
                <w:bCs/>
                <w:lang w:val="en-US"/>
              </w:rPr>
            </w:pPr>
            <w:r w:rsidRPr="00121783">
              <w:rPr>
                <w:b/>
                <w:bCs/>
                <w:noProof/>
                <w:lang w:val="en-US"/>
              </w:rPr>
              <w:drawing>
                <wp:inline distT="0" distB="0" distL="0" distR="0" wp14:anchorId="5F3B8961" wp14:editId="311A9B0E">
                  <wp:extent cx="3273552" cy="2542032"/>
                  <wp:effectExtent l="0" t="0" r="0" b="0"/>
                  <wp:docPr id="5699893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73552" cy="2542032"/>
                          </a:xfrm>
                          <a:prstGeom prst="rect">
                            <a:avLst/>
                          </a:prstGeom>
                          <a:noFill/>
                          <a:ln>
                            <a:noFill/>
                          </a:ln>
                        </pic:spPr>
                      </pic:pic>
                    </a:graphicData>
                  </a:graphic>
                </wp:inline>
              </w:drawing>
            </w:r>
            <w:r w:rsidR="00FA3A21" w:rsidRPr="00B939BE" w:rsidDel="005C5A95">
              <w:rPr>
                <w:b/>
                <w:bCs/>
                <w:lang w:val="en-US"/>
              </w:rPr>
              <w:t xml:space="preserve"> </w:t>
            </w:r>
          </w:p>
          <w:p w14:paraId="4454B5FF" w14:textId="4B9FD834" w:rsidR="00FA3A21" w:rsidRPr="003434A8" w:rsidRDefault="00FA3A21" w:rsidP="00F226CF">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xml:space="preserve"> without </w:t>
            </w:r>
            <w:r w:rsidRPr="00A04BF0">
              <w:rPr>
                <w:b/>
                <w:bCs/>
                <w:lang w:val="en-US"/>
              </w:rPr>
              <w:t xml:space="preserve">power </w:t>
            </w:r>
            <w:r w:rsidR="001D7FE8">
              <w:rPr>
                <w:b/>
                <w:bCs/>
                <w:lang w:val="en-US"/>
              </w:rPr>
              <w:t>pooling</w:t>
            </w:r>
          </w:p>
        </w:tc>
        <w:tc>
          <w:tcPr>
            <w:tcW w:w="4811" w:type="dxa"/>
          </w:tcPr>
          <w:p w14:paraId="00D6D154" w14:textId="716F1D64" w:rsidR="00FA3A21" w:rsidRDefault="00FC6777" w:rsidP="00F226CF">
            <w:pPr>
              <w:jc w:val="center"/>
              <w:rPr>
                <w:lang w:val="en-US"/>
              </w:rPr>
            </w:pPr>
            <w:r w:rsidRPr="00FC6777">
              <w:rPr>
                <w:noProof/>
                <w:lang w:val="en-US"/>
              </w:rPr>
              <w:drawing>
                <wp:inline distT="0" distB="0" distL="0" distR="0" wp14:anchorId="3B44049B" wp14:editId="6BC9A061">
                  <wp:extent cx="3273552" cy="2542032"/>
                  <wp:effectExtent l="0" t="0" r="0" b="0"/>
                  <wp:docPr id="13045839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73552" cy="2542032"/>
                          </a:xfrm>
                          <a:prstGeom prst="rect">
                            <a:avLst/>
                          </a:prstGeom>
                          <a:noFill/>
                          <a:ln>
                            <a:noFill/>
                          </a:ln>
                        </pic:spPr>
                      </pic:pic>
                    </a:graphicData>
                  </a:graphic>
                </wp:inline>
              </w:drawing>
            </w:r>
            <w:r w:rsidR="00FA3A21" w:rsidRPr="000931CE" w:rsidDel="005C5A95">
              <w:rPr>
                <w:lang w:val="en-US"/>
              </w:rPr>
              <w:t xml:space="preserve"> </w:t>
            </w:r>
          </w:p>
          <w:p w14:paraId="4C294740" w14:textId="77777777" w:rsidR="00FA3A21" w:rsidRDefault="00FA3A21" w:rsidP="00F226CF">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FA3A21" w14:paraId="18463E69" w14:textId="77777777" w:rsidTr="00F226CF">
        <w:tc>
          <w:tcPr>
            <w:tcW w:w="9621" w:type="dxa"/>
            <w:gridSpan w:val="2"/>
          </w:tcPr>
          <w:p w14:paraId="06FC0E0C" w14:textId="75E47D4C" w:rsidR="00FA3A21" w:rsidRDefault="00F955E1" w:rsidP="00F226CF">
            <w:pPr>
              <w:jc w:val="center"/>
              <w:rPr>
                <w:lang w:val="en-US"/>
              </w:rPr>
            </w:pPr>
            <w:r w:rsidRPr="00F955E1">
              <w:rPr>
                <w:noProof/>
                <w:lang w:val="en-US"/>
              </w:rPr>
              <w:drawing>
                <wp:inline distT="0" distB="0" distL="0" distR="0" wp14:anchorId="5C6EEE28" wp14:editId="59A7D56D">
                  <wp:extent cx="3273552" cy="2542032"/>
                  <wp:effectExtent l="0" t="0" r="0" b="0"/>
                  <wp:docPr id="11842274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73552" cy="2542032"/>
                          </a:xfrm>
                          <a:prstGeom prst="rect">
                            <a:avLst/>
                          </a:prstGeom>
                          <a:noFill/>
                          <a:ln>
                            <a:noFill/>
                          </a:ln>
                        </pic:spPr>
                      </pic:pic>
                    </a:graphicData>
                  </a:graphic>
                </wp:inline>
              </w:drawing>
            </w:r>
            <w:r w:rsidR="00FA3A21" w:rsidRPr="00CB56A3" w:rsidDel="005C5A95">
              <w:rPr>
                <w:lang w:val="en-US"/>
              </w:rPr>
              <w:t xml:space="preserve"> </w:t>
            </w:r>
          </w:p>
          <w:p w14:paraId="0EB386C7" w14:textId="77777777" w:rsidR="00FA3A21" w:rsidRDefault="00FA3A21" w:rsidP="00F226CF">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59D50BDF" w14:textId="316C74F0" w:rsidR="00FA3A21" w:rsidRDefault="00FA3A21" w:rsidP="00FA3A21">
      <w:pPr>
        <w:jc w:val="center"/>
        <w:rPr>
          <w:b/>
          <w:bCs/>
        </w:rPr>
      </w:pPr>
      <w:bookmarkStart w:id="31" w:name="_Ref1784362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0F05C2">
        <w:rPr>
          <w:b/>
          <w:bCs/>
          <w:noProof/>
        </w:rPr>
        <w:t>7</w:t>
      </w:r>
      <w:r w:rsidRPr="00FB2CB5">
        <w:rPr>
          <w:b/>
          <w:bCs/>
        </w:rPr>
        <w:fldChar w:fldCharType="end"/>
      </w:r>
      <w:bookmarkEnd w:id="31"/>
      <w:r w:rsidRPr="00FB2CB5">
        <w:rPr>
          <w:b/>
          <w:bCs/>
        </w:rPr>
        <w:t>:</w:t>
      </w:r>
      <w:r>
        <w:rPr>
          <w:b/>
          <w:bCs/>
        </w:rPr>
        <w:t xml:space="preserve"> </w:t>
      </w:r>
      <w:r w:rsidR="00E72933">
        <w:rPr>
          <w:b/>
          <w:bCs/>
        </w:rPr>
        <w:t>Short MO codepo</w:t>
      </w:r>
      <w:r w:rsidR="00583A24">
        <w:rPr>
          <w:b/>
          <w:bCs/>
        </w:rPr>
        <w:t>i</w:t>
      </w:r>
      <w:r w:rsidR="00E72933">
        <w:rPr>
          <w:b/>
          <w:bCs/>
        </w:rPr>
        <w:t>nt</w:t>
      </w:r>
      <w:r w:rsidR="00583A24">
        <w:rPr>
          <w:b/>
          <w:bCs/>
        </w:rPr>
        <w:t xml:space="preserve"> based LP-WUS</w:t>
      </w:r>
      <w:r>
        <w:rPr>
          <w:b/>
          <w:bCs/>
        </w:rPr>
        <w:t xml:space="preserve"> in TDL-C channel.</w:t>
      </w:r>
    </w:p>
    <w:p w14:paraId="56030CF1" w14:textId="5AB9ED58" w:rsidR="002A3111" w:rsidRPr="003B1EBE" w:rsidRDefault="00535392" w:rsidP="00F7629F">
      <w:bookmarkStart w:id="32" w:name="o9"/>
      <w:r w:rsidRPr="003B1EBE">
        <w:rPr>
          <w:b/>
          <w:bCs/>
        </w:rPr>
        <w:t xml:space="preserve">Observation </w:t>
      </w:r>
      <w:r w:rsidRPr="003B1EBE">
        <w:rPr>
          <w:b/>
          <w:bCs/>
        </w:rPr>
        <w:fldChar w:fldCharType="begin"/>
      </w:r>
      <w:r w:rsidRPr="003B1EBE">
        <w:rPr>
          <w:b/>
          <w:bCs/>
        </w:rPr>
        <w:instrText xml:space="preserve"> SEQ Observation \* ARABIC </w:instrText>
      </w:r>
      <w:r w:rsidRPr="003B1EBE">
        <w:rPr>
          <w:b/>
          <w:bCs/>
        </w:rPr>
        <w:fldChar w:fldCharType="separate"/>
      </w:r>
      <w:r w:rsidR="005D2781">
        <w:rPr>
          <w:b/>
          <w:bCs/>
          <w:noProof/>
        </w:rPr>
        <w:t>9</w:t>
      </w:r>
      <w:r w:rsidRPr="003B1EBE">
        <w:rPr>
          <w:b/>
          <w:bCs/>
        </w:rPr>
        <w:fldChar w:fldCharType="end"/>
      </w:r>
      <w:r w:rsidRPr="003B1EBE">
        <w:rPr>
          <w:b/>
          <w:bCs/>
        </w:rPr>
        <w:t xml:space="preserve">: </w:t>
      </w:r>
      <w:r w:rsidR="00521846">
        <w:rPr>
          <w:b/>
          <w:bCs/>
        </w:rPr>
        <w:t>F</w:t>
      </w:r>
      <w:r w:rsidR="000E78F3" w:rsidRPr="003B1EBE">
        <w:rPr>
          <w:b/>
          <w:bCs/>
        </w:rPr>
        <w:t xml:space="preserve">or the short MO LP-WUS with a single LP-WUS configured per MO, </w:t>
      </w:r>
      <w:r w:rsidR="00C46720">
        <w:rPr>
          <w:b/>
          <w:bCs/>
        </w:rPr>
        <w:t xml:space="preserve">there is no </w:t>
      </w:r>
      <w:r w:rsidR="00353BF7">
        <w:rPr>
          <w:b/>
          <w:bCs/>
        </w:rPr>
        <w:t>inter-codepoint false detection</w:t>
      </w:r>
      <w:r w:rsidR="00C46720">
        <w:rPr>
          <w:b/>
          <w:bCs/>
        </w:rPr>
        <w:t xml:space="preserve">. </w:t>
      </w:r>
      <w:r w:rsidR="00392189" w:rsidRPr="003B1EBE">
        <w:rPr>
          <w:b/>
          <w:bCs/>
        </w:rPr>
        <w:t xml:space="preserve">LP-WUS with a duration of </w:t>
      </w:r>
      <w:r w:rsidR="00E851E9" w:rsidRPr="003B1EBE">
        <w:rPr>
          <w:b/>
          <w:bCs/>
        </w:rPr>
        <w:t xml:space="preserve">minimum </w:t>
      </w:r>
      <w:r w:rsidR="00392189" w:rsidRPr="003B1EBE">
        <w:rPr>
          <w:b/>
          <w:bCs/>
        </w:rPr>
        <w:t xml:space="preserve">2 OFDM symbols can meet the </w:t>
      </w:r>
      <w:r w:rsidR="001C7223" w:rsidRPr="003B1EBE">
        <w:rPr>
          <w:b/>
          <w:bCs/>
        </w:rPr>
        <w:t>performance requirements at SNR=-3dB.</w:t>
      </w:r>
    </w:p>
    <w:p w14:paraId="655B8E6F" w14:textId="392AC183" w:rsidR="003F6184" w:rsidRPr="003B1EBE" w:rsidRDefault="00CD5DBB" w:rsidP="00CD5DBB">
      <w:pPr>
        <w:tabs>
          <w:tab w:val="num" w:pos="720"/>
        </w:tabs>
        <w:rPr>
          <w:b/>
          <w:bCs/>
          <w:lang w:val="en-US"/>
        </w:rPr>
      </w:pPr>
      <w:bookmarkStart w:id="33" w:name="p10"/>
      <w:bookmarkEnd w:id="32"/>
      <w:r w:rsidRPr="003B1EBE">
        <w:rPr>
          <w:b/>
          <w:bCs/>
        </w:rPr>
        <w:t xml:space="preserve">Proposal </w:t>
      </w:r>
      <w:r w:rsidRPr="003B1EBE">
        <w:rPr>
          <w:b/>
          <w:bCs/>
        </w:rPr>
        <w:fldChar w:fldCharType="begin"/>
      </w:r>
      <w:r w:rsidRPr="003B1EBE">
        <w:rPr>
          <w:b/>
          <w:bCs/>
        </w:rPr>
        <w:instrText xml:space="preserve"> SEQ Proposal \* ARABIC </w:instrText>
      </w:r>
      <w:r w:rsidRPr="003B1EBE">
        <w:rPr>
          <w:b/>
          <w:bCs/>
        </w:rPr>
        <w:fldChar w:fldCharType="separate"/>
      </w:r>
      <w:r w:rsidR="005D2781">
        <w:rPr>
          <w:b/>
          <w:bCs/>
          <w:noProof/>
        </w:rPr>
        <w:t>10</w:t>
      </w:r>
      <w:r w:rsidRPr="003B1EBE">
        <w:rPr>
          <w:b/>
          <w:bCs/>
        </w:rPr>
        <w:fldChar w:fldCharType="end"/>
      </w:r>
      <w:r w:rsidRPr="003B1EBE">
        <w:rPr>
          <w:b/>
          <w:bCs/>
        </w:rPr>
        <w:t xml:space="preserve">: </w:t>
      </w:r>
      <w:r w:rsidR="003F6184" w:rsidRPr="003B1EBE">
        <w:rPr>
          <w:b/>
          <w:bCs/>
          <w:lang w:val="en-US"/>
        </w:rPr>
        <w:t xml:space="preserve">Support LP-WUS with short duration, </w:t>
      </w:r>
      <w:r w:rsidR="00844722" w:rsidRPr="003B1EBE">
        <w:rPr>
          <w:b/>
          <w:bCs/>
          <w:lang w:val="en-US"/>
        </w:rPr>
        <w:t xml:space="preserve">with the </w:t>
      </w:r>
      <w:r w:rsidR="003F6184" w:rsidRPr="003B1EBE">
        <w:rPr>
          <w:b/>
          <w:bCs/>
          <w:lang w:val="en-US"/>
        </w:rPr>
        <w:t xml:space="preserve">number of codepoints per MO </w:t>
      </w:r>
      <w:r w:rsidR="001C7F85" w:rsidRPr="003B1EBE">
        <w:rPr>
          <w:b/>
          <w:bCs/>
          <w:lang w:val="en-US"/>
        </w:rPr>
        <w:t>equal to</w:t>
      </w:r>
      <w:r w:rsidR="003F6184" w:rsidRPr="003B1EBE">
        <w:rPr>
          <w:b/>
          <w:bCs/>
          <w:lang w:val="en-US"/>
        </w:rPr>
        <w:t xml:space="preserve"> 1</w:t>
      </w:r>
      <w:r w:rsidR="00DE5DF5" w:rsidRPr="003B1EBE">
        <w:rPr>
          <w:b/>
          <w:bCs/>
          <w:lang w:val="en-US"/>
        </w:rPr>
        <w:t>. Network can configure one of the following two modes</w:t>
      </w:r>
    </w:p>
    <w:p w14:paraId="10BB562F" w14:textId="52CA7CF8" w:rsidR="003F6184" w:rsidRPr="003B1EBE" w:rsidRDefault="00487276" w:rsidP="00C42A7E">
      <w:pPr>
        <w:numPr>
          <w:ilvl w:val="0"/>
          <w:numId w:val="16"/>
        </w:numPr>
        <w:rPr>
          <w:b/>
          <w:bCs/>
          <w:lang w:val="en-US"/>
        </w:rPr>
      </w:pPr>
      <w:r w:rsidRPr="003B1EBE">
        <w:rPr>
          <w:b/>
          <w:bCs/>
          <w:lang w:val="en-US"/>
        </w:rPr>
        <w:t>Mode 1 with o</w:t>
      </w:r>
      <w:r w:rsidR="003F6184" w:rsidRPr="003B1EBE">
        <w:rPr>
          <w:b/>
          <w:bCs/>
          <w:lang w:val="en-US"/>
        </w:rPr>
        <w:t xml:space="preserve">ne sequence: a sequence is transmitted in the MO to indicate the associated UE </w:t>
      </w:r>
      <w:r w:rsidR="00775CDD">
        <w:rPr>
          <w:b/>
          <w:bCs/>
          <w:lang w:val="en-US"/>
        </w:rPr>
        <w:t>to</w:t>
      </w:r>
      <w:r w:rsidR="003F6184" w:rsidRPr="003B1EBE">
        <w:rPr>
          <w:b/>
          <w:bCs/>
          <w:lang w:val="en-US"/>
        </w:rPr>
        <w:t xml:space="preserve"> monitor PDCCH, no signal is transmitted in the MO if the associated UE does not to monitor PDCCH</w:t>
      </w:r>
    </w:p>
    <w:p w14:paraId="76060E9D" w14:textId="46629820" w:rsidR="003F6184" w:rsidRPr="003B1EBE" w:rsidRDefault="00487276" w:rsidP="00C42A7E">
      <w:pPr>
        <w:numPr>
          <w:ilvl w:val="0"/>
          <w:numId w:val="16"/>
        </w:numPr>
        <w:rPr>
          <w:b/>
          <w:bCs/>
          <w:lang w:val="en-US"/>
        </w:rPr>
      </w:pPr>
      <w:r w:rsidRPr="003B1EBE">
        <w:rPr>
          <w:b/>
          <w:bCs/>
          <w:lang w:val="en-US"/>
        </w:rPr>
        <w:t>Mode 2 with t</w:t>
      </w:r>
      <w:r w:rsidR="003F6184" w:rsidRPr="003B1EBE">
        <w:rPr>
          <w:b/>
          <w:bCs/>
          <w:lang w:val="en-US"/>
        </w:rPr>
        <w:t xml:space="preserve">wo sequences: a first sequence is transmitted in the MO to indicate the associated UE </w:t>
      </w:r>
      <w:r w:rsidR="006954E0">
        <w:rPr>
          <w:b/>
          <w:bCs/>
          <w:lang w:val="en-US"/>
        </w:rPr>
        <w:t>to</w:t>
      </w:r>
      <w:r w:rsidR="003F6184" w:rsidRPr="003B1EBE">
        <w:rPr>
          <w:b/>
          <w:bCs/>
          <w:lang w:val="en-US"/>
        </w:rPr>
        <w:t xml:space="preserve"> monitor PDCCH, a second sequence (! first sequence) is transmitted in the MO to indicate the associated UE to</w:t>
      </w:r>
      <w:r w:rsidR="00EE141E">
        <w:rPr>
          <w:b/>
          <w:bCs/>
          <w:lang w:val="en-US"/>
        </w:rPr>
        <w:t xml:space="preserve"> not</w:t>
      </w:r>
      <w:r w:rsidR="003F6184" w:rsidRPr="003B1EBE">
        <w:rPr>
          <w:b/>
          <w:bCs/>
          <w:lang w:val="en-US"/>
        </w:rPr>
        <w:t xml:space="preserve"> monitor PDCCH</w:t>
      </w:r>
    </w:p>
    <w:bookmarkEnd w:id="33"/>
    <w:p w14:paraId="4B83801B" w14:textId="27F8376C" w:rsidR="003F6184" w:rsidRPr="00934471" w:rsidRDefault="00936C52" w:rsidP="00934471">
      <w:pPr>
        <w:rPr>
          <w:lang w:val="en-US"/>
        </w:rPr>
      </w:pPr>
      <w:r>
        <w:rPr>
          <w:lang w:val="en-US"/>
        </w:rPr>
        <w:lastRenderedPageBreak/>
        <w:t xml:space="preserve">For </w:t>
      </w:r>
      <w:r w:rsidR="00021926">
        <w:rPr>
          <w:lang w:val="en-US"/>
        </w:rPr>
        <w:t>mode 2</w:t>
      </w:r>
      <w:r>
        <w:rPr>
          <w:lang w:val="en-US"/>
        </w:rPr>
        <w:t xml:space="preserve">, </w:t>
      </w:r>
      <w:r w:rsidR="00FE31DA">
        <w:rPr>
          <w:lang w:val="en-US"/>
        </w:rPr>
        <w:t xml:space="preserve">the two sequences are </w:t>
      </w:r>
      <w:r w:rsidR="00986D8A">
        <w:rPr>
          <w:lang w:val="en-US"/>
        </w:rPr>
        <w:t>logical NOT of each other</w:t>
      </w:r>
      <w:r w:rsidR="00E74305">
        <w:rPr>
          <w:lang w:val="en-US"/>
        </w:rPr>
        <w:t>.</w:t>
      </w:r>
      <w:r w:rsidR="00986D8A">
        <w:rPr>
          <w:lang w:val="en-US"/>
        </w:rPr>
        <w:t xml:space="preserve"> </w:t>
      </w:r>
      <w:r w:rsidR="00E74305">
        <w:rPr>
          <w:lang w:val="en-US"/>
        </w:rPr>
        <w:t>A</w:t>
      </w:r>
      <w:r w:rsidR="00986D8A">
        <w:rPr>
          <w:lang w:val="en-US"/>
        </w:rPr>
        <w:t xml:space="preserve"> OOK On chip</w:t>
      </w:r>
      <w:r w:rsidR="00E74305">
        <w:rPr>
          <w:lang w:val="en-US"/>
        </w:rPr>
        <w:t xml:space="preserve"> for </w:t>
      </w:r>
      <w:r w:rsidR="005D2781">
        <w:rPr>
          <w:lang w:val="en-US"/>
        </w:rPr>
        <w:t>the first</w:t>
      </w:r>
      <w:r w:rsidR="00E74305">
        <w:rPr>
          <w:lang w:val="en-US"/>
        </w:rPr>
        <w:t xml:space="preserve"> sequence indicating </w:t>
      </w:r>
      <w:r w:rsidR="00DD43EE">
        <w:rPr>
          <w:lang w:val="en-US"/>
        </w:rPr>
        <w:t xml:space="preserve">the </w:t>
      </w:r>
      <w:r w:rsidR="00E74305">
        <w:rPr>
          <w:lang w:val="en-US"/>
        </w:rPr>
        <w:t>UE to monitor PDCCH</w:t>
      </w:r>
      <w:r w:rsidR="00986D8A">
        <w:rPr>
          <w:lang w:val="en-US"/>
        </w:rPr>
        <w:t xml:space="preserve"> always corresponds to a OOK Off </w:t>
      </w:r>
      <w:r w:rsidR="00E74305">
        <w:rPr>
          <w:lang w:val="en-US"/>
        </w:rPr>
        <w:t>chip for the</w:t>
      </w:r>
      <w:r w:rsidR="005D2781">
        <w:rPr>
          <w:lang w:val="en-US"/>
        </w:rPr>
        <w:t xml:space="preserve"> second</w:t>
      </w:r>
      <w:r w:rsidR="00E74305">
        <w:rPr>
          <w:lang w:val="en-US"/>
        </w:rPr>
        <w:t xml:space="preserve"> sequence indicating the UE </w:t>
      </w:r>
      <w:r w:rsidR="002C246C">
        <w:rPr>
          <w:lang w:val="en-US"/>
        </w:rPr>
        <w:t xml:space="preserve">not </w:t>
      </w:r>
      <w:r w:rsidR="00E74305">
        <w:rPr>
          <w:lang w:val="en-US"/>
        </w:rPr>
        <w:t>to monitor PDCCH</w:t>
      </w:r>
      <w:r w:rsidR="00DD43EE">
        <w:rPr>
          <w:lang w:val="en-US"/>
        </w:rPr>
        <w:t xml:space="preserve">. </w:t>
      </w:r>
      <w:r w:rsidR="00AA7138">
        <w:rPr>
          <w:lang w:val="en-US"/>
        </w:rPr>
        <w:t xml:space="preserve">Hence, </w:t>
      </w:r>
      <w:r w:rsidR="0043377E">
        <w:rPr>
          <w:lang w:val="en-US"/>
        </w:rPr>
        <w:t>detection of the overlaid OFDM sequence is not affected by the mode 2 with two sequences.</w:t>
      </w:r>
    </w:p>
    <w:p w14:paraId="1850E877" w14:textId="77777777" w:rsidR="001606DA" w:rsidRPr="00976647" w:rsidRDefault="001606DA" w:rsidP="001606DA">
      <w:pPr>
        <w:pStyle w:val="Heading2a"/>
        <w:ind w:left="720" w:hanging="720"/>
        <w:rPr>
          <w:lang w:val="en-US"/>
        </w:rPr>
      </w:pPr>
      <w:r w:rsidRPr="00976647">
        <w:rPr>
          <w:lang w:val="en-US"/>
        </w:rPr>
        <w:t>Preamble for LP-WUS</w:t>
      </w:r>
    </w:p>
    <w:p w14:paraId="72F2E90E" w14:textId="4272D911" w:rsidR="001606DA" w:rsidRPr="00F03D78" w:rsidRDefault="001606DA" w:rsidP="00A870AB">
      <w:r w:rsidRPr="00F03D78">
        <w:t>Frequency drift of the low accuracy LP-WUR oscillator leads to timing drift. In Rel-18 study, the frequency drift is characterized by a frequency drift rate in unit of ppm/sec and a maximum frequency error in unit of ppm. As OOK-1 and OOK-4 detection performance is largely impacted by timing error, LP-SS needs to be transmitted to assist the LP-WUR timing correction. Two types of LP-SS transmissions (see</w:t>
      </w:r>
      <w:r w:rsidR="00F03D78" w:rsidRPr="00F03D78">
        <w:t xml:space="preserve"> </w:t>
      </w:r>
      <w:r w:rsidR="00F03D78" w:rsidRPr="00C82B05">
        <w:fldChar w:fldCharType="begin"/>
      </w:r>
      <w:r w:rsidR="00F03D78" w:rsidRPr="00C82B05">
        <w:instrText xml:space="preserve"> REF _Ref178882567 \h </w:instrText>
      </w:r>
      <w:r w:rsidR="00C82B05" w:rsidRPr="00C82B05">
        <w:instrText xml:space="preserve"> \* MERGEFORMAT </w:instrText>
      </w:r>
      <w:r w:rsidR="00F03D78" w:rsidRPr="00C82B05">
        <w:fldChar w:fldCharType="separate"/>
      </w:r>
      <w:r w:rsidR="00B12F1F" w:rsidRPr="00B12F1F">
        <w:t xml:space="preserve">Figure </w:t>
      </w:r>
      <w:r w:rsidR="00B12F1F" w:rsidRPr="00B12F1F">
        <w:rPr>
          <w:noProof/>
        </w:rPr>
        <w:t>11</w:t>
      </w:r>
      <w:r w:rsidR="00F03D78" w:rsidRPr="00C82B05">
        <w:fldChar w:fldCharType="end"/>
      </w:r>
      <w:r w:rsidRPr="00F03D78">
        <w:t xml:space="preserve">), i.e., the periodic and aperiodic LP-SS can be useful with good balance between system overhead, timing correction accuracy and UE power consumption. The periodic LP-SS is an always-on signal that is periodically sent to UEs in the cell. The aperiodic LP-SS also known as the preamble is transmitted as part of the LP-WUS. The aperiodic LP-SS is only available when a UE within the UE subgroups is paged in the LP-WUS monitor occasion.   </w:t>
      </w:r>
    </w:p>
    <w:p w14:paraId="6BE3B764" w14:textId="77777777" w:rsidR="001606DA" w:rsidRDefault="001606DA" w:rsidP="001606DA">
      <w:pPr>
        <w:jc w:val="center"/>
      </w:pPr>
      <w:r>
        <w:object w:dxaOrig="4101" w:dyaOrig="1001" w14:anchorId="269AB650">
          <v:shape id="_x0000_i1029" type="#_x0000_t75" style="width:282.25pt;height:1in" o:ole="">
            <v:imagedata r:id="rId29" o:title=""/>
          </v:shape>
          <o:OLEObject Type="Embed" ProgID="Visio.Drawing.15" ShapeID="_x0000_i1029" DrawAspect="Content" ObjectID="_1804688442" r:id="rId30"/>
        </w:object>
      </w:r>
    </w:p>
    <w:p w14:paraId="19FF7A88" w14:textId="504C7732" w:rsidR="001606DA" w:rsidRDefault="001606DA" w:rsidP="001606DA">
      <w:pPr>
        <w:jc w:val="center"/>
        <w:rPr>
          <w:b/>
          <w:bCs/>
        </w:rPr>
      </w:pPr>
      <w:bookmarkStart w:id="34" w:name="_Ref17888256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7E2C1A">
        <w:rPr>
          <w:b/>
          <w:bCs/>
          <w:noProof/>
        </w:rPr>
        <w:t>8</w:t>
      </w:r>
      <w:r w:rsidRPr="00FB2CB5">
        <w:rPr>
          <w:b/>
          <w:bCs/>
        </w:rPr>
        <w:fldChar w:fldCharType="end"/>
      </w:r>
      <w:bookmarkEnd w:id="34"/>
      <w:r w:rsidRPr="00FB2CB5">
        <w:rPr>
          <w:b/>
          <w:bCs/>
        </w:rPr>
        <w:t>:</w:t>
      </w:r>
      <w:r>
        <w:rPr>
          <w:b/>
          <w:bCs/>
        </w:rPr>
        <w:t xml:space="preserve"> Periodic LP-SS and preamble </w:t>
      </w:r>
    </w:p>
    <w:p w14:paraId="790C68FA" w14:textId="77777777" w:rsidR="001606DA" w:rsidRDefault="001606DA" w:rsidP="001606DA">
      <w:r>
        <w:t>Suppose that periodic LP-SS is transmitted in a very dense pattern. Then the UE may always be able to perform timing, frequency and AGC correction with a LP-SS before a LP-WUS occasion and monitors for the LP-WUS in the LP-WUS occasion before the clock drift creates any large timing error. This will cause a huge system overhead and may even conflict with LP-WUS transmission in the same bandwidth. In this case, transmission of preamble before LP-WUS can help the LP-WUR fine tune timing, frequency and AGC before LP-WUS detection.</w:t>
      </w:r>
    </w:p>
    <w:p w14:paraId="6C243A26" w14:textId="65A26FA2" w:rsidR="001606DA" w:rsidRPr="007E2C1A" w:rsidRDefault="001606DA" w:rsidP="001606DA">
      <w:bookmarkStart w:id="35" w:name="o10"/>
      <w:r w:rsidRPr="007E2C1A">
        <w:rPr>
          <w:b/>
          <w:bCs/>
        </w:rPr>
        <w:t xml:space="preserve">Observation </w:t>
      </w:r>
      <w:r w:rsidRPr="007E2C1A">
        <w:rPr>
          <w:b/>
          <w:bCs/>
        </w:rPr>
        <w:fldChar w:fldCharType="begin"/>
      </w:r>
      <w:r w:rsidRPr="007E2C1A">
        <w:rPr>
          <w:b/>
          <w:bCs/>
        </w:rPr>
        <w:instrText xml:space="preserve"> SEQ Observation \* ARABIC </w:instrText>
      </w:r>
      <w:r w:rsidRPr="007E2C1A">
        <w:rPr>
          <w:b/>
          <w:bCs/>
        </w:rPr>
        <w:fldChar w:fldCharType="separate"/>
      </w:r>
      <w:r w:rsidR="007E2C1A" w:rsidRPr="007E2C1A">
        <w:rPr>
          <w:b/>
          <w:bCs/>
          <w:noProof/>
        </w:rPr>
        <w:t>10</w:t>
      </w:r>
      <w:r w:rsidRPr="007E2C1A">
        <w:rPr>
          <w:b/>
          <w:bCs/>
        </w:rPr>
        <w:fldChar w:fldCharType="end"/>
      </w:r>
      <w:r w:rsidRPr="007E2C1A">
        <w:rPr>
          <w:b/>
          <w:bCs/>
        </w:rPr>
        <w:t xml:space="preserve">: Preamble helps reduce periodicity of periodic LP-SS transmission and reduce system overhead. </w:t>
      </w:r>
    </w:p>
    <w:p w14:paraId="44D7C368" w14:textId="7C18988D" w:rsidR="001606DA" w:rsidRPr="007E2C1A" w:rsidRDefault="001606DA" w:rsidP="001606DA">
      <w:pPr>
        <w:rPr>
          <w:b/>
          <w:bCs/>
        </w:rPr>
      </w:pPr>
      <w:bookmarkStart w:id="36" w:name="p11"/>
      <w:bookmarkEnd w:id="35"/>
      <w:r w:rsidRPr="007E2C1A">
        <w:rPr>
          <w:b/>
          <w:bCs/>
        </w:rPr>
        <w:t xml:space="preserve">Proposal </w:t>
      </w:r>
      <w:r w:rsidRPr="007E2C1A">
        <w:rPr>
          <w:b/>
          <w:bCs/>
        </w:rPr>
        <w:fldChar w:fldCharType="begin"/>
      </w:r>
      <w:r w:rsidRPr="007E2C1A">
        <w:rPr>
          <w:b/>
          <w:bCs/>
        </w:rPr>
        <w:instrText xml:space="preserve"> SEQ Proposal \* ARABIC </w:instrText>
      </w:r>
      <w:r w:rsidRPr="007E2C1A">
        <w:rPr>
          <w:b/>
          <w:bCs/>
        </w:rPr>
        <w:fldChar w:fldCharType="separate"/>
      </w:r>
      <w:r w:rsidR="007E2C1A" w:rsidRPr="007E2C1A">
        <w:rPr>
          <w:b/>
          <w:bCs/>
          <w:noProof/>
        </w:rPr>
        <w:t>11</w:t>
      </w:r>
      <w:r w:rsidRPr="007E2C1A">
        <w:rPr>
          <w:b/>
          <w:bCs/>
        </w:rPr>
        <w:fldChar w:fldCharType="end"/>
      </w:r>
      <w:r w:rsidRPr="007E2C1A">
        <w:rPr>
          <w:b/>
          <w:bCs/>
        </w:rPr>
        <w:t>: Support preamble in the LP-WUS.</w:t>
      </w:r>
    </w:p>
    <w:bookmarkEnd w:id="36"/>
    <w:p w14:paraId="6DDFE8E4" w14:textId="657A607C" w:rsidR="00D149A7" w:rsidRDefault="00D149A7" w:rsidP="00D149A7">
      <w:pPr>
        <w:pStyle w:val="Heading1"/>
        <w:tabs>
          <w:tab w:val="num" w:pos="720"/>
        </w:tabs>
        <w:ind w:left="720" w:hanging="720"/>
        <w:jc w:val="both"/>
        <w:rPr>
          <w:rFonts w:ascii="Times New Roman" w:hAnsi="Times New Roman"/>
        </w:rPr>
      </w:pPr>
      <w:r>
        <w:rPr>
          <w:rFonts w:ascii="Times New Roman" w:hAnsi="Times New Roman"/>
        </w:rPr>
        <w:t>LP-</w:t>
      </w:r>
      <w:r w:rsidR="00F41C75">
        <w:rPr>
          <w:rFonts w:ascii="Times New Roman" w:hAnsi="Times New Roman"/>
        </w:rPr>
        <w:t>S</w:t>
      </w:r>
      <w:r>
        <w:rPr>
          <w:rFonts w:ascii="Times New Roman" w:hAnsi="Times New Roman"/>
        </w:rPr>
        <w:t>S design</w:t>
      </w:r>
    </w:p>
    <w:p w14:paraId="10871C72" w14:textId="28C4F5C4" w:rsidR="001330C2" w:rsidRDefault="00D74650" w:rsidP="001330C2">
      <w:pPr>
        <w:pStyle w:val="Heading2a"/>
        <w:ind w:left="720" w:hanging="720"/>
        <w:rPr>
          <w:lang w:val="en-US"/>
        </w:rPr>
      </w:pPr>
      <w:r>
        <w:rPr>
          <w:lang w:val="en-US"/>
        </w:rPr>
        <w:t>M value</w:t>
      </w:r>
    </w:p>
    <w:p w14:paraId="4FB5857B" w14:textId="0DE677E0" w:rsidR="00770105" w:rsidRDefault="00045C46" w:rsidP="00FE4F7B">
      <w:pPr>
        <w:rPr>
          <w:rFonts w:eastAsia="DengXian"/>
        </w:rPr>
      </w:pPr>
      <w:r>
        <w:rPr>
          <w:rFonts w:eastAsia="DengXian"/>
        </w:rPr>
        <w:t>T</w:t>
      </w:r>
      <w:r w:rsidR="00276CCD" w:rsidRPr="0022127B">
        <w:rPr>
          <w:rFonts w:eastAsia="DengXian"/>
        </w:rPr>
        <w:t>he number of OOK symbols in the OFDM symbol</w:t>
      </w:r>
      <w:r w:rsidR="00C94849">
        <w:rPr>
          <w:rFonts w:eastAsia="DengXian"/>
        </w:rPr>
        <w:t xml:space="preserve"> M is important for LP-SS design</w:t>
      </w:r>
      <w:r w:rsidR="00276CCD" w:rsidRPr="0022127B">
        <w:rPr>
          <w:rFonts w:eastAsia="DengXian"/>
        </w:rPr>
        <w:t xml:space="preserve">. </w:t>
      </w:r>
      <w:r w:rsidR="00A977C7" w:rsidRPr="004466EF">
        <w:rPr>
          <w:rFonts w:eastAsia="DengXian"/>
        </w:rPr>
        <w:t xml:space="preserve">It is beneficial to use </w:t>
      </w:r>
      <w:r w:rsidR="005A56D1">
        <w:rPr>
          <w:rFonts w:eastAsia="DengXian"/>
        </w:rPr>
        <w:t xml:space="preserve">a </w:t>
      </w:r>
      <w:r w:rsidR="00A977C7" w:rsidRPr="004466EF">
        <w:rPr>
          <w:rFonts w:eastAsia="DengXian"/>
        </w:rPr>
        <w:t xml:space="preserve">larger M for LP-SS to have better timing synchronization accuracy. In the meanwhile, LP-WUS with larger M has higher timing sync requirement for reliable detection. </w:t>
      </w:r>
      <w:r w:rsidR="00596FEF">
        <w:rPr>
          <w:rFonts w:eastAsia="DengXian"/>
          <w:lang w:eastAsia="zh-CN"/>
        </w:rPr>
        <w:t>In RAN1 #1</w:t>
      </w:r>
      <w:r w:rsidR="00E91C53">
        <w:rPr>
          <w:rFonts w:eastAsia="DengXian"/>
          <w:lang w:eastAsia="zh-CN"/>
        </w:rPr>
        <w:t>19</w:t>
      </w:r>
      <w:r w:rsidR="00596FEF">
        <w:rPr>
          <w:rFonts w:eastAsia="DengXian"/>
          <w:lang w:eastAsia="zh-CN"/>
        </w:rPr>
        <w:t xml:space="preserve">, the following agreement was made as an attempt to support different M values for LP-SS and LP-WUS to </w:t>
      </w:r>
      <w:r w:rsidR="00320882">
        <w:rPr>
          <w:rFonts w:eastAsia="DengXian"/>
          <w:lang w:eastAsia="zh-CN"/>
        </w:rPr>
        <w:t>have</w:t>
      </w:r>
      <w:r w:rsidR="00596FEF">
        <w:rPr>
          <w:rFonts w:eastAsia="DengXian"/>
          <w:lang w:eastAsia="zh-CN"/>
        </w:rPr>
        <w:t xml:space="preserve"> the</w:t>
      </w:r>
      <w:r w:rsidR="00DD58C9">
        <w:rPr>
          <w:rFonts w:eastAsia="DengXian"/>
          <w:lang w:eastAsia="zh-CN"/>
        </w:rPr>
        <w:t xml:space="preserve"> </w:t>
      </w:r>
      <w:r w:rsidR="00A73E6B">
        <w:rPr>
          <w:rFonts w:eastAsia="DengXian"/>
          <w:lang w:eastAsia="zh-CN"/>
        </w:rPr>
        <w:t>benefits</w:t>
      </w:r>
      <w:r w:rsidR="00596FEF">
        <w:rPr>
          <w:rFonts w:eastAsia="DengXian"/>
          <w:lang w:eastAsia="zh-CN"/>
        </w:rPr>
        <w:t xml:space="preserve"> for both. </w:t>
      </w:r>
    </w:p>
    <w:tbl>
      <w:tblPr>
        <w:tblStyle w:val="TableGrid"/>
        <w:tblW w:w="0" w:type="auto"/>
        <w:tblLook w:val="04A0" w:firstRow="1" w:lastRow="0" w:firstColumn="1" w:lastColumn="0" w:noHBand="0" w:noVBand="1"/>
      </w:tblPr>
      <w:tblGrid>
        <w:gridCol w:w="9621"/>
      </w:tblGrid>
      <w:tr w:rsidR="00555F6A" w14:paraId="3C5E0500" w14:textId="77777777" w:rsidTr="00555F6A">
        <w:tc>
          <w:tcPr>
            <w:tcW w:w="9621" w:type="dxa"/>
          </w:tcPr>
          <w:p w14:paraId="2B171E91" w14:textId="30FC6FE0" w:rsidR="00B07365" w:rsidRPr="00B07365" w:rsidRDefault="00B07365" w:rsidP="00555F6A">
            <w:pPr>
              <w:shd w:val="clear" w:color="auto" w:fill="FFFFFF"/>
              <w:snapToGrid w:val="0"/>
              <w:rPr>
                <w:rFonts w:eastAsia="SimSun" w:cs="Times"/>
                <w:b/>
                <w:bCs/>
                <w:iCs/>
                <w:highlight w:val="green"/>
                <w:u w:val="single"/>
              </w:rPr>
            </w:pPr>
            <w:r w:rsidRPr="00B07365">
              <w:rPr>
                <w:rFonts w:eastAsia="DengXian"/>
                <w:b/>
                <w:bCs/>
                <w:u w:val="single"/>
                <w:lang w:eastAsia="zh-CN"/>
              </w:rPr>
              <w:t>RAN1 #119</w:t>
            </w:r>
          </w:p>
          <w:p w14:paraId="03036E19" w14:textId="643A4933" w:rsidR="00555F6A" w:rsidRPr="004768AF" w:rsidRDefault="00555F6A" w:rsidP="00555F6A">
            <w:pPr>
              <w:shd w:val="clear" w:color="auto" w:fill="FFFFFF"/>
              <w:snapToGrid w:val="0"/>
              <w:rPr>
                <w:rFonts w:eastAsia="SimSun" w:cs="Times"/>
              </w:rPr>
            </w:pPr>
            <w:r w:rsidRPr="004768AF">
              <w:rPr>
                <w:rFonts w:eastAsia="SimSun" w:cs="Times"/>
                <w:b/>
                <w:bCs/>
                <w:iCs/>
                <w:highlight w:val="green"/>
              </w:rPr>
              <w:t>Agreement</w:t>
            </w:r>
          </w:p>
          <w:p w14:paraId="35A37346" w14:textId="77777777" w:rsidR="00555F6A" w:rsidRPr="002B2762" w:rsidRDefault="00555F6A" w:rsidP="00555F6A">
            <w:pPr>
              <w:rPr>
                <w:rFonts w:cs="Times"/>
                <w:lang w:eastAsia="x-none"/>
              </w:rPr>
            </w:pPr>
            <w:r w:rsidRPr="002B2762">
              <w:rPr>
                <w:rFonts w:cs="Times" w:hint="eastAsia"/>
                <w:lang w:eastAsia="x-none"/>
              </w:rPr>
              <w:t>For the M value for LP-WUS and LP-SS, down-select</w:t>
            </w:r>
            <w:r>
              <w:rPr>
                <w:rFonts w:cs="Times"/>
                <w:lang w:eastAsia="x-none"/>
              </w:rPr>
              <w:t xml:space="preserve"> one alternative</w:t>
            </w:r>
            <w:r w:rsidRPr="002B2762">
              <w:rPr>
                <w:rFonts w:cs="Times" w:hint="eastAsia"/>
                <w:lang w:eastAsia="x-none"/>
              </w:rPr>
              <w:t xml:space="preserve"> from the following</w:t>
            </w:r>
            <w:r>
              <w:rPr>
                <w:rFonts w:cs="Times"/>
                <w:lang w:eastAsia="x-none"/>
              </w:rPr>
              <w:t xml:space="preserve"> in RAN1#120</w:t>
            </w:r>
            <w:r w:rsidRPr="002B2762">
              <w:rPr>
                <w:rFonts w:cs="Times" w:hint="eastAsia"/>
                <w:lang w:eastAsia="x-none"/>
              </w:rPr>
              <w:t>:</w:t>
            </w:r>
          </w:p>
          <w:p w14:paraId="5A8A1521" w14:textId="77777777" w:rsidR="00555F6A" w:rsidRPr="00533A8B" w:rsidRDefault="00555F6A" w:rsidP="00555F6A">
            <w:pPr>
              <w:numPr>
                <w:ilvl w:val="0"/>
                <w:numId w:val="7"/>
              </w:numPr>
              <w:spacing w:after="0"/>
              <w:rPr>
                <w:rFonts w:eastAsia="Microsoft YaHei" w:cs="Times"/>
                <w:bCs/>
                <w:iCs/>
                <w:color w:val="000000" w:themeColor="text1"/>
                <w:lang w:eastAsia="zh-CN"/>
              </w:rPr>
            </w:pPr>
            <w:r w:rsidRPr="00533A8B">
              <w:rPr>
                <w:rFonts w:eastAsia="Microsoft YaHei" w:cs="Times"/>
                <w:bCs/>
                <w:iCs/>
                <w:color w:val="000000" w:themeColor="text1"/>
                <w:lang w:eastAsia="zh-CN"/>
              </w:rPr>
              <w:t xml:space="preserve">Alt1: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w:t>
            </w:r>
            <w:r w:rsidRPr="00533A8B">
              <w:rPr>
                <w:rFonts w:eastAsia="Microsoft YaHei" w:cs="Times"/>
                <w:bCs/>
                <w:iCs/>
                <w:color w:val="000000" w:themeColor="text1"/>
                <w:lang w:eastAsia="zh-CN"/>
              </w:rPr>
              <w:t>are</w:t>
            </w:r>
            <w:r w:rsidRPr="00533A8B">
              <w:rPr>
                <w:rFonts w:eastAsia="Microsoft YaHei" w:cs="Times" w:hint="eastAsia"/>
                <w:bCs/>
                <w:iCs/>
                <w:color w:val="000000" w:themeColor="text1"/>
                <w:lang w:eastAsia="zh-CN"/>
              </w:rPr>
              <w:t xml:space="preserve"> always same.</w:t>
            </w:r>
          </w:p>
          <w:p w14:paraId="7E597584" w14:textId="77777777" w:rsidR="00555F6A" w:rsidRPr="00533A8B" w:rsidRDefault="00555F6A" w:rsidP="00555F6A">
            <w:pPr>
              <w:numPr>
                <w:ilvl w:val="0"/>
                <w:numId w:val="7"/>
              </w:numPr>
              <w:spacing w:after="0"/>
              <w:rPr>
                <w:rFonts w:eastAsia="Microsoft YaHei" w:cs="Times"/>
                <w:bCs/>
                <w:iCs/>
                <w:color w:val="000000" w:themeColor="text1"/>
                <w:lang w:eastAsia="zh-CN"/>
              </w:rPr>
            </w:pPr>
            <w:r w:rsidRPr="00533A8B">
              <w:rPr>
                <w:rFonts w:eastAsia="Microsoft YaHei" w:cs="Times"/>
                <w:bCs/>
                <w:iCs/>
                <w:color w:val="000000" w:themeColor="text1"/>
                <w:lang w:eastAsia="zh-CN"/>
              </w:rPr>
              <w:t xml:space="preserve">Alt2: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can </w:t>
            </w:r>
            <w:r w:rsidRPr="00533A8B">
              <w:rPr>
                <w:rFonts w:eastAsia="Microsoft YaHei" w:cs="Times"/>
                <w:bCs/>
                <w:iCs/>
                <w:color w:val="000000" w:themeColor="text1"/>
                <w:lang w:eastAsia="zh-CN"/>
              </w:rPr>
              <w:t xml:space="preserve">be configured to be same or </w:t>
            </w:r>
            <w:r w:rsidRPr="00533A8B">
              <w:rPr>
                <w:rFonts w:eastAsia="Microsoft YaHei" w:cs="Times" w:hint="eastAsia"/>
                <w:bCs/>
                <w:iCs/>
                <w:color w:val="000000" w:themeColor="text1"/>
                <w:lang w:eastAsia="zh-CN"/>
              </w:rPr>
              <w:t>different.</w:t>
            </w:r>
            <w:r w:rsidRPr="00533A8B">
              <w:rPr>
                <w:rFonts w:eastAsia="Microsoft YaHei" w:cs="Times"/>
                <w:bCs/>
                <w:iCs/>
                <w:color w:val="000000" w:themeColor="text1"/>
                <w:lang w:eastAsia="zh-CN"/>
              </w:rPr>
              <w:t xml:space="preserve"> </w:t>
            </w:r>
            <w:r w:rsidRPr="00533A8B">
              <w:rPr>
                <w:rFonts w:eastAsia="Microsoft YaHei" w:cs="Times" w:hint="eastAsia"/>
                <w:bCs/>
                <w:iCs/>
                <w:color w:val="000000" w:themeColor="text1"/>
                <w:lang w:eastAsia="zh-CN"/>
              </w:rPr>
              <w:t xml:space="preserve">M value for LP-WUS </w:t>
            </w:r>
            <w:r w:rsidRPr="00533A8B">
              <w:rPr>
                <w:rFonts w:eastAsia="Microsoft YaHei" w:cs="Times"/>
                <w:bCs/>
                <w:iCs/>
                <w:color w:val="000000" w:themeColor="text1"/>
                <w:lang w:eastAsia="zh-CN"/>
              </w:rPr>
              <w:t>cannot be larger than that of</w:t>
            </w:r>
            <w:r w:rsidRPr="00533A8B">
              <w:rPr>
                <w:rFonts w:eastAsia="Microsoft YaHei" w:cs="Times" w:hint="eastAsia"/>
                <w:bCs/>
                <w:iCs/>
                <w:color w:val="000000" w:themeColor="text1"/>
                <w:lang w:eastAsia="zh-CN"/>
              </w:rPr>
              <w:t xml:space="preserve"> LP-SS</w:t>
            </w:r>
            <w:r w:rsidRPr="00533A8B">
              <w:rPr>
                <w:rFonts w:eastAsia="Microsoft YaHei" w:cs="Times"/>
                <w:bCs/>
                <w:iCs/>
                <w:color w:val="000000" w:themeColor="text1"/>
                <w:lang w:eastAsia="zh-CN"/>
              </w:rPr>
              <w:t>.</w:t>
            </w:r>
          </w:p>
          <w:p w14:paraId="3BD02D13" w14:textId="5DB0F863" w:rsidR="00555F6A" w:rsidRDefault="00555F6A" w:rsidP="004466EF">
            <w:pPr>
              <w:numPr>
                <w:ilvl w:val="0"/>
                <w:numId w:val="7"/>
              </w:numPr>
              <w:spacing w:after="0"/>
              <w:rPr>
                <w:rFonts w:eastAsia="DengXian"/>
              </w:rPr>
            </w:pPr>
            <w:r w:rsidRPr="00533A8B">
              <w:rPr>
                <w:rFonts w:eastAsia="Microsoft YaHei" w:cs="Times"/>
                <w:bCs/>
                <w:iCs/>
                <w:color w:val="000000" w:themeColor="text1"/>
                <w:lang w:eastAsia="zh-CN"/>
              </w:rPr>
              <w:t xml:space="preserve">Alt3: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can </w:t>
            </w:r>
            <w:r w:rsidRPr="00533A8B">
              <w:rPr>
                <w:rFonts w:eastAsia="Microsoft YaHei" w:cs="Times"/>
                <w:bCs/>
                <w:iCs/>
                <w:color w:val="000000" w:themeColor="text1"/>
                <w:lang w:eastAsia="zh-CN"/>
              </w:rPr>
              <w:t xml:space="preserve">be configured to be same or </w:t>
            </w:r>
            <w:r w:rsidRPr="00533A8B">
              <w:rPr>
                <w:rFonts w:eastAsia="Microsoft YaHei" w:cs="Times" w:hint="eastAsia"/>
                <w:bCs/>
                <w:iCs/>
                <w:color w:val="000000" w:themeColor="text1"/>
                <w:lang w:eastAsia="zh-CN"/>
              </w:rPr>
              <w:t>different.</w:t>
            </w:r>
            <w:r w:rsidRPr="00533A8B">
              <w:rPr>
                <w:rFonts w:eastAsia="Microsoft YaHei" w:cs="Times"/>
                <w:bCs/>
                <w:iCs/>
                <w:color w:val="000000" w:themeColor="text1"/>
                <w:lang w:eastAsia="zh-CN"/>
              </w:rPr>
              <w:t xml:space="preserve"> </w:t>
            </w:r>
          </w:p>
        </w:tc>
      </w:tr>
    </w:tbl>
    <w:p w14:paraId="06B460C6" w14:textId="77777777" w:rsidR="00555F6A" w:rsidRDefault="00555F6A" w:rsidP="00FE4F7B">
      <w:pPr>
        <w:rPr>
          <w:rFonts w:eastAsia="DengXian"/>
        </w:rPr>
      </w:pPr>
    </w:p>
    <w:p w14:paraId="0A4255CE" w14:textId="50475AE0" w:rsidR="00EE799D" w:rsidRDefault="00254C17" w:rsidP="00FE4F7B">
      <w:pPr>
        <w:rPr>
          <w:rFonts w:eastAsia="Microsoft YaHei"/>
          <w:color w:val="000000" w:themeColor="text1"/>
        </w:rPr>
      </w:pPr>
      <w:r>
        <w:rPr>
          <w:rFonts w:eastAsia="DengXian"/>
        </w:rPr>
        <w:t xml:space="preserve">It was </w:t>
      </w:r>
      <w:r w:rsidR="00913DC9">
        <w:rPr>
          <w:rFonts w:eastAsia="DengXian"/>
        </w:rPr>
        <w:t>indicated</w:t>
      </w:r>
      <w:r>
        <w:rPr>
          <w:rFonts w:eastAsia="DengXian"/>
        </w:rPr>
        <w:t xml:space="preserve"> in </w:t>
      </w:r>
      <w:r w:rsidR="00EE418F">
        <w:rPr>
          <w:rFonts w:eastAsia="DengXian"/>
        </w:rPr>
        <w:t xml:space="preserve">the </w:t>
      </w:r>
      <w:r w:rsidR="006705A3">
        <w:rPr>
          <w:rFonts w:eastAsia="DengXian"/>
        </w:rPr>
        <w:t>RAN1 #1</w:t>
      </w:r>
      <w:r w:rsidR="001A02A7">
        <w:rPr>
          <w:rFonts w:eastAsia="DengXian"/>
        </w:rPr>
        <w:t>20</w:t>
      </w:r>
      <w:r w:rsidR="006705A3">
        <w:rPr>
          <w:rFonts w:eastAsia="DengXian"/>
        </w:rPr>
        <w:t xml:space="preserve"> </w:t>
      </w:r>
      <w:r>
        <w:rPr>
          <w:rFonts w:eastAsia="DengXian"/>
        </w:rPr>
        <w:t xml:space="preserve">agreement that LP-SS reuses the </w:t>
      </w:r>
      <w:r w:rsidRPr="007D26A0">
        <w:rPr>
          <w:rFonts w:eastAsia="Microsoft YaHei"/>
          <w:color w:val="000000" w:themeColor="text1"/>
        </w:rPr>
        <w:t>overlaid OFDM sequence</w:t>
      </w:r>
      <w:r w:rsidRPr="007D26A0">
        <w:rPr>
          <w:rFonts w:eastAsia="Microsoft YaHei" w:hint="eastAsia"/>
          <w:color w:val="000000" w:themeColor="text1"/>
        </w:rPr>
        <w:t>(s) specified</w:t>
      </w:r>
      <w:r w:rsidRPr="007D26A0">
        <w:rPr>
          <w:rFonts w:eastAsia="Microsoft YaHei"/>
          <w:color w:val="000000" w:themeColor="text1"/>
        </w:rPr>
        <w:t xml:space="preserve"> for LP-WUS</w:t>
      </w:r>
      <w:r w:rsidR="00005CE1">
        <w:rPr>
          <w:rFonts w:eastAsia="Microsoft YaHei"/>
          <w:color w:val="000000" w:themeColor="text1"/>
        </w:rPr>
        <w:t xml:space="preserve">. </w:t>
      </w:r>
      <w:r w:rsidR="006F2B39">
        <w:rPr>
          <w:rFonts w:eastAsia="Microsoft YaHei"/>
          <w:color w:val="000000" w:themeColor="text1"/>
        </w:rPr>
        <w:t xml:space="preserve">In general, the same M value for LP-WUS and LP-SS is more UE implementation friendly. </w:t>
      </w:r>
      <w:r w:rsidR="00FF1689">
        <w:rPr>
          <w:rFonts w:eastAsia="Microsoft YaHei"/>
          <w:color w:val="000000" w:themeColor="text1"/>
        </w:rPr>
        <w:t>For example,</w:t>
      </w:r>
      <w:r w:rsidR="008A3432">
        <w:rPr>
          <w:rFonts w:eastAsia="Microsoft YaHei"/>
          <w:color w:val="000000" w:themeColor="text1"/>
        </w:rPr>
        <w:t xml:space="preserve"> </w:t>
      </w:r>
      <w:r w:rsidR="00A55F7E">
        <w:rPr>
          <w:rFonts w:eastAsia="Microsoft YaHei"/>
          <w:color w:val="000000" w:themeColor="text1"/>
        </w:rPr>
        <w:t xml:space="preserve">no extra </w:t>
      </w:r>
      <w:r w:rsidR="008A3432">
        <w:rPr>
          <w:rFonts w:eastAsia="Microsoft YaHei"/>
          <w:color w:val="000000" w:themeColor="text1"/>
        </w:rPr>
        <w:t>memory</w:t>
      </w:r>
      <w:r w:rsidR="00A55F7E">
        <w:rPr>
          <w:rFonts w:eastAsia="Microsoft YaHei"/>
          <w:color w:val="000000" w:themeColor="text1"/>
        </w:rPr>
        <w:t xml:space="preserve"> is needed</w:t>
      </w:r>
      <w:r w:rsidR="008A3432">
        <w:rPr>
          <w:rFonts w:eastAsia="Microsoft YaHei"/>
          <w:color w:val="000000" w:themeColor="text1"/>
        </w:rPr>
        <w:t xml:space="preserve"> for storing overlaid OFDM sequence for LP-SS.</w:t>
      </w:r>
      <w:r w:rsidR="001F139A">
        <w:rPr>
          <w:rFonts w:eastAsia="Microsoft YaHei"/>
          <w:color w:val="000000" w:themeColor="text1"/>
        </w:rPr>
        <w:t xml:space="preserve"> </w:t>
      </w:r>
      <w:r w:rsidR="005A43C0">
        <w:rPr>
          <w:rFonts w:eastAsia="Microsoft YaHei"/>
          <w:color w:val="000000" w:themeColor="text1"/>
        </w:rPr>
        <w:t>W</w:t>
      </w:r>
      <w:r w:rsidR="001F139A">
        <w:rPr>
          <w:rFonts w:eastAsia="Microsoft YaHei"/>
          <w:color w:val="000000" w:themeColor="text1"/>
        </w:rPr>
        <w:t>e prefer to have the same M value configured by network for LP-WUS and LP-SS.</w:t>
      </w:r>
    </w:p>
    <w:p w14:paraId="1AA823A7" w14:textId="3BBEFDE6" w:rsidR="00A977C7" w:rsidRPr="00D92A5B" w:rsidRDefault="005F4458" w:rsidP="00FE4F7B">
      <w:pPr>
        <w:rPr>
          <w:b/>
          <w:bCs/>
        </w:rPr>
      </w:pPr>
      <w:bookmarkStart w:id="37" w:name="o11"/>
      <w:r w:rsidRPr="00D92A5B">
        <w:rPr>
          <w:b/>
          <w:bCs/>
        </w:rPr>
        <w:t xml:space="preserve">Observation </w:t>
      </w:r>
      <w:r w:rsidRPr="00D92A5B">
        <w:rPr>
          <w:b/>
          <w:bCs/>
        </w:rPr>
        <w:fldChar w:fldCharType="begin"/>
      </w:r>
      <w:r w:rsidRPr="00D92A5B">
        <w:rPr>
          <w:b/>
          <w:bCs/>
        </w:rPr>
        <w:instrText xml:space="preserve"> SEQ Observation \* ARABIC </w:instrText>
      </w:r>
      <w:r w:rsidRPr="00D92A5B">
        <w:rPr>
          <w:b/>
          <w:bCs/>
        </w:rPr>
        <w:fldChar w:fldCharType="separate"/>
      </w:r>
      <w:r w:rsidR="00D92A5B">
        <w:rPr>
          <w:b/>
          <w:bCs/>
          <w:noProof/>
        </w:rPr>
        <w:t>11</w:t>
      </w:r>
      <w:r w:rsidRPr="00D92A5B">
        <w:rPr>
          <w:b/>
          <w:bCs/>
        </w:rPr>
        <w:fldChar w:fldCharType="end"/>
      </w:r>
      <w:r w:rsidRPr="00D92A5B">
        <w:rPr>
          <w:b/>
          <w:bCs/>
        </w:rPr>
        <w:t xml:space="preserve">: </w:t>
      </w:r>
      <w:r w:rsidR="009F765E" w:rsidRPr="00D92A5B">
        <w:rPr>
          <w:b/>
          <w:bCs/>
        </w:rPr>
        <w:t xml:space="preserve">Configuring </w:t>
      </w:r>
      <w:r w:rsidR="00F16C29">
        <w:rPr>
          <w:b/>
          <w:bCs/>
        </w:rPr>
        <w:t>the same</w:t>
      </w:r>
      <w:r w:rsidR="009F765E" w:rsidRPr="00D92A5B">
        <w:rPr>
          <w:b/>
          <w:bCs/>
        </w:rPr>
        <w:t xml:space="preserve"> M value for LP-WUS and LP-SS </w:t>
      </w:r>
      <w:r w:rsidR="006A3E6C">
        <w:rPr>
          <w:b/>
          <w:bCs/>
        </w:rPr>
        <w:t>makes it easier for LP-WUR implementation</w:t>
      </w:r>
      <w:r w:rsidR="00587845" w:rsidRPr="00D92A5B">
        <w:rPr>
          <w:b/>
          <w:bCs/>
        </w:rPr>
        <w:t>.</w:t>
      </w:r>
    </w:p>
    <w:p w14:paraId="3D399582" w14:textId="7BD7B827" w:rsidR="0087505E" w:rsidRPr="00D92A5B" w:rsidRDefault="0087505E" w:rsidP="00FE4F7B">
      <w:pPr>
        <w:rPr>
          <w:rFonts w:eastAsia="DengXian"/>
          <w:b/>
          <w:bCs/>
          <w:lang w:val="en-US"/>
        </w:rPr>
      </w:pPr>
      <w:bookmarkStart w:id="38" w:name="p12"/>
      <w:bookmarkEnd w:id="37"/>
      <w:r w:rsidRPr="00D92A5B">
        <w:rPr>
          <w:b/>
          <w:bCs/>
        </w:rPr>
        <w:lastRenderedPageBreak/>
        <w:t xml:space="preserve">Proposal </w:t>
      </w:r>
      <w:r w:rsidRPr="00D92A5B">
        <w:rPr>
          <w:b/>
          <w:bCs/>
        </w:rPr>
        <w:fldChar w:fldCharType="begin"/>
      </w:r>
      <w:r w:rsidRPr="00D92A5B">
        <w:rPr>
          <w:b/>
          <w:bCs/>
        </w:rPr>
        <w:instrText xml:space="preserve"> SEQ Proposal \* ARABIC </w:instrText>
      </w:r>
      <w:r w:rsidRPr="00D92A5B">
        <w:rPr>
          <w:b/>
          <w:bCs/>
        </w:rPr>
        <w:fldChar w:fldCharType="separate"/>
      </w:r>
      <w:r w:rsidR="00D92A5B">
        <w:rPr>
          <w:b/>
          <w:bCs/>
          <w:noProof/>
        </w:rPr>
        <w:t>12</w:t>
      </w:r>
      <w:r w:rsidRPr="00D92A5B">
        <w:rPr>
          <w:b/>
          <w:bCs/>
        </w:rPr>
        <w:fldChar w:fldCharType="end"/>
      </w:r>
      <w:r w:rsidRPr="00D92A5B">
        <w:rPr>
          <w:b/>
          <w:bCs/>
        </w:rPr>
        <w:t xml:space="preserve">: </w:t>
      </w:r>
      <w:r w:rsidR="00844E8A" w:rsidRPr="00D92A5B">
        <w:rPr>
          <w:rFonts w:eastAsia="DengXian"/>
          <w:b/>
          <w:bCs/>
        </w:rPr>
        <w:t xml:space="preserve">Support </w:t>
      </w:r>
      <w:r w:rsidR="00844E8A" w:rsidRPr="00D92A5B">
        <w:rPr>
          <w:rFonts w:eastAsia="Microsoft YaHei" w:cs="Times"/>
          <w:b/>
          <w:bCs/>
          <w:color w:val="000000" w:themeColor="text1"/>
          <w:lang w:eastAsia="zh-CN"/>
        </w:rPr>
        <w:t>the</w:t>
      </w:r>
      <w:r w:rsidR="00844E8A" w:rsidRPr="00D92A5B">
        <w:rPr>
          <w:rFonts w:eastAsia="Microsoft YaHei" w:cs="Times" w:hint="eastAsia"/>
          <w:b/>
          <w:bCs/>
          <w:color w:val="000000" w:themeColor="text1"/>
          <w:lang w:eastAsia="zh-CN"/>
        </w:rPr>
        <w:t xml:space="preserve"> M value</w:t>
      </w:r>
      <w:r w:rsidR="00844E8A" w:rsidRPr="00D92A5B">
        <w:rPr>
          <w:rFonts w:eastAsia="Microsoft YaHei" w:cs="Times"/>
          <w:b/>
          <w:bCs/>
          <w:color w:val="000000" w:themeColor="text1"/>
          <w:lang w:eastAsia="zh-CN"/>
        </w:rPr>
        <w:t>s</w:t>
      </w:r>
      <w:r w:rsidR="00844E8A" w:rsidRPr="00D92A5B">
        <w:rPr>
          <w:rFonts w:eastAsia="Microsoft YaHei" w:cs="Times" w:hint="eastAsia"/>
          <w:b/>
          <w:bCs/>
          <w:color w:val="000000" w:themeColor="text1"/>
          <w:lang w:eastAsia="zh-CN"/>
        </w:rPr>
        <w:t xml:space="preserve"> for LP-WUS and LP-SS </w:t>
      </w:r>
      <w:r w:rsidR="00844E8A" w:rsidRPr="00D92A5B">
        <w:rPr>
          <w:rFonts w:eastAsia="Microsoft YaHei" w:cs="Times"/>
          <w:b/>
          <w:bCs/>
          <w:color w:val="000000" w:themeColor="text1"/>
          <w:lang w:eastAsia="zh-CN"/>
        </w:rPr>
        <w:t>are</w:t>
      </w:r>
      <w:r w:rsidR="00844E8A" w:rsidRPr="00D92A5B">
        <w:rPr>
          <w:rFonts w:eastAsia="Microsoft YaHei" w:cs="Times" w:hint="eastAsia"/>
          <w:b/>
          <w:bCs/>
          <w:color w:val="000000" w:themeColor="text1"/>
          <w:lang w:eastAsia="zh-CN"/>
        </w:rPr>
        <w:t xml:space="preserve"> always same</w:t>
      </w:r>
      <w:r w:rsidRPr="00D92A5B">
        <w:rPr>
          <w:rFonts w:eastAsia="DengXian"/>
          <w:b/>
          <w:bCs/>
        </w:rPr>
        <w:t>.</w:t>
      </w:r>
    </w:p>
    <w:tbl>
      <w:tblPr>
        <w:tblStyle w:val="TableGrid"/>
        <w:tblW w:w="0" w:type="auto"/>
        <w:tblLook w:val="04A0" w:firstRow="1" w:lastRow="0" w:firstColumn="1" w:lastColumn="0" w:noHBand="0" w:noVBand="1"/>
      </w:tblPr>
      <w:tblGrid>
        <w:gridCol w:w="9621"/>
      </w:tblGrid>
      <w:tr w:rsidR="00D42876" w14:paraId="2C4421FC" w14:textId="77777777" w:rsidTr="00D42876">
        <w:tc>
          <w:tcPr>
            <w:tcW w:w="9621" w:type="dxa"/>
          </w:tcPr>
          <w:bookmarkEnd w:id="38"/>
          <w:p w14:paraId="28E51B9F" w14:textId="7B1231D6" w:rsidR="00074210" w:rsidRPr="00074210" w:rsidRDefault="00074210" w:rsidP="00D42876">
            <w:pPr>
              <w:rPr>
                <w:rFonts w:cs="Times"/>
                <w:b/>
                <w:bCs/>
                <w:highlight w:val="green"/>
                <w:u w:val="single"/>
                <w:lang w:eastAsia="ko-KR" w:bidi="ar"/>
              </w:rPr>
            </w:pPr>
            <w:r w:rsidRPr="00074210">
              <w:rPr>
                <w:rFonts w:eastAsia="DengXian"/>
                <w:b/>
                <w:bCs/>
                <w:u w:val="single"/>
              </w:rPr>
              <w:t>RAN1 #1</w:t>
            </w:r>
            <w:r w:rsidR="009F1DA3">
              <w:rPr>
                <w:rFonts w:eastAsia="DengXian"/>
                <w:b/>
                <w:bCs/>
                <w:u w:val="single"/>
              </w:rPr>
              <w:t>20</w:t>
            </w:r>
          </w:p>
          <w:p w14:paraId="58E9A939" w14:textId="77777777" w:rsidR="00916BA3" w:rsidRPr="00F545EC" w:rsidRDefault="00916BA3" w:rsidP="00916BA3">
            <w:pPr>
              <w:rPr>
                <w:rFonts w:cs="Times"/>
                <w:b/>
                <w:bCs/>
                <w:lang w:eastAsia="x-none"/>
              </w:rPr>
            </w:pPr>
            <w:r w:rsidRPr="00F545EC">
              <w:rPr>
                <w:rFonts w:cs="Times"/>
                <w:b/>
                <w:bCs/>
                <w:highlight w:val="green"/>
                <w:lang w:eastAsia="x-none"/>
              </w:rPr>
              <w:t>Agreement</w:t>
            </w:r>
          </w:p>
          <w:p w14:paraId="170DE69F" w14:textId="77777777" w:rsidR="00916BA3" w:rsidRPr="00F545EC" w:rsidRDefault="00916BA3" w:rsidP="00916BA3">
            <w:pPr>
              <w:widowControl w:val="0"/>
              <w:tabs>
                <w:tab w:val="left" w:pos="420"/>
              </w:tabs>
              <w:overflowPunct w:val="0"/>
              <w:autoSpaceDE w:val="0"/>
              <w:autoSpaceDN w:val="0"/>
              <w:adjustRightInd w:val="0"/>
              <w:contextualSpacing/>
              <w:jc w:val="both"/>
              <w:textAlignment w:val="baseline"/>
              <w:rPr>
                <w:rFonts w:eastAsiaTheme="minorEastAsia" w:cs="Times"/>
              </w:rPr>
            </w:pPr>
            <w:r w:rsidRPr="00F545EC">
              <w:rPr>
                <w:rFonts w:eastAsiaTheme="minorEastAsia" w:cs="Times"/>
              </w:rPr>
              <w:t>Proposal 4.3-1: Update the agreements in RAN1 #118bis as below</w:t>
            </w:r>
          </w:p>
          <w:p w14:paraId="0B551F5B" w14:textId="77777777" w:rsidR="00916BA3" w:rsidRPr="00F545EC" w:rsidRDefault="00916BA3" w:rsidP="00916BA3">
            <w:pPr>
              <w:ind w:leftChars="200" w:left="400"/>
              <w:rPr>
                <w:rFonts w:cs="Times"/>
                <w:b/>
                <w:bCs/>
                <w:lang w:eastAsia="ko-KR" w:bidi="ar"/>
              </w:rPr>
            </w:pPr>
            <w:r w:rsidRPr="00F545EC">
              <w:rPr>
                <w:rFonts w:cs="Times"/>
                <w:b/>
                <w:bCs/>
                <w:highlight w:val="green"/>
                <w:lang w:eastAsia="ko-KR" w:bidi="ar"/>
              </w:rPr>
              <w:t>Agreement</w:t>
            </w:r>
          </w:p>
          <w:p w14:paraId="5BA0A55F" w14:textId="77777777" w:rsidR="00916BA3" w:rsidRPr="00F545EC" w:rsidRDefault="00916BA3" w:rsidP="00916BA3">
            <w:pPr>
              <w:overflowPunct w:val="0"/>
              <w:autoSpaceDE w:val="0"/>
              <w:autoSpaceDN w:val="0"/>
              <w:adjustRightInd w:val="0"/>
              <w:ind w:leftChars="200" w:left="400"/>
              <w:contextualSpacing/>
              <w:jc w:val="both"/>
              <w:textAlignment w:val="baseline"/>
              <w:rPr>
                <w:rFonts w:eastAsia="Microsoft YaHei" w:cs="Times"/>
                <w:lang w:eastAsia="zh-CN"/>
              </w:rPr>
            </w:pPr>
            <w:r w:rsidRPr="00F545EC">
              <w:rPr>
                <w:rFonts w:eastAsia="Microsoft YaHei" w:cs="Times"/>
                <w:lang w:eastAsia="zh-CN"/>
              </w:rPr>
              <w:t>Support overlaid OFDM sequence(s) for LP-SS:</w:t>
            </w:r>
          </w:p>
          <w:p w14:paraId="3CF51A02" w14:textId="77777777" w:rsidR="00916BA3" w:rsidRDefault="00916BA3" w:rsidP="00916BA3">
            <w:pPr>
              <w:numPr>
                <w:ilvl w:val="0"/>
                <w:numId w:val="7"/>
              </w:numPr>
              <w:overflowPunct w:val="0"/>
              <w:autoSpaceDE w:val="0"/>
              <w:autoSpaceDN w:val="0"/>
              <w:adjustRightInd w:val="0"/>
              <w:spacing w:after="0"/>
              <w:ind w:leftChars="378" w:left="1113" w:hanging="357"/>
              <w:contextualSpacing/>
              <w:jc w:val="both"/>
              <w:textAlignment w:val="baseline"/>
              <w:rPr>
                <w:rFonts w:eastAsia="Microsoft YaHei"/>
                <w:color w:val="000000" w:themeColor="text1"/>
                <w:lang w:eastAsia="zh-CN"/>
              </w:rPr>
            </w:pPr>
            <w:r>
              <w:rPr>
                <w:rFonts w:eastAsia="Microsoft YaHei"/>
                <w:color w:val="000000" w:themeColor="text1"/>
                <w:lang w:eastAsia="zh-CN"/>
              </w:rPr>
              <w:t>LP-SS reuses the overlaid OFDM sequence(s) specified for LP-WUS. The design on overlaid OFDM sequence(s) specified for LP-WUS doesn’t target for sync and RRM measurement performance based on overlaid OFDM sequence for LP-SS.</w:t>
            </w:r>
          </w:p>
          <w:p w14:paraId="21F3992B" w14:textId="77777777" w:rsidR="00916BA3" w:rsidRPr="00537642" w:rsidRDefault="00916BA3" w:rsidP="00916BA3">
            <w:pPr>
              <w:numPr>
                <w:ilvl w:val="1"/>
                <w:numId w:val="7"/>
              </w:numPr>
              <w:overflowPunct w:val="0"/>
              <w:autoSpaceDE w:val="0"/>
              <w:autoSpaceDN w:val="0"/>
              <w:adjustRightInd w:val="0"/>
              <w:spacing w:after="0"/>
              <w:ind w:leftChars="740" w:left="1840"/>
              <w:contextualSpacing/>
              <w:jc w:val="both"/>
              <w:textAlignment w:val="baseline"/>
              <w:rPr>
                <w:rFonts w:eastAsia="Microsoft YaHei"/>
                <w:color w:val="FF0000"/>
                <w:lang w:eastAsia="zh-CN"/>
              </w:rPr>
            </w:pPr>
            <w:r w:rsidRPr="00537642">
              <w:rPr>
                <w:rFonts w:eastAsia="Microsoft YaHei"/>
                <w:color w:val="FF0000"/>
                <w:lang w:eastAsia="zh-CN"/>
              </w:rPr>
              <w:t>Applicable to both OOK-1 and OOK-4</w:t>
            </w:r>
          </w:p>
          <w:p w14:paraId="1947C351" w14:textId="77777777" w:rsidR="00916BA3" w:rsidRDefault="00916BA3" w:rsidP="00916BA3">
            <w:pPr>
              <w:numPr>
                <w:ilvl w:val="0"/>
                <w:numId w:val="7"/>
              </w:numPr>
              <w:overflowPunct w:val="0"/>
              <w:autoSpaceDE w:val="0"/>
              <w:autoSpaceDN w:val="0"/>
              <w:adjustRightInd w:val="0"/>
              <w:spacing w:after="0"/>
              <w:ind w:leftChars="378" w:left="1113" w:hanging="357"/>
              <w:contextualSpacing/>
              <w:jc w:val="both"/>
              <w:textAlignment w:val="baseline"/>
              <w:rPr>
                <w:rFonts w:eastAsia="Microsoft YaHei"/>
                <w:lang w:eastAsia="zh-CN"/>
              </w:rPr>
            </w:pPr>
            <w:r>
              <w:rPr>
                <w:rFonts w:eastAsia="Microsoft YaHei"/>
                <w:lang w:eastAsia="zh-CN"/>
              </w:rPr>
              <w:t>Whether to transmit LP-SS by using a specified overlaid OFDM sequence is configurable.</w:t>
            </w:r>
          </w:p>
          <w:p w14:paraId="711CB2D8" w14:textId="77777777" w:rsidR="00916BA3" w:rsidRDefault="00916BA3" w:rsidP="00916BA3">
            <w:pPr>
              <w:numPr>
                <w:ilvl w:val="1"/>
                <w:numId w:val="7"/>
              </w:numPr>
              <w:overflowPunct w:val="0"/>
              <w:autoSpaceDE w:val="0"/>
              <w:autoSpaceDN w:val="0"/>
              <w:adjustRightInd w:val="0"/>
              <w:spacing w:after="0"/>
              <w:ind w:leftChars="740" w:left="1840"/>
              <w:contextualSpacing/>
              <w:jc w:val="both"/>
              <w:textAlignment w:val="baseline"/>
              <w:rPr>
                <w:rFonts w:eastAsia="Microsoft YaHei"/>
                <w:lang w:eastAsia="zh-CN"/>
              </w:rPr>
            </w:pPr>
            <w:r>
              <w:rPr>
                <w:rFonts w:eastAsia="Microsoft YaHei"/>
                <w:lang w:eastAsia="zh-CN"/>
              </w:rPr>
              <w:t xml:space="preserve">Applicable </w:t>
            </w:r>
            <w:r>
              <w:rPr>
                <w:rFonts w:eastAsia="Microsoft YaHei"/>
                <w:strike/>
                <w:color w:val="FF0000"/>
                <w:lang w:eastAsia="zh-CN"/>
              </w:rPr>
              <w:t>at least</w:t>
            </w:r>
            <w:r>
              <w:rPr>
                <w:rFonts w:eastAsia="Microsoft YaHei"/>
                <w:strike/>
                <w:lang w:eastAsia="zh-CN"/>
              </w:rPr>
              <w:t xml:space="preserve"> </w:t>
            </w:r>
            <w:r>
              <w:rPr>
                <w:rFonts w:eastAsia="Microsoft YaHei"/>
                <w:lang w:eastAsia="zh-CN"/>
              </w:rPr>
              <w:t xml:space="preserve">for OOK-1 </w:t>
            </w:r>
            <w:r w:rsidRPr="00537642">
              <w:rPr>
                <w:rFonts w:eastAsia="Microsoft YaHei"/>
                <w:color w:val="FF0000"/>
                <w:lang w:eastAsia="zh-CN"/>
              </w:rPr>
              <w:t>only</w:t>
            </w:r>
            <w:r>
              <w:rPr>
                <w:rFonts w:eastAsia="Microsoft YaHei"/>
                <w:color w:val="FF0000"/>
                <w:lang w:eastAsia="zh-CN"/>
              </w:rPr>
              <w:t xml:space="preserve"> </w:t>
            </w:r>
            <w:r w:rsidRPr="00537642">
              <w:rPr>
                <w:rFonts w:eastAsia="Microsoft YaHei"/>
                <w:strike/>
                <w:color w:val="FF0000"/>
                <w:lang w:eastAsia="zh-CN"/>
              </w:rPr>
              <w:t xml:space="preserve">and </w:t>
            </w:r>
            <w:r>
              <w:rPr>
                <w:rFonts w:eastAsia="Microsoft YaHei"/>
                <w:strike/>
                <w:color w:val="FF0000"/>
                <w:lang w:eastAsia="zh-CN"/>
              </w:rPr>
              <w:t>FFS for OOK-4</w:t>
            </w:r>
          </w:p>
          <w:p w14:paraId="7E1950F7" w14:textId="5B41B18E" w:rsidR="00D42876" w:rsidRDefault="00916BA3" w:rsidP="005F6D8F">
            <w:pPr>
              <w:numPr>
                <w:ilvl w:val="0"/>
                <w:numId w:val="7"/>
              </w:numPr>
              <w:overflowPunct w:val="0"/>
              <w:autoSpaceDE w:val="0"/>
              <w:autoSpaceDN w:val="0"/>
              <w:adjustRightInd w:val="0"/>
              <w:spacing w:after="0"/>
              <w:ind w:leftChars="380" w:left="1120"/>
              <w:contextualSpacing/>
              <w:jc w:val="both"/>
              <w:textAlignment w:val="baseline"/>
              <w:rPr>
                <w:rFonts w:eastAsia="DengXian"/>
                <w:lang w:eastAsia="zh-CN"/>
              </w:rPr>
            </w:pPr>
            <w:r>
              <w:rPr>
                <w:rFonts w:eastAsia="Microsoft YaHei"/>
                <w:lang w:eastAsia="zh-CN"/>
              </w:rPr>
              <w:t>From RAN1 perspective, it is not intended to introduce new RAN4 requirements specific to overlaid sequences</w:t>
            </w:r>
          </w:p>
        </w:tc>
      </w:tr>
    </w:tbl>
    <w:p w14:paraId="6DCDD18E" w14:textId="77777777" w:rsidR="001C6271" w:rsidRDefault="001C6271" w:rsidP="00FE4F7B">
      <w:pPr>
        <w:rPr>
          <w:rFonts w:eastAsia="DengXian"/>
          <w:lang w:eastAsia="zh-CN"/>
        </w:rPr>
      </w:pPr>
    </w:p>
    <w:p w14:paraId="2D32B8CD" w14:textId="77777777" w:rsidR="0018256F" w:rsidRDefault="0018256F" w:rsidP="0018256F">
      <w:pPr>
        <w:pStyle w:val="Heading2a"/>
        <w:ind w:left="720" w:hanging="720"/>
        <w:rPr>
          <w:lang w:val="en-US"/>
        </w:rPr>
      </w:pPr>
      <w:r>
        <w:rPr>
          <w:lang w:val="en-US"/>
        </w:rPr>
        <w:t>LP-SS binary sequences</w:t>
      </w:r>
    </w:p>
    <w:p w14:paraId="2A45A59E" w14:textId="1C7E3EB8" w:rsidR="0027262A" w:rsidRDefault="006A558E" w:rsidP="00FE4F7B">
      <w:pPr>
        <w:rPr>
          <w:rFonts w:eastAsia="DengXian"/>
          <w:lang w:eastAsia="zh-CN"/>
        </w:rPr>
      </w:pPr>
      <w:r>
        <w:rPr>
          <w:rFonts w:eastAsia="DengXian"/>
          <w:lang w:eastAsia="zh-CN"/>
        </w:rPr>
        <w:t>I</w:t>
      </w:r>
      <w:r w:rsidR="003D1AB0">
        <w:rPr>
          <w:rFonts w:eastAsia="DengXian"/>
          <w:lang w:eastAsia="zh-CN"/>
        </w:rPr>
        <w:t xml:space="preserve">n </w:t>
      </w:r>
      <w:r w:rsidR="0027262A">
        <w:rPr>
          <w:rFonts w:eastAsia="DengXian"/>
          <w:lang w:eastAsia="zh-CN"/>
        </w:rPr>
        <w:t>RAN1</w:t>
      </w:r>
      <w:r w:rsidR="003D1AB0">
        <w:rPr>
          <w:rFonts w:eastAsia="DengXian"/>
          <w:lang w:eastAsia="zh-CN"/>
        </w:rPr>
        <w:t xml:space="preserve"> #120, several LP-SS binary sequences </w:t>
      </w:r>
      <w:r w:rsidR="008A3E58">
        <w:rPr>
          <w:rFonts w:eastAsia="DengXian"/>
          <w:lang w:val="en-US" w:eastAsia="zh-CN"/>
        </w:rPr>
        <w:t>were</w:t>
      </w:r>
      <w:r w:rsidR="001270B0" w:rsidRPr="001270B0">
        <w:rPr>
          <w:rFonts w:eastAsia="DengXian"/>
          <w:lang w:val="en-US" w:eastAsia="zh-CN"/>
        </w:rPr>
        <w:t xml:space="preserve"> </w:t>
      </w:r>
      <w:r w:rsidR="00C8746F">
        <w:rPr>
          <w:rFonts w:eastAsia="DengXian"/>
          <w:lang w:val="en-US" w:eastAsia="zh-CN"/>
        </w:rPr>
        <w:t>tenta</w:t>
      </w:r>
      <w:r w:rsidR="005D5276">
        <w:rPr>
          <w:rFonts w:eastAsia="DengXian"/>
          <w:lang w:val="en-US" w:eastAsia="zh-CN"/>
        </w:rPr>
        <w:t>tively selected</w:t>
      </w:r>
      <w:r w:rsidR="001270B0" w:rsidRPr="001270B0">
        <w:rPr>
          <w:rFonts w:eastAsia="DengXian"/>
          <w:lang w:val="en-US" w:eastAsia="zh-CN"/>
        </w:rPr>
        <w:t xml:space="preserve"> to </w:t>
      </w:r>
      <w:r w:rsidR="00740C27">
        <w:rPr>
          <w:rFonts w:eastAsia="DengXian"/>
          <w:lang w:val="en-US" w:eastAsia="zh-CN"/>
        </w:rPr>
        <w:t>based on</w:t>
      </w:r>
      <w:r w:rsidR="001270B0" w:rsidRPr="001270B0">
        <w:rPr>
          <w:rFonts w:eastAsia="DengXian"/>
          <w:lang w:val="en-US" w:eastAsia="zh-CN"/>
        </w:rPr>
        <w:t xml:space="preserve"> timing sync error (determined by autocorrelation) and cross-correlation</w:t>
      </w:r>
      <w:r w:rsidR="00740C27">
        <w:rPr>
          <w:rFonts w:eastAsia="DengXian"/>
          <w:lang w:val="en-US" w:eastAsia="zh-CN"/>
        </w:rPr>
        <w:t xml:space="preserve"> minimization criteria</w:t>
      </w:r>
      <w:r w:rsidR="008A3E58">
        <w:rPr>
          <w:rFonts w:eastAsia="DengXian"/>
          <w:lang w:val="en-US" w:eastAsia="zh-CN"/>
        </w:rPr>
        <w:t xml:space="preserve">. The specific </w:t>
      </w:r>
      <w:r w:rsidR="00351B87">
        <w:rPr>
          <w:rFonts w:eastAsia="DengXian"/>
          <w:lang w:eastAsia="zh-CN"/>
        </w:rPr>
        <w:t>rule</w:t>
      </w:r>
      <w:r w:rsidR="00DA70BE">
        <w:rPr>
          <w:rFonts w:eastAsia="DengXian"/>
          <w:lang w:eastAsia="zh-CN"/>
        </w:rPr>
        <w:t xml:space="preserve"> include</w:t>
      </w:r>
      <w:r w:rsidR="00B45F8E">
        <w:rPr>
          <w:rFonts w:eastAsia="DengXian"/>
          <w:lang w:eastAsia="zh-CN"/>
        </w:rPr>
        <w:t>s</w:t>
      </w:r>
    </w:p>
    <w:p w14:paraId="084E2D84" w14:textId="3EC2BB59" w:rsidR="00087EB5" w:rsidRDefault="00087EB5" w:rsidP="00C42A7E">
      <w:pPr>
        <w:pStyle w:val="ListParagraph"/>
        <w:numPr>
          <w:ilvl w:val="0"/>
          <w:numId w:val="12"/>
        </w:numPr>
        <w:rPr>
          <w:rFonts w:eastAsia="DengXian"/>
          <w:lang w:eastAsia="zh-CN"/>
        </w:rPr>
      </w:pPr>
      <w:r>
        <w:rPr>
          <w:rFonts w:eastAsia="DengXian"/>
          <w:lang w:eastAsia="zh-CN"/>
        </w:rPr>
        <w:t>4 binary sequences to be designed</w:t>
      </w:r>
    </w:p>
    <w:p w14:paraId="7659AEB2" w14:textId="3836A4F2" w:rsidR="00087EB5" w:rsidRDefault="00CE0742" w:rsidP="00C42A7E">
      <w:pPr>
        <w:pStyle w:val="ListParagraph"/>
        <w:numPr>
          <w:ilvl w:val="0"/>
          <w:numId w:val="12"/>
        </w:numPr>
        <w:rPr>
          <w:rFonts w:eastAsia="DengXian"/>
          <w:lang w:eastAsia="zh-CN"/>
        </w:rPr>
      </w:pPr>
      <w:r>
        <w:rPr>
          <w:rFonts w:eastAsia="DengXian"/>
          <w:lang w:eastAsia="zh-CN"/>
        </w:rPr>
        <w:t xml:space="preserve">LP-SS duration is in </w:t>
      </w:r>
      <w:r w:rsidR="00590471">
        <w:rPr>
          <w:rFonts w:eastAsia="DengXian"/>
          <w:lang w:eastAsia="zh-CN"/>
        </w:rPr>
        <w:t xml:space="preserve">the </w:t>
      </w:r>
      <w:r>
        <w:rPr>
          <w:rFonts w:eastAsia="DengXian"/>
          <w:lang w:eastAsia="zh-CN"/>
        </w:rPr>
        <w:t xml:space="preserve">range of 8 to 16 </w:t>
      </w:r>
      <w:r w:rsidR="009015BA">
        <w:rPr>
          <w:rFonts w:eastAsia="DengXian"/>
          <w:lang w:eastAsia="zh-CN"/>
        </w:rPr>
        <w:t xml:space="preserve">OFDM </w:t>
      </w:r>
      <w:r>
        <w:rPr>
          <w:rFonts w:eastAsia="DengXian"/>
          <w:lang w:eastAsia="zh-CN"/>
        </w:rPr>
        <w:t>symbols</w:t>
      </w:r>
    </w:p>
    <w:p w14:paraId="103D7C87" w14:textId="4DDDF596" w:rsidR="00E00636" w:rsidRDefault="0057122D" w:rsidP="00C42A7E">
      <w:pPr>
        <w:pStyle w:val="ListParagraph"/>
        <w:numPr>
          <w:ilvl w:val="0"/>
          <w:numId w:val="12"/>
        </w:numPr>
        <w:rPr>
          <w:rFonts w:eastAsia="DengXian"/>
          <w:lang w:eastAsia="zh-CN"/>
        </w:rPr>
      </w:pPr>
      <w:r>
        <w:rPr>
          <w:rFonts w:eastAsia="DengXian"/>
          <w:lang w:eastAsia="zh-CN"/>
        </w:rPr>
        <w:t xml:space="preserve">Receiver sliding window </w:t>
      </w:r>
      <w:r w:rsidRPr="005C2ECA">
        <w:rPr>
          <w:rFonts w:eastAsia="Microsoft YaHei" w:hint="eastAsia"/>
          <w:bCs/>
          <w:iCs/>
        </w:rPr>
        <w:t>is</w:t>
      </w:r>
      <w:r w:rsidR="00A06AEC">
        <w:rPr>
          <w:rFonts w:eastAsia="Microsoft YaHei"/>
          <w:bCs/>
          <w:iCs/>
        </w:rPr>
        <w:t xml:space="preserve"> in the range of</w:t>
      </w:r>
      <w:r w:rsidRPr="005C2ECA">
        <w:rPr>
          <w:rFonts w:eastAsia="Microsoft YaHei" w:hint="eastAsia"/>
          <w:bCs/>
          <w:iCs/>
        </w:rPr>
        <w:t xml:space="preserve"> [-25us, 25us</w:t>
      </w:r>
      <w:r w:rsidRPr="005C2ECA">
        <w:rPr>
          <w:rFonts w:eastAsia="Microsoft YaHei"/>
          <w:bCs/>
          <w:iCs/>
        </w:rPr>
        <w:t>]</w:t>
      </w:r>
      <w:r>
        <w:rPr>
          <w:rFonts w:eastAsia="DengXian"/>
          <w:lang w:eastAsia="zh-CN"/>
        </w:rPr>
        <w:t xml:space="preserve"> </w:t>
      </w:r>
    </w:p>
    <w:p w14:paraId="1328FB6F" w14:textId="63ADC35F" w:rsidR="00CD618F" w:rsidRDefault="00CD618F" w:rsidP="00C42A7E">
      <w:pPr>
        <w:pStyle w:val="ListParagraph"/>
        <w:numPr>
          <w:ilvl w:val="0"/>
          <w:numId w:val="12"/>
        </w:numPr>
        <w:rPr>
          <w:rFonts w:eastAsia="DengXian"/>
          <w:lang w:eastAsia="zh-CN"/>
        </w:rPr>
      </w:pPr>
      <w:r>
        <w:rPr>
          <w:rFonts w:eastAsia="DengXian"/>
          <w:lang w:eastAsia="zh-CN"/>
        </w:rPr>
        <w:t xml:space="preserve">Timing and RRM measurement performance is </w:t>
      </w:r>
      <w:r w:rsidR="00ED6FA2">
        <w:rPr>
          <w:rFonts w:eastAsia="DengXian"/>
          <w:lang w:eastAsia="zh-CN"/>
        </w:rPr>
        <w:t>checked</w:t>
      </w:r>
      <w:r>
        <w:rPr>
          <w:rFonts w:eastAsia="DengXian"/>
          <w:lang w:eastAsia="zh-CN"/>
        </w:rPr>
        <w:t xml:space="preserve"> </w:t>
      </w:r>
      <w:r w:rsidR="0057441B">
        <w:rPr>
          <w:rFonts w:eastAsia="DengXian"/>
          <w:lang w:eastAsia="zh-CN"/>
        </w:rPr>
        <w:t>using</w:t>
      </w:r>
      <w:r>
        <w:rPr>
          <w:rFonts w:eastAsia="DengXian"/>
          <w:lang w:eastAsia="zh-CN"/>
        </w:rPr>
        <w:t xml:space="preserve"> the </w:t>
      </w:r>
      <w:r w:rsidR="008C7556">
        <w:rPr>
          <w:rFonts w:eastAsia="DengXian"/>
          <w:lang w:eastAsia="zh-CN"/>
        </w:rPr>
        <w:t>90</w:t>
      </w:r>
      <w:r w:rsidR="00313BDA">
        <w:rPr>
          <w:rFonts w:eastAsia="DengXian"/>
          <w:lang w:eastAsia="zh-CN"/>
        </w:rPr>
        <w:t>th</w:t>
      </w:r>
      <w:r w:rsidR="008C7556">
        <w:rPr>
          <w:rFonts w:eastAsia="DengXian"/>
          <w:lang w:eastAsia="zh-CN"/>
        </w:rPr>
        <w:t xml:space="preserve"> percentile result</w:t>
      </w:r>
      <w:r w:rsidR="00B52F16">
        <w:rPr>
          <w:rFonts w:eastAsia="DengXian"/>
          <w:lang w:eastAsia="zh-CN"/>
        </w:rPr>
        <w:t xml:space="preserve"> </w:t>
      </w:r>
      <w:r w:rsidR="00022A47">
        <w:rPr>
          <w:rFonts w:eastAsia="DengXian"/>
          <w:lang w:eastAsia="zh-CN"/>
        </w:rPr>
        <w:t>at</w:t>
      </w:r>
      <w:r w:rsidR="00B52F16">
        <w:rPr>
          <w:rFonts w:eastAsia="DengXian"/>
          <w:lang w:eastAsia="zh-CN"/>
        </w:rPr>
        <w:t xml:space="preserve"> SNR = -3dB and -6dB</w:t>
      </w:r>
    </w:p>
    <w:p w14:paraId="620A8AE6" w14:textId="6EF5C4E1" w:rsidR="00AA5021" w:rsidRDefault="00AA5021" w:rsidP="00C42A7E">
      <w:pPr>
        <w:pStyle w:val="ListParagraph"/>
        <w:numPr>
          <w:ilvl w:val="0"/>
          <w:numId w:val="12"/>
        </w:numPr>
        <w:rPr>
          <w:rFonts w:eastAsia="DengXian"/>
          <w:lang w:eastAsia="zh-CN"/>
        </w:rPr>
      </w:pPr>
      <w:r>
        <w:rPr>
          <w:rFonts w:eastAsia="DengXian"/>
          <w:lang w:eastAsia="zh-CN"/>
        </w:rPr>
        <w:t xml:space="preserve">RRM measurement accuracy is required to </w:t>
      </w:r>
      <w:r w:rsidR="00B17AE9">
        <w:rPr>
          <w:rFonts w:eastAsia="DengXian"/>
          <w:lang w:eastAsia="zh-CN"/>
        </w:rPr>
        <w:t>fall in the</w:t>
      </w:r>
      <w:r>
        <w:rPr>
          <w:rFonts w:eastAsia="DengXian"/>
          <w:lang w:eastAsia="zh-CN"/>
        </w:rPr>
        <w:t xml:space="preserve"> maximum 3.5dB error</w:t>
      </w:r>
      <w:r w:rsidR="00B17AE9">
        <w:rPr>
          <w:rFonts w:eastAsia="DengXian"/>
          <w:lang w:eastAsia="zh-CN"/>
        </w:rPr>
        <w:t xml:space="preserve"> range</w:t>
      </w:r>
    </w:p>
    <w:p w14:paraId="6EC0AA1B" w14:textId="1C5E2903" w:rsidR="007B0806" w:rsidRDefault="008D401A" w:rsidP="00C42A7E">
      <w:pPr>
        <w:pStyle w:val="ListParagraph"/>
        <w:numPr>
          <w:ilvl w:val="0"/>
          <w:numId w:val="12"/>
        </w:numPr>
        <w:rPr>
          <w:rFonts w:eastAsia="DengXian"/>
          <w:lang w:eastAsia="zh-CN"/>
        </w:rPr>
      </w:pPr>
      <w:r>
        <w:rPr>
          <w:rFonts w:eastAsia="DengXian"/>
          <w:lang w:eastAsia="zh-CN"/>
        </w:rPr>
        <w:t xml:space="preserve">Cross-correlation </w:t>
      </w:r>
      <w:r w:rsidR="00F71EC0">
        <w:rPr>
          <w:rFonts w:eastAsia="DengXian"/>
          <w:lang w:eastAsia="zh-CN"/>
        </w:rPr>
        <w:t xml:space="preserve">is </w:t>
      </w:r>
      <w:r w:rsidR="00765ADE">
        <w:rPr>
          <w:rFonts w:eastAsia="DengXian"/>
          <w:lang w:eastAsia="zh-CN"/>
        </w:rPr>
        <w:t>checked additionally</w:t>
      </w:r>
    </w:p>
    <w:p w14:paraId="095585B9" w14:textId="0A5B31E2" w:rsidR="00F50B32" w:rsidRDefault="00F50B32" w:rsidP="00C42A7E">
      <w:pPr>
        <w:pStyle w:val="ListParagraph"/>
        <w:numPr>
          <w:ilvl w:val="0"/>
          <w:numId w:val="12"/>
        </w:numPr>
        <w:rPr>
          <w:rFonts w:eastAsia="DengXian"/>
          <w:lang w:eastAsia="zh-CN"/>
        </w:rPr>
      </w:pPr>
      <w:r>
        <w:rPr>
          <w:rFonts w:eastAsia="DengXian"/>
          <w:lang w:eastAsia="zh-CN"/>
        </w:rPr>
        <w:t>Companies cross-check</w:t>
      </w:r>
      <w:r w:rsidR="000B6A6C">
        <w:rPr>
          <w:rFonts w:eastAsia="DengXian"/>
          <w:lang w:eastAsia="zh-CN"/>
        </w:rPr>
        <w:t>ed</w:t>
      </w:r>
      <w:r>
        <w:rPr>
          <w:rFonts w:eastAsia="DengXian"/>
          <w:lang w:eastAsia="zh-CN"/>
        </w:rPr>
        <w:t xml:space="preserve"> each other’s design.</w:t>
      </w:r>
    </w:p>
    <w:p w14:paraId="3C6CD38C" w14:textId="4A523626" w:rsidR="00A80955" w:rsidRDefault="00846940" w:rsidP="00F36D2D">
      <w:r>
        <w:t>W</w:t>
      </w:r>
      <w:r w:rsidR="00A80955">
        <w:t>e noticed that</w:t>
      </w:r>
      <w:r>
        <w:t xml:space="preserve"> in </w:t>
      </w:r>
      <w:r w:rsidR="00D74A3A">
        <w:t>each</w:t>
      </w:r>
      <w:r>
        <w:t xml:space="preserve"> set of sequences selected</w:t>
      </w:r>
      <w:r w:rsidR="00A80955">
        <w:t xml:space="preserve"> for </w:t>
      </w:r>
      <w:r w:rsidR="001F3A10">
        <w:t>{</w:t>
      </w:r>
      <w:r w:rsidR="00A80955">
        <w:t>M</w:t>
      </w:r>
      <w:r w:rsidR="0013663C">
        <w:t>=1, L=4</w:t>
      </w:r>
      <w:r w:rsidR="001F3A10">
        <w:t>}</w:t>
      </w:r>
      <w:r w:rsidR="0013663C">
        <w:t xml:space="preserve"> and</w:t>
      </w:r>
      <w:r w:rsidR="00A842E8">
        <w:t xml:space="preserve"> for </w:t>
      </w:r>
      <w:r w:rsidR="001F3A10">
        <w:t>{</w:t>
      </w:r>
      <w:r w:rsidR="00A842E8">
        <w:t>M=1, L=</w:t>
      </w:r>
      <w:r w:rsidR="0013663C">
        <w:t>6</w:t>
      </w:r>
      <w:r w:rsidR="001F3A10">
        <w:t>}</w:t>
      </w:r>
      <w:r w:rsidR="0013663C">
        <w:t xml:space="preserve">, there are two sequences that are </w:t>
      </w:r>
      <w:r w:rsidR="00CC55EC">
        <w:t xml:space="preserve">shifted versions of each other by one </w:t>
      </w:r>
      <w:r w:rsidR="006D7EF4">
        <w:t xml:space="preserve">bit. </w:t>
      </w:r>
      <w:r w:rsidR="006E0668">
        <w:t>Without Manchester coding, t</w:t>
      </w:r>
      <w:r w:rsidR="006D7EF4">
        <w:t xml:space="preserve">his corresponds to </w:t>
      </w:r>
      <w:r w:rsidR="001101B7">
        <w:t xml:space="preserve">a shift by </w:t>
      </w:r>
      <w:r w:rsidR="006E0668">
        <w:t xml:space="preserve">one OFDM symbol. </w:t>
      </w:r>
      <w:r w:rsidR="00E33295">
        <w:t>LP-WUR</w:t>
      </w:r>
      <w:r w:rsidR="006E5186">
        <w:t xml:space="preserve"> cannot distinguish the two sequences if the </w:t>
      </w:r>
      <w:r w:rsidR="00E36449">
        <w:t>random</w:t>
      </w:r>
      <w:r w:rsidR="006E5186">
        <w:t xml:space="preserve"> timing error </w:t>
      </w:r>
      <w:r w:rsidR="008E02F9">
        <w:t xml:space="preserve">exceeds half </w:t>
      </w:r>
      <w:r w:rsidR="001C292C">
        <w:t xml:space="preserve">the </w:t>
      </w:r>
      <w:r w:rsidR="008E02F9">
        <w:t xml:space="preserve">OFDM symbol duration. </w:t>
      </w:r>
      <w:r w:rsidR="00D74A3A">
        <w:t>For SCS 30kHz</w:t>
      </w:r>
      <w:r w:rsidR="001412D3">
        <w:t xml:space="preserve">, this </w:t>
      </w:r>
      <w:r w:rsidR="005C36A1">
        <w:t xml:space="preserve">is equal to </w:t>
      </w:r>
      <w:r w:rsidR="00A80955" w:rsidRPr="00A80955">
        <w:rPr>
          <w:lang w:val="en-US"/>
        </w:rPr>
        <w:t>17 µs</w:t>
      </w:r>
      <w:r w:rsidR="005C36A1">
        <w:rPr>
          <w:lang w:val="en-US"/>
        </w:rPr>
        <w:t xml:space="preserve"> which </w:t>
      </w:r>
      <w:r w:rsidR="00A80955" w:rsidRPr="00A80955">
        <w:rPr>
          <w:lang w:val="en-US"/>
        </w:rPr>
        <w:t>is smaller than the ±25 µs sliding window size</w:t>
      </w:r>
      <w:r w:rsidR="005C36A1">
        <w:rPr>
          <w:lang w:val="en-US"/>
        </w:rPr>
        <w:t xml:space="preserve">. Hence, </w:t>
      </w:r>
      <w:r w:rsidR="004C26FD">
        <w:rPr>
          <w:lang w:val="en-US"/>
        </w:rPr>
        <w:t xml:space="preserve">the two sets of </w:t>
      </w:r>
      <w:r w:rsidR="004C26FD">
        <w:t xml:space="preserve">sequences selected for </w:t>
      </w:r>
      <w:r w:rsidR="005F736D">
        <w:t>{</w:t>
      </w:r>
      <w:r w:rsidR="004C26FD">
        <w:t>M=1, L=4</w:t>
      </w:r>
      <w:r w:rsidR="005F736D">
        <w:t>}</w:t>
      </w:r>
      <w:r w:rsidR="004C26FD">
        <w:t xml:space="preserve"> and for </w:t>
      </w:r>
      <w:r w:rsidR="005F736D">
        <w:t>{</w:t>
      </w:r>
      <w:r w:rsidR="004C26FD">
        <w:t>M=1, L=6</w:t>
      </w:r>
      <w:r w:rsidR="005F736D">
        <w:t>}</w:t>
      </w:r>
      <w:r w:rsidR="004C26FD">
        <w:t xml:space="preserve"> do not work for SCS 30kHz.</w:t>
      </w:r>
    </w:p>
    <w:p w14:paraId="6661D20B" w14:textId="7CBF1EB0" w:rsidR="00A80955" w:rsidRPr="00720DA3" w:rsidRDefault="00501577" w:rsidP="00501577">
      <w:pPr>
        <w:tabs>
          <w:tab w:val="num" w:pos="720"/>
        </w:tabs>
        <w:rPr>
          <w:lang w:val="en-US"/>
        </w:rPr>
      </w:pPr>
      <w:bookmarkStart w:id="39" w:name="o12"/>
      <w:r w:rsidRPr="00720DA3">
        <w:rPr>
          <w:b/>
          <w:bCs/>
        </w:rPr>
        <w:t xml:space="preserve">Observation </w:t>
      </w:r>
      <w:r w:rsidRPr="00720DA3">
        <w:rPr>
          <w:b/>
          <w:bCs/>
        </w:rPr>
        <w:fldChar w:fldCharType="begin"/>
      </w:r>
      <w:r w:rsidRPr="00720DA3">
        <w:rPr>
          <w:b/>
          <w:bCs/>
        </w:rPr>
        <w:instrText xml:space="preserve"> SEQ Observation \* ARABIC </w:instrText>
      </w:r>
      <w:r w:rsidRPr="00720DA3">
        <w:rPr>
          <w:b/>
          <w:bCs/>
        </w:rPr>
        <w:fldChar w:fldCharType="separate"/>
      </w:r>
      <w:r w:rsidR="008C3633">
        <w:rPr>
          <w:b/>
          <w:bCs/>
          <w:noProof/>
        </w:rPr>
        <w:t>12</w:t>
      </w:r>
      <w:r w:rsidRPr="00720DA3">
        <w:rPr>
          <w:b/>
          <w:bCs/>
        </w:rPr>
        <w:fldChar w:fldCharType="end"/>
      </w:r>
      <w:r w:rsidRPr="00720DA3">
        <w:rPr>
          <w:b/>
          <w:bCs/>
        </w:rPr>
        <w:t xml:space="preserve">: </w:t>
      </w:r>
      <w:r w:rsidR="00F45810" w:rsidRPr="00720DA3">
        <w:rPr>
          <w:b/>
          <w:bCs/>
          <w:lang w:val="en-US"/>
        </w:rPr>
        <w:t xml:space="preserve">For </w:t>
      </w:r>
      <w:r w:rsidR="00B306CF" w:rsidRPr="00720DA3">
        <w:rPr>
          <w:b/>
          <w:bCs/>
          <w:lang w:val="en-US"/>
        </w:rPr>
        <w:t>LP-SS binary sequences selected in RAN1 #120</w:t>
      </w:r>
      <w:r w:rsidR="00CD233D" w:rsidRPr="00720DA3">
        <w:rPr>
          <w:b/>
          <w:bCs/>
          <w:lang w:val="en-US"/>
        </w:rPr>
        <w:t xml:space="preserve">, there is </w:t>
      </w:r>
      <w:r w:rsidR="00F85D95">
        <w:rPr>
          <w:b/>
          <w:bCs/>
          <w:lang w:val="en-US"/>
        </w:rPr>
        <w:t xml:space="preserve">sequence </w:t>
      </w:r>
      <w:r w:rsidR="00CD233D" w:rsidRPr="00720DA3">
        <w:rPr>
          <w:b/>
          <w:bCs/>
          <w:lang w:val="en-US"/>
        </w:rPr>
        <w:t xml:space="preserve">detection ambiguity </w:t>
      </w:r>
      <w:r w:rsidR="00C86D5A">
        <w:rPr>
          <w:b/>
          <w:bCs/>
          <w:lang w:val="en-US"/>
        </w:rPr>
        <w:t>for</w:t>
      </w:r>
      <w:r w:rsidR="00CD233D" w:rsidRPr="00720DA3">
        <w:rPr>
          <w:b/>
          <w:bCs/>
          <w:lang w:val="en-US"/>
        </w:rPr>
        <w:t xml:space="preserve"> random timing error</w:t>
      </w:r>
      <w:r w:rsidR="00327A66" w:rsidRPr="00720DA3">
        <w:rPr>
          <w:b/>
          <w:bCs/>
          <w:lang w:val="en-US"/>
        </w:rPr>
        <w:t xml:space="preserve"> up to </w:t>
      </w:r>
      <w:r w:rsidR="00A80955" w:rsidRPr="00720DA3">
        <w:rPr>
          <w:b/>
          <w:bCs/>
          <w:lang w:val="en-US"/>
        </w:rPr>
        <w:t xml:space="preserve">±25 </w:t>
      </w:r>
      <w:r w:rsidR="00720DA3" w:rsidRPr="00720DA3">
        <w:rPr>
          <w:b/>
          <w:bCs/>
          <w:lang w:val="en-US"/>
        </w:rPr>
        <w:t>µs</w:t>
      </w:r>
    </w:p>
    <w:p w14:paraId="51C3D6B9" w14:textId="071D85EF" w:rsidR="00A80955" w:rsidRPr="00720DA3" w:rsidRDefault="00A80955" w:rsidP="00C42A7E">
      <w:pPr>
        <w:numPr>
          <w:ilvl w:val="0"/>
          <w:numId w:val="16"/>
        </w:numPr>
        <w:tabs>
          <w:tab w:val="num" w:pos="1440"/>
        </w:tabs>
        <w:rPr>
          <w:b/>
          <w:bCs/>
          <w:lang w:val="en-US"/>
        </w:rPr>
      </w:pPr>
      <w:r w:rsidRPr="00720DA3">
        <w:rPr>
          <w:b/>
          <w:bCs/>
          <w:lang w:val="en-US"/>
        </w:rPr>
        <w:t>For M=1</w:t>
      </w:r>
      <w:r w:rsidR="005924A8">
        <w:rPr>
          <w:b/>
          <w:bCs/>
          <w:lang w:val="en-US"/>
        </w:rPr>
        <w:t xml:space="preserve"> and</w:t>
      </w:r>
      <w:r w:rsidRPr="00720DA3">
        <w:rPr>
          <w:b/>
          <w:bCs/>
          <w:lang w:val="en-US"/>
        </w:rPr>
        <w:t xml:space="preserve"> L=4,</w:t>
      </w:r>
      <w:r w:rsidR="004A6DFE" w:rsidRPr="00720DA3">
        <w:rPr>
          <w:b/>
          <w:bCs/>
          <w:lang w:val="en-US"/>
        </w:rPr>
        <w:t xml:space="preserve"> UE</w:t>
      </w:r>
      <w:r w:rsidRPr="00720DA3">
        <w:rPr>
          <w:b/>
          <w:bCs/>
          <w:lang w:val="en-US"/>
        </w:rPr>
        <w:t xml:space="preserve"> cannot distinguish “0101” and “1010” </w:t>
      </w:r>
    </w:p>
    <w:p w14:paraId="6111522B" w14:textId="6549CEED" w:rsidR="00A80955" w:rsidRPr="00720DA3" w:rsidRDefault="00A80955" w:rsidP="00C42A7E">
      <w:pPr>
        <w:numPr>
          <w:ilvl w:val="0"/>
          <w:numId w:val="16"/>
        </w:numPr>
        <w:tabs>
          <w:tab w:val="num" w:pos="1440"/>
        </w:tabs>
        <w:rPr>
          <w:b/>
          <w:bCs/>
          <w:lang w:val="en-US"/>
        </w:rPr>
      </w:pPr>
      <w:r w:rsidRPr="00720DA3">
        <w:rPr>
          <w:b/>
          <w:bCs/>
          <w:lang w:val="en-US"/>
        </w:rPr>
        <w:t>For M=1</w:t>
      </w:r>
      <w:r w:rsidR="005924A8">
        <w:rPr>
          <w:b/>
          <w:bCs/>
          <w:lang w:val="en-US"/>
        </w:rPr>
        <w:t xml:space="preserve"> and</w:t>
      </w:r>
      <w:r w:rsidRPr="00720DA3">
        <w:rPr>
          <w:b/>
          <w:bCs/>
          <w:lang w:val="en-US"/>
        </w:rPr>
        <w:t xml:space="preserve"> L=6, </w:t>
      </w:r>
      <w:r w:rsidR="004A6DFE" w:rsidRPr="00720DA3">
        <w:rPr>
          <w:b/>
          <w:bCs/>
          <w:lang w:val="en-US"/>
        </w:rPr>
        <w:t xml:space="preserve">UE </w:t>
      </w:r>
      <w:r w:rsidRPr="00720DA3">
        <w:rPr>
          <w:b/>
          <w:bCs/>
          <w:lang w:val="en-US"/>
        </w:rPr>
        <w:t>cannot distinguish “010101” and “101010”</w:t>
      </w:r>
    </w:p>
    <w:bookmarkEnd w:id="39"/>
    <w:p w14:paraId="3E38383B" w14:textId="7D1E7BE4" w:rsidR="00AC4AD1" w:rsidRPr="00450179" w:rsidRDefault="00450179" w:rsidP="00450179">
      <w:r>
        <w:t xml:space="preserve">In general, the small length sequences are not good for time synchronization performance </w:t>
      </w:r>
      <w:r w:rsidR="00077894">
        <w:t xml:space="preserve">especial for M=1. Hence, we propose to not support </w:t>
      </w:r>
      <w:r w:rsidR="0024492E">
        <w:t xml:space="preserve">to specify LP-SS binary sequences for </w:t>
      </w:r>
      <w:r w:rsidR="00485D99">
        <w:t>{</w:t>
      </w:r>
      <w:r w:rsidR="003B6959">
        <w:t>M=1, L=4</w:t>
      </w:r>
      <w:r w:rsidR="00485D99">
        <w:t>}</w:t>
      </w:r>
      <w:r w:rsidR="003B6959">
        <w:t xml:space="preserve"> and </w:t>
      </w:r>
      <w:r w:rsidR="00485D99">
        <w:t>{</w:t>
      </w:r>
      <w:r w:rsidR="003B6959">
        <w:t>M=</w:t>
      </w:r>
      <w:r w:rsidR="0024492E">
        <w:t>1, L=6</w:t>
      </w:r>
      <w:r w:rsidR="00485D99">
        <w:t>}</w:t>
      </w:r>
      <w:r w:rsidR="0024492E">
        <w:t>.</w:t>
      </w:r>
    </w:p>
    <w:p w14:paraId="0E4CDAA2" w14:textId="08578555" w:rsidR="00F36D2D" w:rsidRPr="008C3633" w:rsidRDefault="00F36D2D" w:rsidP="00F36D2D">
      <w:pPr>
        <w:rPr>
          <w:b/>
          <w:bCs/>
        </w:rPr>
      </w:pPr>
      <w:bookmarkStart w:id="40" w:name="p13"/>
      <w:r w:rsidRPr="008C3633">
        <w:rPr>
          <w:b/>
          <w:bCs/>
        </w:rPr>
        <w:t xml:space="preserve">Proposal </w:t>
      </w:r>
      <w:r w:rsidRPr="008C3633">
        <w:rPr>
          <w:b/>
          <w:bCs/>
        </w:rPr>
        <w:fldChar w:fldCharType="begin"/>
      </w:r>
      <w:r w:rsidRPr="008C3633">
        <w:rPr>
          <w:b/>
          <w:bCs/>
        </w:rPr>
        <w:instrText xml:space="preserve"> SEQ Proposal \* ARABIC </w:instrText>
      </w:r>
      <w:r w:rsidRPr="008C3633">
        <w:rPr>
          <w:b/>
          <w:bCs/>
        </w:rPr>
        <w:fldChar w:fldCharType="separate"/>
      </w:r>
      <w:r w:rsidR="008C3633" w:rsidRPr="008C3633">
        <w:rPr>
          <w:b/>
          <w:bCs/>
          <w:noProof/>
        </w:rPr>
        <w:t>13</w:t>
      </w:r>
      <w:r w:rsidRPr="008C3633">
        <w:rPr>
          <w:b/>
          <w:bCs/>
        </w:rPr>
        <w:fldChar w:fldCharType="end"/>
      </w:r>
      <w:r w:rsidRPr="008C3633">
        <w:rPr>
          <w:b/>
          <w:bCs/>
        </w:rPr>
        <w:t xml:space="preserve">: Do </w:t>
      </w:r>
      <w:r w:rsidR="009F120B" w:rsidRPr="008C3633">
        <w:rPr>
          <w:b/>
          <w:bCs/>
        </w:rPr>
        <w:t xml:space="preserve">not </w:t>
      </w:r>
      <w:r w:rsidR="00C77A28" w:rsidRPr="008C3633">
        <w:rPr>
          <w:b/>
          <w:bCs/>
        </w:rPr>
        <w:t xml:space="preserve">specify </w:t>
      </w:r>
      <w:r w:rsidR="009F120B" w:rsidRPr="008C3633">
        <w:rPr>
          <w:b/>
          <w:bCs/>
        </w:rPr>
        <w:t xml:space="preserve">LP-SS binary sequences for </w:t>
      </w:r>
      <w:r w:rsidR="008C3633">
        <w:rPr>
          <w:b/>
          <w:bCs/>
        </w:rPr>
        <w:t>{</w:t>
      </w:r>
      <w:r w:rsidR="009F120B" w:rsidRPr="008C3633">
        <w:rPr>
          <w:b/>
          <w:bCs/>
        </w:rPr>
        <w:t>M=1, L=4</w:t>
      </w:r>
      <w:r w:rsidR="008C3633">
        <w:rPr>
          <w:b/>
          <w:bCs/>
        </w:rPr>
        <w:t>}</w:t>
      </w:r>
      <w:r w:rsidR="009F120B" w:rsidRPr="008C3633">
        <w:rPr>
          <w:b/>
          <w:bCs/>
        </w:rPr>
        <w:t xml:space="preserve"> and </w:t>
      </w:r>
      <w:r w:rsidR="008C3633">
        <w:rPr>
          <w:b/>
          <w:bCs/>
        </w:rPr>
        <w:t>{</w:t>
      </w:r>
      <w:r w:rsidR="009F120B" w:rsidRPr="008C3633">
        <w:rPr>
          <w:b/>
          <w:bCs/>
        </w:rPr>
        <w:t>M=1, L=6</w:t>
      </w:r>
      <w:r w:rsidR="008C3633">
        <w:rPr>
          <w:b/>
          <w:bCs/>
        </w:rPr>
        <w:t>}</w:t>
      </w:r>
      <w:r w:rsidRPr="008C3633">
        <w:rPr>
          <w:b/>
          <w:bCs/>
        </w:rPr>
        <w:t>.</w:t>
      </w:r>
    </w:p>
    <w:bookmarkEnd w:id="40"/>
    <w:p w14:paraId="6F6B8CDE" w14:textId="77777777" w:rsidR="00C77A28" w:rsidRPr="006A358C" w:rsidRDefault="00C77A28" w:rsidP="006A358C"/>
    <w:tbl>
      <w:tblPr>
        <w:tblStyle w:val="TableGrid"/>
        <w:tblW w:w="0" w:type="auto"/>
        <w:tblLook w:val="04A0" w:firstRow="1" w:lastRow="0" w:firstColumn="1" w:lastColumn="0" w:noHBand="0" w:noVBand="1"/>
      </w:tblPr>
      <w:tblGrid>
        <w:gridCol w:w="9621"/>
      </w:tblGrid>
      <w:tr w:rsidR="00B06099" w:rsidRPr="00C25382" w14:paraId="26B30106" w14:textId="77777777" w:rsidTr="00B06099">
        <w:tc>
          <w:tcPr>
            <w:tcW w:w="9621" w:type="dxa"/>
          </w:tcPr>
          <w:p w14:paraId="35DA6660" w14:textId="16964672" w:rsidR="0026406F" w:rsidRPr="0026406F" w:rsidRDefault="0026406F" w:rsidP="00E44850">
            <w:pPr>
              <w:tabs>
                <w:tab w:val="left" w:pos="420"/>
              </w:tabs>
              <w:overflowPunct w:val="0"/>
              <w:spacing w:after="0"/>
              <w:jc w:val="both"/>
              <w:textAlignment w:val="baseline"/>
              <w:rPr>
                <w:rFonts w:eastAsia="DengXian"/>
                <w:b/>
                <w:bCs/>
                <w:u w:val="single"/>
                <w:lang w:eastAsia="zh-CN"/>
              </w:rPr>
            </w:pPr>
            <w:r w:rsidRPr="0026406F">
              <w:rPr>
                <w:rFonts w:eastAsia="DengXian"/>
                <w:b/>
                <w:bCs/>
                <w:u w:val="single"/>
                <w:lang w:eastAsia="zh-CN"/>
              </w:rPr>
              <w:t>RAN1 #120</w:t>
            </w:r>
          </w:p>
          <w:p w14:paraId="4AD9BDCA" w14:textId="77777777" w:rsidR="0026406F" w:rsidRDefault="0026406F" w:rsidP="00E44850">
            <w:pPr>
              <w:tabs>
                <w:tab w:val="left" w:pos="420"/>
              </w:tabs>
              <w:overflowPunct w:val="0"/>
              <w:spacing w:after="0"/>
              <w:jc w:val="both"/>
              <w:textAlignment w:val="baseline"/>
              <w:rPr>
                <w:rFonts w:eastAsia="Malgun Gothic"/>
                <w:b/>
                <w:bCs/>
                <w:color w:val="000000"/>
                <w:kern w:val="24"/>
                <w:highlight w:val="green"/>
                <w:lang w:eastAsia="zh-CN"/>
              </w:rPr>
            </w:pPr>
          </w:p>
          <w:p w14:paraId="214CAF52" w14:textId="2CF7B4A8" w:rsidR="00E44850" w:rsidRPr="00E44850" w:rsidRDefault="00E44850" w:rsidP="00E44850">
            <w:pPr>
              <w:tabs>
                <w:tab w:val="left" w:pos="420"/>
              </w:tabs>
              <w:overflowPunct w:val="0"/>
              <w:spacing w:after="0"/>
              <w:jc w:val="both"/>
              <w:textAlignment w:val="baseline"/>
              <w:rPr>
                <w:lang w:val="en-US" w:eastAsia="zh-CN"/>
              </w:rPr>
            </w:pPr>
            <w:r w:rsidRPr="00E44850">
              <w:rPr>
                <w:rFonts w:eastAsia="Malgun Gothic"/>
                <w:b/>
                <w:bCs/>
                <w:color w:val="000000"/>
                <w:kern w:val="24"/>
                <w:highlight w:val="green"/>
                <w:lang w:eastAsia="zh-CN"/>
              </w:rPr>
              <w:t>Agreement</w:t>
            </w:r>
          </w:p>
          <w:p w14:paraId="15EEAC5E"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For M=1, L=4 (if supported), the set of LP-SS binary sequences is:</w:t>
            </w:r>
          </w:p>
          <w:p w14:paraId="005741E2"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[0 1 0 1]</w:t>
            </w:r>
          </w:p>
          <w:p w14:paraId="2E872344"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[0 1 1 0]</w:t>
            </w:r>
          </w:p>
          <w:p w14:paraId="1160A8F8"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[1 0 0 1]</w:t>
            </w:r>
          </w:p>
          <w:p w14:paraId="443EFBF9"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[1 0 1 0]</w:t>
            </w:r>
          </w:p>
          <w:p w14:paraId="3F555D0B"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 </w:t>
            </w:r>
          </w:p>
          <w:p w14:paraId="48DF43D1" w14:textId="77777777" w:rsidR="00E44850" w:rsidRPr="00E44850" w:rsidRDefault="00E44850" w:rsidP="00E44850">
            <w:pPr>
              <w:tabs>
                <w:tab w:val="left" w:pos="420"/>
              </w:tabs>
              <w:overflowPunct w:val="0"/>
              <w:spacing w:after="0"/>
              <w:jc w:val="both"/>
              <w:textAlignment w:val="baseline"/>
              <w:rPr>
                <w:lang w:val="en-US" w:eastAsia="zh-CN"/>
              </w:rPr>
            </w:pPr>
            <w:r w:rsidRPr="00E44850">
              <w:rPr>
                <w:rFonts w:eastAsia="Malgun Gothic"/>
                <w:b/>
                <w:bCs/>
                <w:color w:val="000000"/>
                <w:kern w:val="24"/>
                <w:highlight w:val="green"/>
                <w:lang w:eastAsia="zh-CN"/>
              </w:rPr>
              <w:t>Agreement</w:t>
            </w:r>
          </w:p>
          <w:p w14:paraId="38397414"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lastRenderedPageBreak/>
              <w:t>For M=1, L=6 (if supported), the set of LP-SS sequence is:</w:t>
            </w:r>
          </w:p>
          <w:p w14:paraId="0F27043A"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[1 0 1 0 1 0]</w:t>
            </w:r>
          </w:p>
          <w:p w14:paraId="66D9DA31"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[0 1 0 1 0 1]</w:t>
            </w:r>
          </w:p>
          <w:p w14:paraId="4E9481AF" w14:textId="77777777" w:rsidR="00E44850" w:rsidRPr="00E44850" w:rsidRDefault="00E44850" w:rsidP="00E44850">
            <w:pPr>
              <w:tabs>
                <w:tab w:val="left" w:pos="420"/>
              </w:tabs>
              <w:overflowPunct w:val="0"/>
              <w:spacing w:after="0"/>
              <w:ind w:right="202"/>
              <w:jc w:val="both"/>
              <w:textAlignment w:val="baseline"/>
              <w:rPr>
                <w:lang w:val="en-US" w:eastAsia="zh-CN"/>
              </w:rPr>
            </w:pPr>
            <w:r w:rsidRPr="00E44850">
              <w:rPr>
                <w:rFonts w:eastAsia="Malgun Gothic"/>
                <w:color w:val="000000"/>
                <w:kern w:val="24"/>
                <w:lang w:eastAsia="zh-CN"/>
              </w:rPr>
              <w:t>[1 0 0 1 0 1]</w:t>
            </w:r>
          </w:p>
          <w:p w14:paraId="21385302" w14:textId="77777777" w:rsidR="00B06099" w:rsidRPr="00C25382" w:rsidRDefault="00E44850" w:rsidP="007E2E4D">
            <w:pPr>
              <w:tabs>
                <w:tab w:val="left" w:pos="420"/>
              </w:tabs>
              <w:overflowPunct w:val="0"/>
              <w:spacing w:after="0"/>
              <w:ind w:right="202"/>
              <w:jc w:val="both"/>
              <w:textAlignment w:val="baseline"/>
              <w:rPr>
                <w:rFonts w:eastAsia="Malgun Gothic"/>
                <w:color w:val="000000"/>
                <w:kern w:val="24"/>
                <w:lang w:eastAsia="zh-CN"/>
              </w:rPr>
            </w:pPr>
            <w:r w:rsidRPr="00C25382">
              <w:rPr>
                <w:rFonts w:eastAsia="Malgun Gothic"/>
                <w:color w:val="000000"/>
                <w:kern w:val="24"/>
                <w:lang w:eastAsia="zh-CN"/>
              </w:rPr>
              <w:t>[1 0 1 0 0 1]</w:t>
            </w:r>
          </w:p>
          <w:p w14:paraId="6FD34BDA" w14:textId="77777777" w:rsidR="00822521" w:rsidRPr="00C25382" w:rsidRDefault="00822521" w:rsidP="00822521">
            <w:pPr>
              <w:tabs>
                <w:tab w:val="left" w:pos="420"/>
              </w:tabs>
              <w:overflowPunct w:val="0"/>
              <w:spacing w:after="0"/>
              <w:jc w:val="both"/>
              <w:textAlignment w:val="baseline"/>
              <w:rPr>
                <w:rFonts w:eastAsia="Malgun Gothic"/>
                <w:b/>
                <w:bCs/>
                <w:color w:val="000000"/>
                <w:kern w:val="24"/>
                <w:highlight w:val="green"/>
                <w:lang w:eastAsia="zh-CN"/>
              </w:rPr>
            </w:pPr>
          </w:p>
          <w:p w14:paraId="72C1E769" w14:textId="45ABEDEC" w:rsidR="00822521" w:rsidRPr="00822521" w:rsidRDefault="00822521" w:rsidP="00822521">
            <w:pPr>
              <w:tabs>
                <w:tab w:val="left" w:pos="420"/>
              </w:tabs>
              <w:overflowPunct w:val="0"/>
              <w:spacing w:after="0"/>
              <w:jc w:val="both"/>
              <w:textAlignment w:val="baseline"/>
              <w:rPr>
                <w:lang w:val="en-US" w:eastAsia="zh-CN"/>
              </w:rPr>
            </w:pPr>
            <w:r w:rsidRPr="00822521">
              <w:rPr>
                <w:rFonts w:eastAsia="Malgun Gothic"/>
                <w:b/>
                <w:bCs/>
                <w:color w:val="000000"/>
                <w:kern w:val="24"/>
                <w:highlight w:val="green"/>
                <w:lang w:eastAsia="zh-CN"/>
              </w:rPr>
              <w:t>Agreement</w:t>
            </w:r>
          </w:p>
          <w:p w14:paraId="13D79B83"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For M=1, L=8 (if supported), the set of LP-SS sequence is:</w:t>
            </w:r>
          </w:p>
          <w:p w14:paraId="5175A783"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[1 0 1 0 0 1 0 1]</w:t>
            </w:r>
          </w:p>
          <w:p w14:paraId="29A82BE6"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[1 0 1 0 1 0 0 1]</w:t>
            </w:r>
          </w:p>
          <w:p w14:paraId="33A8F231"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[1 0 0 1 0 1 0 1]</w:t>
            </w:r>
          </w:p>
          <w:p w14:paraId="73602142"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[0 1 0 1 0 1 0 1]</w:t>
            </w:r>
          </w:p>
          <w:p w14:paraId="49E8CA8D"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 </w:t>
            </w:r>
          </w:p>
          <w:p w14:paraId="02AF5A85" w14:textId="77777777" w:rsidR="00822521" w:rsidRPr="00822521" w:rsidRDefault="00822521" w:rsidP="00822521">
            <w:pPr>
              <w:tabs>
                <w:tab w:val="left" w:pos="420"/>
              </w:tabs>
              <w:overflowPunct w:val="0"/>
              <w:spacing w:after="0"/>
              <w:jc w:val="both"/>
              <w:textAlignment w:val="baseline"/>
              <w:rPr>
                <w:lang w:val="en-US" w:eastAsia="zh-CN"/>
              </w:rPr>
            </w:pPr>
            <w:r w:rsidRPr="00822521">
              <w:rPr>
                <w:rFonts w:eastAsia="Malgun Gothic"/>
                <w:b/>
                <w:bCs/>
                <w:color w:val="000000"/>
                <w:kern w:val="24"/>
                <w:highlight w:val="green"/>
                <w:lang w:eastAsia="zh-CN"/>
              </w:rPr>
              <w:t>Agreement</w:t>
            </w:r>
          </w:p>
          <w:p w14:paraId="1C3044E2"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For M=2, L=8 (if supported), the set of LP-SS sequence is:</w:t>
            </w:r>
          </w:p>
          <w:p w14:paraId="02CF5E29"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[0 1 0 1 1 0 0 1]</w:t>
            </w:r>
          </w:p>
          <w:p w14:paraId="685BFD05"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[0 1 1 0 0 1 0 1]</w:t>
            </w:r>
          </w:p>
          <w:p w14:paraId="2C069684" w14:textId="77777777" w:rsidR="00822521" w:rsidRPr="00822521" w:rsidRDefault="00822521" w:rsidP="00822521">
            <w:pPr>
              <w:tabs>
                <w:tab w:val="left" w:pos="420"/>
              </w:tabs>
              <w:overflowPunct w:val="0"/>
              <w:spacing w:after="0"/>
              <w:ind w:right="202"/>
              <w:jc w:val="both"/>
              <w:textAlignment w:val="baseline"/>
              <w:rPr>
                <w:lang w:val="en-US" w:eastAsia="zh-CN"/>
              </w:rPr>
            </w:pPr>
            <w:r w:rsidRPr="00822521">
              <w:rPr>
                <w:rFonts w:eastAsia="Malgun Gothic"/>
                <w:color w:val="000000"/>
                <w:kern w:val="24"/>
                <w:lang w:eastAsia="zh-CN"/>
              </w:rPr>
              <w:t>[0 1 1 0 1 0 0 1]</w:t>
            </w:r>
          </w:p>
          <w:p w14:paraId="7E944840" w14:textId="77777777" w:rsidR="00E44850" w:rsidRDefault="00822521" w:rsidP="00C25382">
            <w:pPr>
              <w:tabs>
                <w:tab w:val="left" w:pos="420"/>
              </w:tabs>
              <w:overflowPunct w:val="0"/>
              <w:spacing w:after="0"/>
              <w:ind w:right="202"/>
              <w:jc w:val="both"/>
              <w:textAlignment w:val="baseline"/>
              <w:rPr>
                <w:rFonts w:eastAsia="Malgun Gothic"/>
                <w:color w:val="000000"/>
                <w:kern w:val="24"/>
                <w:lang w:eastAsia="zh-CN"/>
              </w:rPr>
            </w:pPr>
            <w:r w:rsidRPr="00C25382">
              <w:rPr>
                <w:rFonts w:eastAsia="Malgun Gothic"/>
                <w:color w:val="000000"/>
                <w:kern w:val="24"/>
                <w:lang w:eastAsia="zh-CN"/>
              </w:rPr>
              <w:t>[1 0 0 1 0 1 1 0]</w:t>
            </w:r>
          </w:p>
          <w:p w14:paraId="236AC092" w14:textId="77777777" w:rsidR="00C25382" w:rsidRPr="00C25382" w:rsidRDefault="00C25382" w:rsidP="00C25382">
            <w:pPr>
              <w:tabs>
                <w:tab w:val="left" w:pos="420"/>
              </w:tabs>
              <w:overflowPunct w:val="0"/>
              <w:spacing w:after="0"/>
              <w:ind w:right="202"/>
              <w:jc w:val="both"/>
              <w:textAlignment w:val="baseline"/>
              <w:rPr>
                <w:rFonts w:eastAsia="Malgun Gothic"/>
                <w:color w:val="000000"/>
                <w:kern w:val="24"/>
                <w:lang w:eastAsia="zh-CN"/>
              </w:rPr>
            </w:pPr>
          </w:p>
          <w:p w14:paraId="4AD4F03C" w14:textId="77777777" w:rsidR="005710C3" w:rsidRPr="005710C3" w:rsidRDefault="005710C3" w:rsidP="005710C3">
            <w:pPr>
              <w:tabs>
                <w:tab w:val="left" w:pos="420"/>
              </w:tabs>
              <w:overflowPunct w:val="0"/>
              <w:spacing w:after="0"/>
              <w:jc w:val="both"/>
              <w:textAlignment w:val="baseline"/>
              <w:rPr>
                <w:lang w:val="en-US" w:eastAsia="zh-CN"/>
              </w:rPr>
            </w:pPr>
            <w:r w:rsidRPr="005710C3">
              <w:rPr>
                <w:rFonts w:eastAsia="Malgun Gothic"/>
                <w:b/>
                <w:bCs/>
                <w:color w:val="000000"/>
                <w:kern w:val="24"/>
                <w:highlight w:val="green"/>
                <w:lang w:eastAsia="zh-CN"/>
              </w:rPr>
              <w:t>Agreement</w:t>
            </w:r>
          </w:p>
          <w:p w14:paraId="6610FB58"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For M=2, L=12 (if supported), the set of LP-SS sequence is:</w:t>
            </w:r>
          </w:p>
          <w:p w14:paraId="34875F19"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[1 0 0 1 1 0 0 1 1 0 0 1]</w:t>
            </w:r>
          </w:p>
          <w:p w14:paraId="48580CC9"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[0 1 1 0 1 0 0 1 1 0 0 1]</w:t>
            </w:r>
          </w:p>
          <w:p w14:paraId="74EF5887"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[0 1 1 0 0 1 1 0 1 0 0 1]</w:t>
            </w:r>
          </w:p>
          <w:p w14:paraId="1D242742"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[0 1 1 0 0 1 0 1 1 0 0 1]</w:t>
            </w:r>
          </w:p>
          <w:p w14:paraId="0F02DE54"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 </w:t>
            </w:r>
          </w:p>
          <w:p w14:paraId="7C17FDB3" w14:textId="77777777" w:rsidR="005710C3" w:rsidRPr="005710C3" w:rsidRDefault="005710C3" w:rsidP="005710C3">
            <w:pPr>
              <w:tabs>
                <w:tab w:val="left" w:pos="420"/>
              </w:tabs>
              <w:overflowPunct w:val="0"/>
              <w:spacing w:after="0"/>
              <w:jc w:val="both"/>
              <w:textAlignment w:val="baseline"/>
              <w:rPr>
                <w:lang w:val="en-US" w:eastAsia="zh-CN"/>
              </w:rPr>
            </w:pPr>
            <w:r w:rsidRPr="005710C3">
              <w:rPr>
                <w:rFonts w:eastAsia="Malgun Gothic"/>
                <w:b/>
                <w:bCs/>
                <w:color w:val="000000"/>
                <w:kern w:val="24"/>
                <w:highlight w:val="green"/>
                <w:lang w:eastAsia="zh-CN"/>
              </w:rPr>
              <w:t>Agreement</w:t>
            </w:r>
          </w:p>
          <w:p w14:paraId="3F6CBD47"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For M=2, L=16 (if supported), the set of LP-SS sequence is:</w:t>
            </w:r>
          </w:p>
          <w:p w14:paraId="49A6335F"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[1 0 0 1 0 1 0 1 1 0 0 1 1 0 0 1]</w:t>
            </w:r>
          </w:p>
          <w:p w14:paraId="080D908B"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[1 0 0 1 1 0 0 1 0 1 1 0 0 1 0 1]</w:t>
            </w:r>
          </w:p>
          <w:p w14:paraId="0B6ECD7C" w14:textId="77777777" w:rsidR="005710C3" w:rsidRPr="005710C3" w:rsidRDefault="005710C3" w:rsidP="005710C3">
            <w:pPr>
              <w:tabs>
                <w:tab w:val="left" w:pos="420"/>
              </w:tabs>
              <w:overflowPunct w:val="0"/>
              <w:spacing w:after="0"/>
              <w:ind w:right="202"/>
              <w:jc w:val="both"/>
              <w:textAlignment w:val="baseline"/>
              <w:rPr>
                <w:lang w:val="en-US" w:eastAsia="zh-CN"/>
              </w:rPr>
            </w:pPr>
            <w:r w:rsidRPr="005710C3">
              <w:rPr>
                <w:rFonts w:eastAsia="Malgun Gothic"/>
                <w:color w:val="000000"/>
                <w:kern w:val="24"/>
                <w:lang w:eastAsia="zh-CN"/>
              </w:rPr>
              <w:t>[1 0 0 1 1 0 1 0 0 1 0 1 1 0 0 1]</w:t>
            </w:r>
          </w:p>
          <w:p w14:paraId="4633C6E7" w14:textId="77777777" w:rsidR="00822521" w:rsidRDefault="005710C3" w:rsidP="004901C8">
            <w:pPr>
              <w:tabs>
                <w:tab w:val="left" w:pos="420"/>
              </w:tabs>
              <w:overflowPunct w:val="0"/>
              <w:spacing w:after="0"/>
              <w:ind w:right="202"/>
              <w:jc w:val="both"/>
              <w:textAlignment w:val="baseline"/>
              <w:rPr>
                <w:rFonts w:eastAsia="Malgun Gothic"/>
                <w:color w:val="000000"/>
                <w:kern w:val="24"/>
                <w:lang w:eastAsia="zh-CN"/>
              </w:rPr>
            </w:pPr>
            <w:r w:rsidRPr="00C25382">
              <w:rPr>
                <w:rFonts w:eastAsia="Malgun Gothic"/>
                <w:color w:val="000000"/>
                <w:kern w:val="24"/>
                <w:lang w:eastAsia="zh-CN"/>
              </w:rPr>
              <w:t>[1 0 1 0 0 1 1 0 0 1 1 0 0 1 0 1]</w:t>
            </w:r>
          </w:p>
          <w:p w14:paraId="2ECBB121" w14:textId="77777777" w:rsidR="004901C8" w:rsidRPr="00C25382" w:rsidRDefault="004901C8" w:rsidP="004901C8">
            <w:pPr>
              <w:tabs>
                <w:tab w:val="left" w:pos="420"/>
              </w:tabs>
              <w:overflowPunct w:val="0"/>
              <w:spacing w:after="0"/>
              <w:ind w:right="202"/>
              <w:jc w:val="both"/>
              <w:textAlignment w:val="baseline"/>
              <w:rPr>
                <w:rFonts w:eastAsia="Malgun Gothic"/>
                <w:color w:val="000000"/>
                <w:kern w:val="24"/>
                <w:lang w:eastAsia="zh-CN"/>
              </w:rPr>
            </w:pPr>
          </w:p>
          <w:p w14:paraId="4DF61686" w14:textId="77777777" w:rsidR="00152AAC" w:rsidRPr="00152AAC" w:rsidRDefault="00152AAC" w:rsidP="00152AAC">
            <w:pPr>
              <w:tabs>
                <w:tab w:val="left" w:pos="420"/>
              </w:tabs>
              <w:overflowPunct w:val="0"/>
              <w:spacing w:after="0"/>
              <w:jc w:val="both"/>
              <w:textAlignment w:val="baseline"/>
              <w:rPr>
                <w:lang w:val="en-US" w:eastAsia="zh-CN"/>
              </w:rPr>
            </w:pPr>
            <w:r w:rsidRPr="00152AAC">
              <w:rPr>
                <w:rFonts w:eastAsia="Malgun Gothic"/>
                <w:b/>
                <w:bCs/>
                <w:color w:val="000000"/>
                <w:kern w:val="24"/>
                <w:highlight w:val="green"/>
                <w:lang w:eastAsia="zh-CN"/>
              </w:rPr>
              <w:t>Agreement</w:t>
            </w:r>
          </w:p>
          <w:p w14:paraId="74CAEC4B" w14:textId="77777777" w:rsidR="00152AAC" w:rsidRPr="00152AAC" w:rsidRDefault="00152AAC" w:rsidP="00152AAC">
            <w:pPr>
              <w:tabs>
                <w:tab w:val="left" w:pos="420"/>
              </w:tabs>
              <w:overflowPunct w:val="0"/>
              <w:spacing w:after="0"/>
              <w:ind w:right="202"/>
              <w:jc w:val="both"/>
              <w:textAlignment w:val="baseline"/>
              <w:rPr>
                <w:lang w:val="en-US" w:eastAsia="zh-CN"/>
              </w:rPr>
            </w:pPr>
            <w:r w:rsidRPr="00152AAC">
              <w:rPr>
                <w:rFonts w:eastAsia="Malgun Gothic"/>
                <w:color w:val="000000"/>
                <w:kern w:val="24"/>
                <w:lang w:eastAsia="zh-CN"/>
              </w:rPr>
              <w:t>For M=4, L=16 (if supported), the set of LP-SS sequence is down-selected between:</w:t>
            </w:r>
          </w:p>
          <w:p w14:paraId="27D7DC61" w14:textId="77777777" w:rsidR="00152AAC" w:rsidRPr="00152AAC" w:rsidRDefault="00152AAC" w:rsidP="00C42A7E">
            <w:pPr>
              <w:numPr>
                <w:ilvl w:val="0"/>
                <w:numId w:val="18"/>
              </w:numPr>
              <w:tabs>
                <w:tab w:val="left" w:pos="420"/>
              </w:tabs>
              <w:overflowPunct w:val="0"/>
              <w:spacing w:after="0"/>
              <w:ind w:left="360"/>
              <w:contextualSpacing/>
              <w:jc w:val="both"/>
              <w:textAlignment w:val="baseline"/>
              <w:rPr>
                <w:lang w:val="en-US" w:eastAsia="zh-CN"/>
              </w:rPr>
            </w:pPr>
            <w:r w:rsidRPr="00152AAC">
              <w:rPr>
                <w:rFonts w:eastAsia="Malgun Gothic"/>
                <w:color w:val="000000"/>
                <w:kern w:val="24"/>
                <w:lang w:eastAsia="zh-CN"/>
              </w:rPr>
              <w:t>Set 1</w:t>
            </w:r>
          </w:p>
          <w:p w14:paraId="1F2E34B4"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[0 1 1 0 1 0 0 1 1 0 1 0 1 0 1 0]</w:t>
            </w:r>
          </w:p>
          <w:p w14:paraId="4AA8B176"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[0 1 1 0 1 0 1 0 1 0 0 1 1 0 1 0]</w:t>
            </w:r>
          </w:p>
          <w:p w14:paraId="44ACCE10"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[1 0 1 0 0 1 1 0 1 0 1 0 1 0 0 1]</w:t>
            </w:r>
          </w:p>
          <w:p w14:paraId="346A1F9E"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[1 0 1 0 1 0 0 1 1 0 1 0 0 1 1 0]</w:t>
            </w:r>
          </w:p>
          <w:p w14:paraId="664BC823" w14:textId="77777777" w:rsidR="00152AAC" w:rsidRPr="00152AAC" w:rsidRDefault="00152AAC" w:rsidP="00C42A7E">
            <w:pPr>
              <w:numPr>
                <w:ilvl w:val="0"/>
                <w:numId w:val="18"/>
              </w:numPr>
              <w:tabs>
                <w:tab w:val="left" w:pos="420"/>
              </w:tabs>
              <w:overflowPunct w:val="0"/>
              <w:spacing w:after="0"/>
              <w:ind w:left="360"/>
              <w:contextualSpacing/>
              <w:jc w:val="both"/>
              <w:textAlignment w:val="baseline"/>
              <w:rPr>
                <w:lang w:val="en-US" w:eastAsia="zh-CN"/>
              </w:rPr>
            </w:pPr>
            <w:r w:rsidRPr="00152AAC">
              <w:rPr>
                <w:rFonts w:eastAsia="Malgun Gothic"/>
                <w:color w:val="000000"/>
                <w:kern w:val="24"/>
                <w:lang w:eastAsia="zh-CN"/>
              </w:rPr>
              <w:t>Set 2</w:t>
            </w:r>
          </w:p>
          <w:p w14:paraId="0449DB75"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[1 0 0 0 1 0 0 0 0 0 0 1 0 0 1 0]</w:t>
            </w:r>
          </w:p>
          <w:p w14:paraId="2074CAD5" w14:textId="77777777" w:rsidR="00152AAC" w:rsidRPr="00152AAC" w:rsidRDefault="00152AAC" w:rsidP="00152AAC">
            <w:pPr>
              <w:tabs>
                <w:tab w:val="left" w:pos="420"/>
              </w:tabs>
              <w:overflowPunct w:val="0"/>
              <w:spacing w:after="0"/>
              <w:ind w:left="720" w:right="202"/>
              <w:jc w:val="both"/>
              <w:textAlignment w:val="baseline"/>
              <w:rPr>
                <w:lang w:val="en-US" w:eastAsia="zh-CN"/>
              </w:rPr>
            </w:pPr>
            <w:r w:rsidRPr="00152AAC">
              <w:rPr>
                <w:rFonts w:eastAsia="Malgun Gothic"/>
                <w:color w:val="000000"/>
                <w:kern w:val="24"/>
                <w:lang w:eastAsia="zh-CN"/>
              </w:rPr>
              <w:t>[1 0 0 0 0 1 0 0 1 0 0 0 0 0 1 0]</w:t>
            </w:r>
          </w:p>
          <w:p w14:paraId="6FB42B47" w14:textId="77777777" w:rsidR="00152AAC" w:rsidRPr="00C25382" w:rsidRDefault="00152AAC" w:rsidP="00152AAC">
            <w:pPr>
              <w:tabs>
                <w:tab w:val="left" w:pos="420"/>
              </w:tabs>
              <w:overflowPunct w:val="0"/>
              <w:spacing w:after="0"/>
              <w:ind w:left="720" w:right="202"/>
              <w:jc w:val="both"/>
              <w:textAlignment w:val="baseline"/>
              <w:rPr>
                <w:rFonts w:eastAsia="Malgun Gothic"/>
                <w:color w:val="000000"/>
                <w:kern w:val="24"/>
                <w:lang w:eastAsia="zh-CN"/>
              </w:rPr>
            </w:pPr>
            <w:r w:rsidRPr="00152AAC">
              <w:rPr>
                <w:rFonts w:eastAsia="Malgun Gothic"/>
                <w:color w:val="000000"/>
                <w:kern w:val="24"/>
                <w:lang w:eastAsia="zh-CN"/>
              </w:rPr>
              <w:t>[1 0 0 0 0 1 0 0 0 1 0 0 1 0 0 0]</w:t>
            </w:r>
          </w:p>
          <w:p w14:paraId="3EC530CE" w14:textId="77777777" w:rsidR="005710C3" w:rsidRDefault="00152AAC" w:rsidP="00152AAC">
            <w:pPr>
              <w:tabs>
                <w:tab w:val="left" w:pos="420"/>
              </w:tabs>
              <w:overflowPunct w:val="0"/>
              <w:spacing w:after="0"/>
              <w:ind w:left="720" w:right="202"/>
              <w:jc w:val="both"/>
              <w:textAlignment w:val="baseline"/>
              <w:rPr>
                <w:rFonts w:eastAsia="Malgun Gothic"/>
                <w:color w:val="000000"/>
                <w:kern w:val="24"/>
                <w:lang w:eastAsia="zh-CN"/>
              </w:rPr>
            </w:pPr>
            <w:r w:rsidRPr="00C25382">
              <w:rPr>
                <w:rFonts w:eastAsia="Malgun Gothic"/>
                <w:color w:val="000000"/>
                <w:kern w:val="24"/>
                <w:lang w:eastAsia="zh-CN"/>
              </w:rPr>
              <w:t>[1 0 0 0 0 1 0 0 0 0 0 1 0 0 0 1]</w:t>
            </w:r>
          </w:p>
          <w:p w14:paraId="1A70E218" w14:textId="77777777" w:rsidR="00A33545" w:rsidRPr="00C25382" w:rsidRDefault="00A33545" w:rsidP="00A33545">
            <w:pPr>
              <w:tabs>
                <w:tab w:val="left" w:pos="420"/>
              </w:tabs>
              <w:overflowPunct w:val="0"/>
              <w:spacing w:after="0"/>
              <w:ind w:right="202"/>
              <w:jc w:val="both"/>
              <w:textAlignment w:val="baseline"/>
              <w:rPr>
                <w:rFonts w:eastAsia="Malgun Gothic"/>
                <w:color w:val="000000"/>
                <w:kern w:val="24"/>
                <w:lang w:eastAsia="zh-CN"/>
              </w:rPr>
            </w:pPr>
          </w:p>
          <w:p w14:paraId="02AFBF2A" w14:textId="77777777" w:rsidR="00DF65A8" w:rsidRPr="00DF65A8" w:rsidRDefault="00DF65A8" w:rsidP="00DF65A8">
            <w:pPr>
              <w:tabs>
                <w:tab w:val="left" w:pos="420"/>
              </w:tabs>
              <w:overflowPunct w:val="0"/>
              <w:spacing w:after="0"/>
              <w:jc w:val="both"/>
              <w:textAlignment w:val="baseline"/>
              <w:rPr>
                <w:lang w:val="en-US" w:eastAsia="zh-CN"/>
              </w:rPr>
            </w:pPr>
            <w:r w:rsidRPr="00DF65A8">
              <w:rPr>
                <w:rFonts w:eastAsia="Malgun Gothic"/>
                <w:b/>
                <w:bCs/>
                <w:color w:val="000000"/>
                <w:kern w:val="24"/>
                <w:highlight w:val="green"/>
                <w:lang w:eastAsia="zh-CN"/>
              </w:rPr>
              <w:t>Agreement</w:t>
            </w:r>
          </w:p>
          <w:p w14:paraId="2B4556A5" w14:textId="77777777" w:rsidR="00DF65A8" w:rsidRPr="00DF65A8" w:rsidRDefault="00DF65A8" w:rsidP="00DF65A8">
            <w:pPr>
              <w:tabs>
                <w:tab w:val="left" w:pos="420"/>
              </w:tabs>
              <w:overflowPunct w:val="0"/>
              <w:spacing w:after="0"/>
              <w:ind w:right="202"/>
              <w:jc w:val="both"/>
              <w:textAlignment w:val="baseline"/>
              <w:rPr>
                <w:lang w:val="en-US" w:eastAsia="zh-CN"/>
              </w:rPr>
            </w:pPr>
            <w:r w:rsidRPr="00DF65A8">
              <w:rPr>
                <w:rFonts w:eastAsia="Malgun Gothic"/>
                <w:color w:val="000000"/>
                <w:kern w:val="24"/>
                <w:lang w:eastAsia="zh-CN"/>
              </w:rPr>
              <w:t>For M=4, L=32(if supported), the set of LP-SS sequence is down-selected between:</w:t>
            </w:r>
          </w:p>
          <w:p w14:paraId="1E19CE1D" w14:textId="77777777" w:rsidR="00DF65A8" w:rsidRPr="00DF65A8" w:rsidRDefault="00DF65A8" w:rsidP="00C42A7E">
            <w:pPr>
              <w:numPr>
                <w:ilvl w:val="0"/>
                <w:numId w:val="18"/>
              </w:numPr>
              <w:tabs>
                <w:tab w:val="left" w:pos="420"/>
                <w:tab w:val="num" w:pos="720"/>
              </w:tabs>
              <w:overflowPunct w:val="0"/>
              <w:spacing w:after="0"/>
              <w:ind w:left="360"/>
              <w:contextualSpacing/>
              <w:jc w:val="both"/>
              <w:textAlignment w:val="baseline"/>
              <w:rPr>
                <w:lang w:val="en-US" w:eastAsia="zh-CN"/>
              </w:rPr>
            </w:pPr>
            <w:r w:rsidRPr="00DF65A8">
              <w:rPr>
                <w:rFonts w:eastAsia="Malgun Gothic"/>
                <w:color w:val="000000"/>
                <w:kern w:val="24"/>
                <w:lang w:eastAsia="zh-CN"/>
              </w:rPr>
              <w:t>Set 1:</w:t>
            </w:r>
          </w:p>
          <w:p w14:paraId="5F04F4AB"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1 0 1 1 0 1 0 1 0 1 0 1 0 0 1 1 0 1 0 0 1 1 0 0 1 1 0 0 1 0 1]</w:t>
            </w:r>
          </w:p>
          <w:p w14:paraId="5C2B1E8F"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1 1 0 0 1 0 1 0 1 1 0 0 1 0 1 1 0 0 1 1 0 1 0 1 0 1 0 0 1 0 1]</w:t>
            </w:r>
          </w:p>
          <w:p w14:paraId="7D403700"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1 0 1 0 1 0 1 1 0 1 0 1 0 0 1 1 0 1 0 1 0 0 1 1 0 1 0 0 1 1 0]</w:t>
            </w:r>
          </w:p>
          <w:p w14:paraId="238B0026"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1 0 1 0 1 1 0 0 1 0 1 1 0 1 0 0 1 1 0 0 1 1 0 1 0 1 0 0 1 0 1]</w:t>
            </w:r>
          </w:p>
          <w:p w14:paraId="2691831B" w14:textId="77777777" w:rsidR="00DF65A8" w:rsidRPr="00DF65A8" w:rsidRDefault="00DF65A8" w:rsidP="00C42A7E">
            <w:pPr>
              <w:numPr>
                <w:ilvl w:val="0"/>
                <w:numId w:val="18"/>
              </w:numPr>
              <w:tabs>
                <w:tab w:val="left" w:pos="420"/>
                <w:tab w:val="num" w:pos="720"/>
              </w:tabs>
              <w:overflowPunct w:val="0"/>
              <w:spacing w:after="0"/>
              <w:ind w:left="360"/>
              <w:contextualSpacing/>
              <w:jc w:val="both"/>
              <w:textAlignment w:val="baseline"/>
              <w:rPr>
                <w:lang w:val="en-US" w:eastAsia="zh-CN"/>
              </w:rPr>
            </w:pPr>
            <w:r w:rsidRPr="00DF65A8">
              <w:rPr>
                <w:rFonts w:eastAsia="Malgun Gothic"/>
                <w:color w:val="000000"/>
                <w:kern w:val="24"/>
                <w:lang w:eastAsia="zh-CN"/>
              </w:rPr>
              <w:t>Set 2</w:t>
            </w:r>
          </w:p>
          <w:p w14:paraId="375F595B"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0 0 1 1 0 0 0 0 0 0 1 0 0 0 1 1 0 0 0 0 0 0 1 0 0 0 1 0 1 0 0]</w:t>
            </w:r>
          </w:p>
          <w:p w14:paraId="5FF3DAE3"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0 0 1 0 1 0 0 1 0 0 0 1 0 0 0 0 1 0 0 0 1 0 0 0 0 0 1 0 1 0 0]</w:t>
            </w:r>
          </w:p>
          <w:p w14:paraId="292126B6" w14:textId="77777777" w:rsidR="00DF65A8" w:rsidRPr="00DF65A8" w:rsidRDefault="00DF65A8" w:rsidP="00DF65A8">
            <w:pPr>
              <w:tabs>
                <w:tab w:val="left" w:pos="420"/>
              </w:tabs>
              <w:overflowPunct w:val="0"/>
              <w:spacing w:after="0"/>
              <w:ind w:left="720" w:right="202"/>
              <w:jc w:val="both"/>
              <w:textAlignment w:val="baseline"/>
              <w:rPr>
                <w:lang w:val="en-US" w:eastAsia="zh-CN"/>
              </w:rPr>
            </w:pPr>
            <w:r w:rsidRPr="00DF65A8">
              <w:rPr>
                <w:rFonts w:eastAsia="Malgun Gothic"/>
                <w:color w:val="000000"/>
                <w:kern w:val="24"/>
                <w:lang w:eastAsia="zh-CN"/>
              </w:rPr>
              <w:t>[0 0 1 0 0 0 1 0 1 0 0 0 0 1 0 0 1 0 0 0 0 0 0 1 0 0 1 0 0 0 1 0]</w:t>
            </w:r>
          </w:p>
          <w:p w14:paraId="30CC3FA9" w14:textId="2BAA0194" w:rsidR="008705B3" w:rsidRPr="00C25382" w:rsidRDefault="00DF65A8" w:rsidP="008202E0">
            <w:pPr>
              <w:tabs>
                <w:tab w:val="left" w:pos="420"/>
              </w:tabs>
              <w:overflowPunct w:val="0"/>
              <w:spacing w:after="120"/>
              <w:ind w:left="720" w:right="202"/>
              <w:jc w:val="both"/>
              <w:textAlignment w:val="baseline"/>
            </w:pPr>
            <w:r w:rsidRPr="00DF65A8">
              <w:rPr>
                <w:rFonts w:eastAsia="Malgun Gothic"/>
                <w:color w:val="000000"/>
                <w:kern w:val="24"/>
                <w:lang w:eastAsia="zh-CN"/>
              </w:rPr>
              <w:t>[0 0 1 0 0 1 0 0 0 0 0 1 1 0 0 0 0 0 1 0 1 0 0 0 0 1 0 0 0 0 1 0]</w:t>
            </w:r>
          </w:p>
        </w:tc>
      </w:tr>
    </w:tbl>
    <w:p w14:paraId="701D6320" w14:textId="77777777" w:rsidR="00B06099" w:rsidRDefault="00B06099" w:rsidP="009E2C1A"/>
    <w:p w14:paraId="75712ABB" w14:textId="54EA2170" w:rsidR="00BF180D" w:rsidRDefault="00A30A82" w:rsidP="00BF180D">
      <w:pPr>
        <w:pStyle w:val="Heading1"/>
        <w:tabs>
          <w:tab w:val="num" w:pos="720"/>
        </w:tabs>
        <w:ind w:left="720" w:hanging="720"/>
        <w:jc w:val="both"/>
        <w:rPr>
          <w:rFonts w:ascii="Times New Roman" w:hAnsi="Times New Roman"/>
        </w:rPr>
      </w:pPr>
      <w:r w:rsidRPr="00A30A82">
        <w:rPr>
          <w:rFonts w:ascii="Times New Roman" w:hAnsi="Times New Roman"/>
        </w:rPr>
        <w:lastRenderedPageBreak/>
        <w:t>Frequency resource</w:t>
      </w:r>
    </w:p>
    <w:p w14:paraId="3AF47C61" w14:textId="57560C37" w:rsidR="00021B1D" w:rsidRPr="00021B1D" w:rsidRDefault="00FE09B4" w:rsidP="00EF4EB9">
      <w:pPr>
        <w:rPr>
          <w:lang w:val="en-US"/>
        </w:rPr>
      </w:pPr>
      <w:r>
        <w:t xml:space="preserve">In RAN1 #120, it was agreed that for </w:t>
      </w:r>
      <w:r w:rsidR="00697F99">
        <w:t>RRC connected mode,</w:t>
      </w:r>
      <w:r w:rsidR="000102C3">
        <w:t xml:space="preserve"> LP-WUS is configured in the UE active DL BWP as the basic UE capability. </w:t>
      </w:r>
      <w:r w:rsidR="005420B7">
        <w:t>It is</w:t>
      </w:r>
      <w:r w:rsidR="00DE557A">
        <w:t xml:space="preserve"> an</w:t>
      </w:r>
      <w:r w:rsidR="005420B7">
        <w:t xml:space="preserve"> optional feature for the </w:t>
      </w:r>
      <w:r w:rsidR="00673900">
        <w:t xml:space="preserve">connected mode </w:t>
      </w:r>
      <w:r w:rsidR="005420B7">
        <w:t xml:space="preserve">UE to support LP-WUS outside of the active DL BWP. </w:t>
      </w:r>
      <w:r w:rsidR="007F40C5">
        <w:t xml:space="preserve">For </w:t>
      </w:r>
      <w:r w:rsidR="00E21619">
        <w:t>idle and inactive mode</w:t>
      </w:r>
      <w:r w:rsidR="00563AEB">
        <w:t>s</w:t>
      </w:r>
      <w:r w:rsidR="00E21619">
        <w:t>, RAN1 is to down</w:t>
      </w:r>
      <w:r w:rsidR="00A02B12">
        <w:t xml:space="preserve">-select between the two options that LP-WUS is either within or </w:t>
      </w:r>
      <w:r w:rsidR="00563AEB">
        <w:t xml:space="preserve">can be </w:t>
      </w:r>
      <w:r w:rsidR="00A02B12">
        <w:t>outside of the initial DL BWP</w:t>
      </w:r>
      <w:r w:rsidR="00DA5AAE">
        <w:t>.</w:t>
      </w:r>
      <w:r w:rsidR="00DE557A">
        <w:t xml:space="preserve"> </w:t>
      </w:r>
      <w:r w:rsidR="00024076">
        <w:t xml:space="preserve">This is captured by </w:t>
      </w:r>
      <w:r w:rsidR="00024076" w:rsidRPr="00B759C7">
        <w:rPr>
          <w:rFonts w:eastAsia="Microsoft YaHei"/>
          <w:color w:val="000000"/>
          <w:kern w:val="24"/>
          <w:lang w:eastAsia="zh-CN"/>
        </w:rPr>
        <w:t>Proposal 3.1-3r1</w:t>
      </w:r>
      <w:r w:rsidR="00024076">
        <w:rPr>
          <w:rFonts w:eastAsia="Microsoft YaHei"/>
          <w:color w:val="000000"/>
          <w:kern w:val="24"/>
          <w:lang w:eastAsia="zh-CN"/>
        </w:rPr>
        <w:t xml:space="preserve"> </w:t>
      </w:r>
      <w:r w:rsidR="004A4563">
        <w:rPr>
          <w:rFonts w:eastAsia="Microsoft YaHei"/>
          <w:color w:val="000000"/>
          <w:kern w:val="24"/>
          <w:lang w:eastAsia="zh-CN"/>
        </w:rPr>
        <w:t xml:space="preserve">in the </w:t>
      </w:r>
      <w:r w:rsidR="001C4C8F">
        <w:rPr>
          <w:rFonts w:eastAsia="Microsoft YaHei"/>
          <w:color w:val="000000"/>
          <w:kern w:val="24"/>
          <w:lang w:eastAsia="zh-CN"/>
        </w:rPr>
        <w:t xml:space="preserve">agenda 9.6.1 </w:t>
      </w:r>
      <w:r w:rsidR="004A4563">
        <w:rPr>
          <w:rFonts w:eastAsia="Microsoft YaHei"/>
          <w:color w:val="000000"/>
          <w:kern w:val="24"/>
          <w:lang w:eastAsia="zh-CN"/>
        </w:rPr>
        <w:t xml:space="preserve">Feature Lead summary in </w:t>
      </w:r>
      <w:r w:rsidR="004A4563">
        <w:fldChar w:fldCharType="begin"/>
      </w:r>
      <w:r w:rsidR="004A4563">
        <w:instrText xml:space="preserve"> REF _Ref193718660 \r \h </w:instrText>
      </w:r>
      <w:r w:rsidR="004A4563">
        <w:fldChar w:fldCharType="separate"/>
      </w:r>
      <w:r w:rsidR="005129F9">
        <w:t>[6]</w:t>
      </w:r>
      <w:r w:rsidR="004A4563">
        <w:fldChar w:fldCharType="end"/>
      </w:r>
      <w:r w:rsidR="004A4563">
        <w:t>.</w:t>
      </w:r>
      <w:r w:rsidR="00FF4080">
        <w:t xml:space="preserve"> </w:t>
      </w:r>
      <w:r w:rsidR="00BF0AB1">
        <w:t xml:space="preserve">It is </w:t>
      </w:r>
      <w:r w:rsidR="00383DD0">
        <w:t xml:space="preserve">certainly </w:t>
      </w:r>
      <w:r w:rsidR="00BF0AB1">
        <w:t xml:space="preserve">more </w:t>
      </w:r>
      <w:r w:rsidR="00021B1D" w:rsidRPr="00021B1D">
        <w:rPr>
          <w:rFonts w:eastAsiaTheme="minorEastAsia"/>
          <w:lang w:val="en-US"/>
        </w:rPr>
        <w:t xml:space="preserve">UE implementation friendly if LP-WUS/LP-SS are </w:t>
      </w:r>
      <w:r w:rsidR="00751EB7">
        <w:rPr>
          <w:rFonts w:eastAsiaTheme="minorEastAsia"/>
          <w:lang w:val="en-US"/>
        </w:rPr>
        <w:t xml:space="preserve">always </w:t>
      </w:r>
      <w:r w:rsidR="006D7C57">
        <w:rPr>
          <w:rFonts w:eastAsiaTheme="minorEastAsia"/>
          <w:lang w:val="en-US"/>
        </w:rPr>
        <w:t>with</w:t>
      </w:r>
      <w:r w:rsidR="00021B1D" w:rsidRPr="00021B1D">
        <w:rPr>
          <w:rFonts w:eastAsiaTheme="minorEastAsia"/>
          <w:lang w:val="en-US"/>
        </w:rPr>
        <w:t xml:space="preserve">in </w:t>
      </w:r>
      <w:r w:rsidR="00BF0AB1">
        <w:rPr>
          <w:rFonts w:eastAsiaTheme="minorEastAsia"/>
          <w:lang w:val="en-US"/>
        </w:rPr>
        <w:t>the</w:t>
      </w:r>
      <w:r w:rsidR="00021B1D" w:rsidRPr="00021B1D">
        <w:rPr>
          <w:rFonts w:eastAsiaTheme="minorEastAsia"/>
          <w:lang w:val="en-US"/>
        </w:rPr>
        <w:t xml:space="preserve"> initial DL BWP</w:t>
      </w:r>
      <w:r w:rsidR="00BF0AB1">
        <w:rPr>
          <w:rFonts w:eastAsiaTheme="minorEastAsia"/>
          <w:lang w:val="en-US"/>
        </w:rPr>
        <w:t>.</w:t>
      </w:r>
      <w:r w:rsidR="005F5A19">
        <w:rPr>
          <w:rFonts w:eastAsiaTheme="minorEastAsia"/>
          <w:lang w:val="en-US"/>
        </w:rPr>
        <w:t xml:space="preserve"> Then</w:t>
      </w:r>
      <w:r w:rsidR="00BF0AB1">
        <w:rPr>
          <w:rFonts w:eastAsiaTheme="minorEastAsia"/>
          <w:lang w:val="en-US"/>
        </w:rPr>
        <w:t xml:space="preserve">, </w:t>
      </w:r>
      <w:r w:rsidR="004D2559">
        <w:rPr>
          <w:rFonts w:eastAsiaTheme="minorEastAsia"/>
          <w:lang w:val="en-US"/>
        </w:rPr>
        <w:t xml:space="preserve">there is </w:t>
      </w:r>
      <w:r w:rsidR="00BF0AB1">
        <w:rPr>
          <w:rFonts w:eastAsiaTheme="minorEastAsia"/>
          <w:lang w:val="en-US"/>
        </w:rPr>
        <w:t>n</w:t>
      </w:r>
      <w:r w:rsidR="00021B1D" w:rsidRPr="00021B1D">
        <w:rPr>
          <w:rFonts w:eastAsiaTheme="minorEastAsia"/>
          <w:lang w:val="en-US"/>
        </w:rPr>
        <w:t xml:space="preserve">o RF tuning for OFDM </w:t>
      </w:r>
      <w:r w:rsidR="005764D8">
        <w:rPr>
          <w:rFonts w:eastAsiaTheme="minorEastAsia"/>
          <w:lang w:val="en-US"/>
        </w:rPr>
        <w:t>LP-WUR</w:t>
      </w:r>
      <w:r w:rsidR="00021B1D" w:rsidRPr="00021B1D">
        <w:rPr>
          <w:rFonts w:eastAsiaTheme="minorEastAsia"/>
          <w:lang w:val="en-US"/>
        </w:rPr>
        <w:t xml:space="preserve"> to receive SSB or for</w:t>
      </w:r>
      <w:r w:rsidR="005764D8">
        <w:rPr>
          <w:rFonts w:eastAsiaTheme="minorEastAsia"/>
          <w:lang w:val="en-US"/>
        </w:rPr>
        <w:t xml:space="preserve"> the UE to switch from the operation of LP-WUR to</w:t>
      </w:r>
      <w:r w:rsidR="005B7110">
        <w:rPr>
          <w:rFonts w:eastAsiaTheme="minorEastAsia"/>
          <w:lang w:val="en-US"/>
        </w:rPr>
        <w:t xml:space="preserve"> </w:t>
      </w:r>
      <w:r w:rsidR="00021B1D" w:rsidRPr="00021B1D">
        <w:rPr>
          <w:rFonts w:eastAsiaTheme="minorEastAsia"/>
          <w:lang w:val="en-US"/>
        </w:rPr>
        <w:t>MR</w:t>
      </w:r>
      <w:r w:rsidR="00B35652">
        <w:rPr>
          <w:rFonts w:eastAsiaTheme="minorEastAsia"/>
          <w:lang w:val="en-US"/>
        </w:rPr>
        <w:t xml:space="preserve"> wakeup</w:t>
      </w:r>
      <w:r w:rsidR="005B7110">
        <w:rPr>
          <w:rFonts w:eastAsiaTheme="minorEastAsia"/>
          <w:lang w:val="en-US"/>
        </w:rPr>
        <w:t>.</w:t>
      </w:r>
      <w:r w:rsidR="00EF4EB9">
        <w:rPr>
          <w:rFonts w:eastAsiaTheme="minorEastAsia"/>
          <w:lang w:val="en-US"/>
        </w:rPr>
        <w:t xml:space="preserve"> Based on this, we propose to support Alt 1 for idle and inactive mode</w:t>
      </w:r>
      <w:r w:rsidR="00FE22C1">
        <w:rPr>
          <w:rFonts w:eastAsiaTheme="minorEastAsia"/>
          <w:lang w:val="en-US"/>
        </w:rPr>
        <w:t>s</w:t>
      </w:r>
      <w:r w:rsidR="00EF4EB9">
        <w:rPr>
          <w:rFonts w:eastAsiaTheme="minorEastAsia"/>
          <w:lang w:val="en-US"/>
        </w:rPr>
        <w:t>.</w:t>
      </w:r>
    </w:p>
    <w:p w14:paraId="4EE909F5" w14:textId="54CBA719" w:rsidR="00021B1D" w:rsidRPr="00FE22C1" w:rsidRDefault="006412D5" w:rsidP="006412D5">
      <w:pPr>
        <w:rPr>
          <w:b/>
          <w:bCs/>
          <w:lang w:val="en-US"/>
        </w:rPr>
      </w:pPr>
      <w:bookmarkStart w:id="41" w:name="p14"/>
      <w:r w:rsidRPr="00FE22C1">
        <w:rPr>
          <w:b/>
          <w:bCs/>
        </w:rPr>
        <w:t xml:space="preserve">Proposal </w:t>
      </w:r>
      <w:r w:rsidRPr="00FE22C1">
        <w:rPr>
          <w:b/>
          <w:bCs/>
        </w:rPr>
        <w:fldChar w:fldCharType="begin"/>
      </w:r>
      <w:r w:rsidRPr="00FE22C1">
        <w:rPr>
          <w:b/>
          <w:bCs/>
        </w:rPr>
        <w:instrText xml:space="preserve"> SEQ Proposal \* ARABIC </w:instrText>
      </w:r>
      <w:r w:rsidRPr="00FE22C1">
        <w:rPr>
          <w:b/>
          <w:bCs/>
        </w:rPr>
        <w:fldChar w:fldCharType="separate"/>
      </w:r>
      <w:r w:rsidR="00FE22C1">
        <w:rPr>
          <w:b/>
          <w:bCs/>
          <w:noProof/>
        </w:rPr>
        <w:t>14</w:t>
      </w:r>
      <w:r w:rsidRPr="00FE22C1">
        <w:rPr>
          <w:b/>
          <w:bCs/>
        </w:rPr>
        <w:fldChar w:fldCharType="end"/>
      </w:r>
      <w:r w:rsidRPr="00FE22C1">
        <w:rPr>
          <w:b/>
          <w:bCs/>
        </w:rPr>
        <w:t>:</w:t>
      </w:r>
      <w:r w:rsidR="00021B1D" w:rsidRPr="00FE22C1">
        <w:rPr>
          <w:rFonts w:eastAsiaTheme="minorEastAsia"/>
          <w:b/>
          <w:bCs/>
          <w:lang w:val="en-US"/>
        </w:rPr>
        <w:t xml:space="preserve"> </w:t>
      </w:r>
      <w:r w:rsidRPr="00FE22C1">
        <w:rPr>
          <w:b/>
          <w:bCs/>
          <w:lang w:val="en-US" w:eastAsia="zh-CN"/>
        </w:rPr>
        <w:t>For RRC idle/inactiv</w:t>
      </w:r>
      <w:r w:rsidRPr="00FE22C1">
        <w:rPr>
          <w:rFonts w:eastAsia="DengXian"/>
          <w:b/>
          <w:bCs/>
          <w:lang w:val="en-US" w:eastAsia="zh-CN"/>
        </w:rPr>
        <w:t xml:space="preserve">e, </w:t>
      </w:r>
      <w:r w:rsidR="00021B1D" w:rsidRPr="00FE22C1">
        <w:rPr>
          <w:rFonts w:eastAsiaTheme="minorEastAsia"/>
          <w:b/>
          <w:bCs/>
          <w:lang w:val="en-US"/>
        </w:rPr>
        <w:t>support Alt 1</w:t>
      </w:r>
      <w:r w:rsidRPr="00FE22C1">
        <w:rPr>
          <w:rFonts w:eastAsiaTheme="minorEastAsia"/>
          <w:b/>
          <w:bCs/>
        </w:rPr>
        <w:t xml:space="preserve">: </w:t>
      </w:r>
      <w:r w:rsidR="00B759C7" w:rsidRPr="00FE22C1">
        <w:rPr>
          <w:rFonts w:eastAsia="Malgun Gothic"/>
          <w:b/>
          <w:bCs/>
          <w:lang w:eastAsia="zh-CN"/>
        </w:rPr>
        <w:t>LP-WUS/LP-SS frequency resource is confined within initial DL BWP</w:t>
      </w:r>
      <w:r w:rsidRPr="00FE22C1">
        <w:rPr>
          <w:rFonts w:eastAsia="Malgun Gothic"/>
          <w:b/>
          <w:bCs/>
        </w:rPr>
        <w:t>.</w:t>
      </w:r>
    </w:p>
    <w:tbl>
      <w:tblPr>
        <w:tblStyle w:val="TableGrid"/>
        <w:tblW w:w="0" w:type="auto"/>
        <w:tblLook w:val="04A0" w:firstRow="1" w:lastRow="0" w:firstColumn="1" w:lastColumn="0" w:noHBand="0" w:noVBand="1"/>
      </w:tblPr>
      <w:tblGrid>
        <w:gridCol w:w="9621"/>
      </w:tblGrid>
      <w:tr w:rsidR="00B759C7" w:rsidRPr="00EB085B" w14:paraId="47810293" w14:textId="77777777" w:rsidTr="00B759C7">
        <w:tc>
          <w:tcPr>
            <w:tcW w:w="9621" w:type="dxa"/>
          </w:tcPr>
          <w:bookmarkEnd w:id="41"/>
          <w:p w14:paraId="00B11E9C" w14:textId="77777777" w:rsidR="00B759C7" w:rsidRPr="00B759C7" w:rsidRDefault="00B759C7" w:rsidP="00B759C7">
            <w:pPr>
              <w:tabs>
                <w:tab w:val="left" w:pos="420"/>
              </w:tabs>
              <w:overflowPunct w:val="0"/>
              <w:spacing w:after="0"/>
              <w:jc w:val="both"/>
              <w:textAlignment w:val="baseline"/>
              <w:rPr>
                <w:lang w:val="en-US" w:eastAsia="zh-CN"/>
              </w:rPr>
            </w:pPr>
            <w:r w:rsidRPr="00B759C7">
              <w:rPr>
                <w:rFonts w:ascii="Times" w:eastAsia="Malgun Gothic" w:hAnsi="Times" w:cs="Times"/>
                <w:b/>
                <w:bCs/>
                <w:color w:val="000000"/>
                <w:kern w:val="24"/>
                <w:highlight w:val="green"/>
                <w:lang w:eastAsia="zh-CN"/>
              </w:rPr>
              <w:t>Agreement</w:t>
            </w:r>
          </w:p>
          <w:p w14:paraId="25EFE95E" w14:textId="77777777" w:rsidR="00B759C7" w:rsidRPr="00B759C7" w:rsidRDefault="00B759C7" w:rsidP="00B759C7">
            <w:pPr>
              <w:tabs>
                <w:tab w:val="left" w:pos="420"/>
              </w:tabs>
              <w:overflowPunct w:val="0"/>
              <w:spacing w:after="0"/>
              <w:jc w:val="both"/>
              <w:textAlignment w:val="baseline"/>
              <w:rPr>
                <w:lang w:val="en-US" w:eastAsia="zh-CN"/>
              </w:rPr>
            </w:pPr>
            <w:r w:rsidRPr="00B759C7">
              <w:rPr>
                <w:rFonts w:ascii="Times" w:eastAsia="Malgun Gothic" w:hAnsi="Times" w:cs="Times"/>
                <w:color w:val="000000"/>
                <w:kern w:val="24"/>
                <w:lang w:eastAsia="zh-CN"/>
              </w:rPr>
              <w:t xml:space="preserve">For RRC connected, LP-WUS frequency resource can be outside of active DL BWP but has to be within the same carrier as the active DL BWP </w:t>
            </w:r>
          </w:p>
          <w:p w14:paraId="7FD87271" w14:textId="77777777" w:rsidR="00B759C7" w:rsidRPr="00B759C7" w:rsidRDefault="00B759C7" w:rsidP="00FE09B4">
            <w:pPr>
              <w:numPr>
                <w:ilvl w:val="0"/>
                <w:numId w:val="7"/>
              </w:numPr>
              <w:tabs>
                <w:tab w:val="num" w:pos="720"/>
              </w:tabs>
              <w:overflowPunct w:val="0"/>
              <w:autoSpaceDE w:val="0"/>
              <w:autoSpaceDN w:val="0"/>
              <w:adjustRightInd w:val="0"/>
              <w:spacing w:after="0"/>
              <w:ind w:left="714" w:hanging="357"/>
              <w:contextualSpacing/>
              <w:jc w:val="both"/>
              <w:textAlignment w:val="baseline"/>
              <w:rPr>
                <w:lang w:val="en-US" w:eastAsia="zh-CN"/>
              </w:rPr>
            </w:pPr>
            <w:r w:rsidRPr="00B759C7">
              <w:rPr>
                <w:rFonts w:eastAsia="Microsoft YaHei"/>
                <w:color w:val="000000" w:themeColor="text1"/>
              </w:rPr>
              <w:t>Basic</w:t>
            </w:r>
            <w:r w:rsidRPr="00B759C7">
              <w:rPr>
                <w:rFonts w:ascii="Times" w:eastAsia="Malgun Gothic" w:hAnsi="Times" w:cs="Times"/>
                <w:color w:val="000000"/>
                <w:kern w:val="24"/>
                <w:lang w:eastAsia="zh-CN"/>
              </w:rPr>
              <w:t xml:space="preserve"> capability is LP-WUS, if present, frequency resource within active DL BWP. LP-WUS frequency resource outside of active DL BWP </w:t>
            </w:r>
            <w:r w:rsidRPr="00B759C7">
              <w:rPr>
                <w:rFonts w:ascii="Times" w:hAnsi="Times" w:cs="Times"/>
                <w:color w:val="000000"/>
                <w:kern w:val="24"/>
                <w:lang w:eastAsia="zh-CN"/>
              </w:rPr>
              <w:t>is subject to separate UE capability</w:t>
            </w:r>
          </w:p>
          <w:p w14:paraId="2DAB66B4" w14:textId="77777777" w:rsidR="00B759C7" w:rsidRPr="00EB085B" w:rsidRDefault="00B759C7" w:rsidP="00FE09B4">
            <w:pPr>
              <w:numPr>
                <w:ilvl w:val="0"/>
                <w:numId w:val="7"/>
              </w:numPr>
              <w:tabs>
                <w:tab w:val="num" w:pos="720"/>
              </w:tabs>
              <w:overflowPunct w:val="0"/>
              <w:autoSpaceDE w:val="0"/>
              <w:autoSpaceDN w:val="0"/>
              <w:adjustRightInd w:val="0"/>
              <w:spacing w:after="0"/>
              <w:ind w:left="714" w:hanging="357"/>
              <w:contextualSpacing/>
              <w:jc w:val="both"/>
              <w:textAlignment w:val="baseline"/>
              <w:rPr>
                <w:lang w:val="en-US" w:eastAsia="zh-CN"/>
              </w:rPr>
            </w:pPr>
            <w:r w:rsidRPr="00B759C7">
              <w:rPr>
                <w:rFonts w:ascii="Times" w:eastAsia="Malgun Gothic" w:hAnsi="Times" w:cs="Times"/>
                <w:color w:val="000000"/>
                <w:kern w:val="24"/>
                <w:lang w:eastAsia="zh-CN"/>
              </w:rPr>
              <w:t xml:space="preserve">No </w:t>
            </w:r>
            <w:r w:rsidRPr="00B759C7">
              <w:rPr>
                <w:rFonts w:eastAsia="Microsoft YaHei"/>
                <w:color w:val="000000" w:themeColor="text1"/>
              </w:rPr>
              <w:t>RAN1</w:t>
            </w:r>
            <w:r w:rsidRPr="00B759C7">
              <w:rPr>
                <w:rFonts w:ascii="Times" w:eastAsia="Malgun Gothic" w:hAnsi="Times" w:cs="Times"/>
                <w:color w:val="000000"/>
                <w:kern w:val="24"/>
                <w:lang w:eastAsia="zh-CN"/>
              </w:rPr>
              <w:t xml:space="preserve"> optimization specific to the case where LP-WUS frequency resource is outside of active DL BWP</w:t>
            </w:r>
          </w:p>
          <w:p w14:paraId="3CFF7FC3" w14:textId="77777777" w:rsidR="00B759C7" w:rsidRPr="00B759C7" w:rsidRDefault="00B759C7" w:rsidP="00B759C7">
            <w:pPr>
              <w:tabs>
                <w:tab w:val="left" w:pos="420"/>
              </w:tabs>
              <w:overflowPunct w:val="0"/>
              <w:spacing w:after="0"/>
              <w:contextualSpacing/>
              <w:jc w:val="both"/>
              <w:textAlignment w:val="baseline"/>
              <w:rPr>
                <w:lang w:val="en-US" w:eastAsia="zh-CN"/>
              </w:rPr>
            </w:pPr>
          </w:p>
          <w:p w14:paraId="238FDD30" w14:textId="77777777" w:rsidR="00B759C7" w:rsidRPr="00B759C7" w:rsidRDefault="00B759C7" w:rsidP="00697F99">
            <w:pPr>
              <w:tabs>
                <w:tab w:val="left" w:pos="420"/>
              </w:tabs>
              <w:overflowPunct w:val="0"/>
              <w:spacing w:after="0"/>
              <w:ind w:right="202"/>
              <w:textAlignment w:val="baseline"/>
              <w:rPr>
                <w:lang w:val="en-US" w:eastAsia="zh-CN"/>
              </w:rPr>
            </w:pPr>
            <w:r w:rsidRPr="00B759C7">
              <w:rPr>
                <w:rFonts w:eastAsia="Microsoft YaHei"/>
                <w:color w:val="000000"/>
                <w:kern w:val="24"/>
                <w:lang w:eastAsia="zh-CN"/>
              </w:rPr>
              <w:t xml:space="preserve">Proposal 3.1-3r1: </w:t>
            </w:r>
            <w:r w:rsidRPr="00B759C7">
              <w:rPr>
                <w:color w:val="000000"/>
                <w:kern w:val="24"/>
                <w:lang w:val="en-US" w:eastAsia="zh-CN"/>
              </w:rPr>
              <w:t>For RRC idle/inactiv</w:t>
            </w:r>
            <w:r w:rsidRPr="00B759C7">
              <w:rPr>
                <w:rFonts w:eastAsia="DengXian"/>
                <w:color w:val="000000"/>
                <w:kern w:val="24"/>
                <w:lang w:val="en-US" w:eastAsia="zh-CN"/>
              </w:rPr>
              <w:t xml:space="preserve">e, </w:t>
            </w:r>
            <w:r w:rsidRPr="00B759C7">
              <w:rPr>
                <w:color w:val="000000"/>
                <w:kern w:val="24"/>
                <w:lang w:val="en-US" w:eastAsia="zh-CN"/>
              </w:rPr>
              <w:t xml:space="preserve">down-select between </w:t>
            </w:r>
            <w:r w:rsidRPr="00B759C7">
              <w:rPr>
                <w:rFonts w:eastAsia="DengXian"/>
                <w:color w:val="000000"/>
                <w:kern w:val="24"/>
                <w:lang w:val="en-US" w:eastAsia="zh-CN"/>
              </w:rPr>
              <w:t>alt</w:t>
            </w:r>
            <w:r w:rsidRPr="00B759C7">
              <w:rPr>
                <w:color w:val="000000"/>
                <w:kern w:val="24"/>
                <w:lang w:val="en-US" w:eastAsia="zh-CN"/>
              </w:rPr>
              <w:t xml:space="preserve"> 1 and </w:t>
            </w:r>
            <w:r w:rsidRPr="00B759C7">
              <w:rPr>
                <w:rFonts w:eastAsia="DengXian"/>
                <w:color w:val="000000"/>
                <w:kern w:val="24"/>
                <w:lang w:val="en-US" w:eastAsia="zh-CN"/>
              </w:rPr>
              <w:t>alt</w:t>
            </w:r>
            <w:r w:rsidRPr="00B759C7">
              <w:rPr>
                <w:color w:val="000000"/>
                <w:kern w:val="24"/>
                <w:lang w:val="en-US" w:eastAsia="zh-CN"/>
              </w:rPr>
              <w:t xml:space="preserve"> 2 </w:t>
            </w:r>
            <w:r w:rsidRPr="00B759C7">
              <w:rPr>
                <w:rFonts w:eastAsia="DengXian"/>
                <w:color w:val="000000"/>
                <w:kern w:val="24"/>
                <w:lang w:val="en-US" w:eastAsia="zh-CN"/>
              </w:rPr>
              <w:t>f</w:t>
            </w:r>
            <w:r w:rsidRPr="00B759C7">
              <w:rPr>
                <w:color w:val="000000"/>
                <w:kern w:val="24"/>
                <w:lang w:val="en-US" w:eastAsia="zh-CN"/>
              </w:rPr>
              <w:t>or LP-WUS</w:t>
            </w:r>
            <w:r w:rsidRPr="00B759C7">
              <w:rPr>
                <w:rFonts w:eastAsia="DengXian"/>
                <w:color w:val="000000"/>
                <w:kern w:val="24"/>
                <w:lang w:val="en-US" w:eastAsia="zh-CN"/>
              </w:rPr>
              <w:t>/LP-SS</w:t>
            </w:r>
            <w:r w:rsidRPr="00B759C7">
              <w:rPr>
                <w:color w:val="000000"/>
                <w:kern w:val="24"/>
                <w:lang w:val="en-US" w:eastAsia="zh-CN"/>
              </w:rPr>
              <w:t xml:space="preserve"> frequency resource</w:t>
            </w:r>
            <w:r w:rsidRPr="00B759C7">
              <w:rPr>
                <w:rFonts w:eastAsia="DengXian"/>
                <w:color w:val="000000"/>
                <w:kern w:val="24"/>
                <w:lang w:val="en-US" w:eastAsia="zh-CN"/>
              </w:rPr>
              <w:t>:</w:t>
            </w:r>
          </w:p>
          <w:p w14:paraId="61252D16" w14:textId="77777777" w:rsidR="00B759C7" w:rsidRPr="00B759C7" w:rsidRDefault="00B759C7" w:rsidP="00FE09B4">
            <w:pPr>
              <w:numPr>
                <w:ilvl w:val="0"/>
                <w:numId w:val="7"/>
              </w:numPr>
              <w:tabs>
                <w:tab w:val="num" w:pos="720"/>
              </w:tabs>
              <w:overflowPunct w:val="0"/>
              <w:autoSpaceDE w:val="0"/>
              <w:autoSpaceDN w:val="0"/>
              <w:adjustRightInd w:val="0"/>
              <w:spacing w:after="0"/>
              <w:ind w:left="714" w:hanging="357"/>
              <w:contextualSpacing/>
              <w:jc w:val="both"/>
              <w:textAlignment w:val="baseline"/>
              <w:rPr>
                <w:lang w:val="en-US" w:eastAsia="zh-CN"/>
              </w:rPr>
            </w:pPr>
            <w:r w:rsidRPr="00B759C7">
              <w:rPr>
                <w:rFonts w:ascii="Times" w:eastAsia="Malgun Gothic" w:hAnsi="Times" w:cs="Times"/>
                <w:color w:val="000000"/>
                <w:kern w:val="24"/>
                <w:lang w:eastAsia="zh-CN"/>
              </w:rPr>
              <w:t>Alt 1: LP-WUS/LP-SS frequency resource is confined within initial DL BWP.</w:t>
            </w:r>
          </w:p>
          <w:p w14:paraId="055FCE7B" w14:textId="0CD37416" w:rsidR="00B759C7" w:rsidRPr="00EB085B" w:rsidRDefault="00B759C7" w:rsidP="001F4788">
            <w:pPr>
              <w:numPr>
                <w:ilvl w:val="0"/>
                <w:numId w:val="7"/>
              </w:numPr>
              <w:tabs>
                <w:tab w:val="num" w:pos="720"/>
              </w:tabs>
              <w:overflowPunct w:val="0"/>
              <w:autoSpaceDE w:val="0"/>
              <w:autoSpaceDN w:val="0"/>
              <w:adjustRightInd w:val="0"/>
              <w:spacing w:after="120"/>
              <w:contextualSpacing/>
              <w:jc w:val="both"/>
              <w:textAlignment w:val="baseline"/>
              <w:rPr>
                <w:lang w:val="en-US"/>
              </w:rPr>
            </w:pPr>
            <w:r w:rsidRPr="00B759C7">
              <w:rPr>
                <w:rFonts w:ascii="Times" w:eastAsia="Malgun Gothic" w:hAnsi="Times" w:cs="Times"/>
                <w:color w:val="000000"/>
                <w:kern w:val="24"/>
                <w:lang w:eastAsia="zh-CN"/>
              </w:rPr>
              <w:t>Alt 2: LP-WUS/LP-SS frequency resource can be out of initial DL BWP.</w:t>
            </w:r>
          </w:p>
        </w:tc>
      </w:tr>
    </w:tbl>
    <w:p w14:paraId="2915742A" w14:textId="77777777" w:rsidR="00BF180D" w:rsidRDefault="00BF180D" w:rsidP="004466EF"/>
    <w:p w14:paraId="62374ED9" w14:textId="67F0A16A"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1D3F1950" w:rsidR="00A126CD" w:rsidRPr="00EC4980" w:rsidRDefault="00CC37BE" w:rsidP="00A126CD">
      <w:r w:rsidRPr="00EC4980">
        <w:t>In this contribution,</w:t>
      </w:r>
      <w:r w:rsidR="00C13B98" w:rsidRPr="00EC4980">
        <w:t xml:space="preserve"> </w:t>
      </w:r>
      <w:r w:rsidR="00C77D55" w:rsidRPr="00EC4980">
        <w:t>we have provided the following observations and proposals</w:t>
      </w:r>
      <w:r w:rsidR="00A126CD">
        <w:t>:</w:t>
      </w:r>
    </w:p>
    <w:p w14:paraId="1672AA7A" w14:textId="2E8B1203" w:rsidR="009C4550" w:rsidRPr="007E2A87" w:rsidRDefault="009C4550" w:rsidP="00A33DD6">
      <w:pPr>
        <w:rPr>
          <w:b/>
          <w:bCs/>
        </w:rPr>
      </w:pPr>
      <w:r>
        <w:rPr>
          <w:rFonts w:eastAsia="DengXian"/>
        </w:rPr>
        <w:fldChar w:fldCharType="begin"/>
      </w:r>
      <w:r>
        <w:rPr>
          <w:rFonts w:eastAsia="DengXian"/>
        </w:rPr>
        <w:instrText xml:space="preserve"> REF o1 \h </w:instrText>
      </w:r>
      <w:r>
        <w:rPr>
          <w:rFonts w:eastAsia="DengXian"/>
        </w:rPr>
      </w:r>
      <w:r>
        <w:rPr>
          <w:rFonts w:eastAsia="DengXian"/>
        </w:rPr>
        <w:fldChar w:fldCharType="separate"/>
      </w:r>
      <w:r w:rsidRPr="007E2A87">
        <w:rPr>
          <w:b/>
          <w:bCs/>
        </w:rPr>
        <w:t xml:space="preserve">Observation </w:t>
      </w:r>
      <w:r w:rsidRPr="007E2A87">
        <w:rPr>
          <w:b/>
          <w:bCs/>
          <w:noProof/>
        </w:rPr>
        <w:t>1</w:t>
      </w:r>
      <w:r w:rsidRPr="007E2A87">
        <w:rPr>
          <w:b/>
          <w:bCs/>
        </w:rPr>
        <w:t>: Using a single overlaid OFDM sequence without carrying information in the OOK On symbol helps extend the coverage of OOK LP-WUS.</w:t>
      </w:r>
    </w:p>
    <w:p w14:paraId="471D0661" w14:textId="43F1E6A9" w:rsidR="009C4550" w:rsidRPr="007E2A87" w:rsidRDefault="009C4550" w:rsidP="00A33DD6">
      <w:r>
        <w:rPr>
          <w:rFonts w:eastAsia="DengXian"/>
        </w:rPr>
        <w:fldChar w:fldCharType="end"/>
      </w:r>
      <w:r>
        <w:rPr>
          <w:rFonts w:eastAsia="DengXian"/>
        </w:rPr>
        <w:fldChar w:fldCharType="begin"/>
      </w:r>
      <w:r>
        <w:rPr>
          <w:rFonts w:eastAsia="DengXian"/>
        </w:rPr>
        <w:instrText xml:space="preserve"> REF p1 \h </w:instrText>
      </w:r>
      <w:r>
        <w:rPr>
          <w:rFonts w:eastAsia="DengXian"/>
        </w:rPr>
      </w:r>
      <w:r>
        <w:rPr>
          <w:rFonts w:eastAsia="DengXian"/>
        </w:rPr>
        <w:fldChar w:fldCharType="separate"/>
      </w:r>
      <w:r w:rsidRPr="007E2A87">
        <w:rPr>
          <w:b/>
          <w:bCs/>
        </w:rPr>
        <w:t xml:space="preserve">Proposal </w:t>
      </w:r>
      <w:r w:rsidRPr="007E2A87">
        <w:rPr>
          <w:b/>
          <w:bCs/>
          <w:noProof/>
        </w:rPr>
        <w:t>1</w:t>
      </w:r>
      <w:r w:rsidRPr="007E2A87">
        <w:rPr>
          <w:b/>
          <w:bCs/>
        </w:rPr>
        <w:t xml:space="preserve">: Clarify in the RAN1 #118bis agreement that in the case </w:t>
      </w:r>
      <w:r w:rsidRPr="007E2A87">
        <w:rPr>
          <w:rFonts w:eastAsia="DengXian" w:hint="eastAsia"/>
          <w:b/>
          <w:bCs/>
          <w:lang w:eastAsia="zh-CN"/>
        </w:rPr>
        <w:t>that</w:t>
      </w:r>
      <w:r w:rsidRPr="007E2A87">
        <w:rPr>
          <w:b/>
          <w:bCs/>
        </w:rPr>
        <w:t xml:space="preserve"> overlaid OFDM sequence carr</w:t>
      </w:r>
      <w:r w:rsidRPr="007E2A87">
        <w:rPr>
          <w:rFonts w:eastAsia="DengXian" w:hint="eastAsia"/>
          <w:b/>
          <w:bCs/>
          <w:lang w:eastAsia="zh-CN"/>
        </w:rPr>
        <w:t>ies no</w:t>
      </w:r>
      <w:r w:rsidRPr="007E2A87">
        <w:rPr>
          <w:b/>
          <w:bCs/>
        </w:rPr>
        <w:t xml:space="preserve"> information, the single overlaid sequence is configured by gNB as a known sequence to the UE.</w:t>
      </w:r>
    </w:p>
    <w:p w14:paraId="02B3BA2B" w14:textId="5BA1F1E5" w:rsidR="009C4550" w:rsidRPr="000B4748" w:rsidRDefault="009C4550" w:rsidP="000F2DCE">
      <w:pPr>
        <w:rPr>
          <w:b/>
          <w:bCs/>
        </w:rPr>
      </w:pPr>
      <w:r>
        <w:rPr>
          <w:rFonts w:eastAsia="DengXian"/>
        </w:rPr>
        <w:fldChar w:fldCharType="end"/>
      </w:r>
      <w:r>
        <w:rPr>
          <w:rFonts w:eastAsia="DengXian"/>
        </w:rPr>
        <w:fldChar w:fldCharType="begin"/>
      </w:r>
      <w:r>
        <w:rPr>
          <w:rFonts w:eastAsia="DengXian"/>
        </w:rPr>
        <w:instrText xml:space="preserve"> REF o2 \h </w:instrText>
      </w:r>
      <w:r>
        <w:rPr>
          <w:rFonts w:eastAsia="DengXian"/>
        </w:rPr>
      </w:r>
      <w:r>
        <w:rPr>
          <w:rFonts w:eastAsia="DengXian"/>
        </w:rPr>
        <w:fldChar w:fldCharType="separate"/>
      </w:r>
      <w:r w:rsidRPr="000B4748">
        <w:rPr>
          <w:b/>
          <w:bCs/>
        </w:rPr>
        <w:t xml:space="preserve">Observation </w:t>
      </w:r>
      <w:r w:rsidRPr="000B4748">
        <w:rPr>
          <w:b/>
          <w:bCs/>
          <w:noProof/>
        </w:rPr>
        <w:t>2</w:t>
      </w:r>
      <w:r w:rsidRPr="000B4748">
        <w:rPr>
          <w:b/>
          <w:bCs/>
        </w:rPr>
        <w:t>: A larger number of overlaid sequences requires higher memory usage over OOK ON chips.</w:t>
      </w:r>
    </w:p>
    <w:p w14:paraId="6F20B8A0" w14:textId="24271DF5" w:rsidR="009C4550" w:rsidRPr="000B4748" w:rsidRDefault="009C4550" w:rsidP="000F2DCE">
      <w:pPr>
        <w:rPr>
          <w:lang w:val="en-US"/>
        </w:rPr>
      </w:pPr>
      <w:r>
        <w:rPr>
          <w:rFonts w:eastAsia="DengXian"/>
        </w:rPr>
        <w:fldChar w:fldCharType="end"/>
      </w:r>
      <w:r>
        <w:rPr>
          <w:rFonts w:eastAsia="DengXian"/>
        </w:rPr>
        <w:fldChar w:fldCharType="begin"/>
      </w:r>
      <w:r>
        <w:rPr>
          <w:rFonts w:eastAsia="DengXian"/>
        </w:rPr>
        <w:instrText xml:space="preserve"> REF p2 \h </w:instrText>
      </w:r>
      <w:r>
        <w:rPr>
          <w:rFonts w:eastAsia="DengXian"/>
        </w:rPr>
      </w:r>
      <w:r>
        <w:rPr>
          <w:rFonts w:eastAsia="DengXian"/>
        </w:rPr>
        <w:fldChar w:fldCharType="separate"/>
      </w:r>
      <w:r w:rsidRPr="000B4748">
        <w:rPr>
          <w:b/>
          <w:bCs/>
        </w:rPr>
        <w:t xml:space="preserve">Proposal </w:t>
      </w:r>
      <w:r w:rsidRPr="000B4748">
        <w:rPr>
          <w:b/>
          <w:bCs/>
          <w:noProof/>
        </w:rPr>
        <w:t>2</w:t>
      </w:r>
      <w:r w:rsidRPr="000B4748">
        <w:rPr>
          <w:b/>
          <w:bCs/>
        </w:rPr>
        <w:t>: For each M=1, 2 or 4, the same set of candidate overlaid OFDM sequences is configured for all OOK ON chips for the LP-WUS.</w:t>
      </w:r>
    </w:p>
    <w:p w14:paraId="6A5AD707" w14:textId="7F1127F4" w:rsidR="002F5F8C" w:rsidRPr="0064654E" w:rsidRDefault="009C4550" w:rsidP="000F2DCE">
      <w:pPr>
        <w:rPr>
          <w:b/>
          <w:bCs/>
        </w:rPr>
      </w:pPr>
      <w:r>
        <w:rPr>
          <w:rFonts w:eastAsia="DengXian"/>
        </w:rPr>
        <w:fldChar w:fldCharType="end"/>
      </w:r>
      <w:r w:rsidR="002F5F8C">
        <w:rPr>
          <w:rFonts w:eastAsia="DengXian"/>
        </w:rPr>
        <w:fldChar w:fldCharType="begin"/>
      </w:r>
      <w:r w:rsidR="002F5F8C">
        <w:rPr>
          <w:rFonts w:eastAsia="DengXian"/>
        </w:rPr>
        <w:instrText xml:space="preserve"> REF p3 \h </w:instrText>
      </w:r>
      <w:r w:rsidR="002F5F8C">
        <w:rPr>
          <w:rFonts w:eastAsia="DengXian"/>
        </w:rPr>
      </w:r>
      <w:r w:rsidR="002F5F8C">
        <w:rPr>
          <w:rFonts w:eastAsia="DengXian"/>
        </w:rPr>
        <w:fldChar w:fldCharType="separate"/>
      </w:r>
      <w:r w:rsidR="002F5F8C" w:rsidRPr="0064654E">
        <w:rPr>
          <w:b/>
          <w:bCs/>
        </w:rPr>
        <w:t xml:space="preserve">Proposal </w:t>
      </w:r>
      <w:r w:rsidR="002F5F8C" w:rsidRPr="0064654E">
        <w:rPr>
          <w:b/>
          <w:bCs/>
          <w:noProof/>
        </w:rPr>
        <w:t>3</w:t>
      </w:r>
      <w:r w:rsidR="002F5F8C" w:rsidRPr="0064654E">
        <w:rPr>
          <w:b/>
          <w:bCs/>
        </w:rPr>
        <w:t>: For idle/inactive mode, to keep the memory usage for storing overlaid sequences constant for different M values, the maximum number of roots configured in OOK On chips for M=1 and 2 is 1 and 2, respectively.</w:t>
      </w:r>
    </w:p>
    <w:p w14:paraId="3E5A7BB7" w14:textId="7A68376A" w:rsidR="002F5F8C" w:rsidRPr="0064654E" w:rsidRDefault="002F5F8C" w:rsidP="000F2DCE">
      <w:pPr>
        <w:rPr>
          <w:b/>
          <w:bCs/>
        </w:rPr>
      </w:pPr>
      <w:r>
        <w:rPr>
          <w:rFonts w:eastAsia="DengXian"/>
        </w:rPr>
        <w:fldChar w:fldCharType="end"/>
      </w:r>
      <w:r>
        <w:rPr>
          <w:rFonts w:eastAsia="DengXian"/>
        </w:rPr>
        <w:fldChar w:fldCharType="begin"/>
      </w:r>
      <w:r>
        <w:rPr>
          <w:rFonts w:eastAsia="DengXian"/>
        </w:rPr>
        <w:instrText xml:space="preserve"> REF p4 \h </w:instrText>
      </w:r>
      <w:r>
        <w:rPr>
          <w:rFonts w:eastAsia="DengXian"/>
        </w:rPr>
      </w:r>
      <w:r>
        <w:rPr>
          <w:rFonts w:eastAsia="DengXian"/>
        </w:rPr>
        <w:fldChar w:fldCharType="separate"/>
      </w:r>
      <w:r w:rsidRPr="0064654E">
        <w:rPr>
          <w:b/>
          <w:bCs/>
        </w:rPr>
        <w:t xml:space="preserve">Proposal </w:t>
      </w:r>
      <w:r w:rsidRPr="0064654E">
        <w:rPr>
          <w:b/>
          <w:bCs/>
          <w:noProof/>
        </w:rPr>
        <w:t>4</w:t>
      </w:r>
      <w:r w:rsidRPr="0064654E">
        <w:rPr>
          <w:b/>
          <w:bCs/>
        </w:rPr>
        <w:t>:</w:t>
      </w:r>
      <w:r w:rsidRPr="0064654E">
        <w:rPr>
          <w:rFonts w:eastAsiaTheme="minorEastAsia"/>
          <w:lang w:val="en-US"/>
        </w:rPr>
        <w:t xml:space="preserve"> </w:t>
      </w:r>
      <w:r w:rsidRPr="0064654E">
        <w:rPr>
          <w:b/>
          <w:bCs/>
        </w:rPr>
        <w:t>For connected mode, the maximum number of sequences and roots over OOK On chips are UE capabilities.</w:t>
      </w:r>
    </w:p>
    <w:p w14:paraId="0211A47C" w14:textId="1E9435E8" w:rsidR="002F5F8C" w:rsidRPr="00222167" w:rsidRDefault="002F5F8C" w:rsidP="000F2DCE">
      <w:pPr>
        <w:rPr>
          <w:b/>
          <w:bCs/>
        </w:rPr>
      </w:pPr>
      <w:r>
        <w:rPr>
          <w:rFonts w:eastAsia="DengXian"/>
        </w:rPr>
        <w:fldChar w:fldCharType="end"/>
      </w:r>
      <w:r>
        <w:rPr>
          <w:rFonts w:eastAsia="DengXian"/>
        </w:rPr>
        <w:fldChar w:fldCharType="begin"/>
      </w:r>
      <w:r>
        <w:rPr>
          <w:rFonts w:eastAsia="DengXian"/>
        </w:rPr>
        <w:instrText xml:space="preserve"> REF p5 \h </w:instrText>
      </w:r>
      <w:r>
        <w:rPr>
          <w:rFonts w:eastAsia="DengXian"/>
        </w:rPr>
      </w:r>
      <w:r>
        <w:rPr>
          <w:rFonts w:eastAsia="DengXian"/>
        </w:rPr>
        <w:fldChar w:fldCharType="separate"/>
      </w:r>
      <w:r w:rsidRPr="00222167">
        <w:rPr>
          <w:b/>
          <w:bCs/>
        </w:rPr>
        <w:t xml:space="preserve">Proposal </w:t>
      </w:r>
      <w:r w:rsidRPr="00222167">
        <w:rPr>
          <w:b/>
          <w:bCs/>
          <w:noProof/>
        </w:rPr>
        <w:t>5</w:t>
      </w:r>
      <w:r w:rsidRPr="00222167">
        <w:rPr>
          <w:b/>
          <w:bCs/>
        </w:rPr>
        <w:t>:</w:t>
      </w:r>
      <w:r w:rsidRPr="00222167">
        <w:rPr>
          <w:rFonts w:eastAsiaTheme="minorEastAsia"/>
          <w:lang w:val="en-US"/>
        </w:rPr>
        <w:t xml:space="preserve"> </w:t>
      </w:r>
      <w:r w:rsidRPr="00222167">
        <w:rPr>
          <w:b/>
          <w:bCs/>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2BED2C15" w14:textId="36404D06" w:rsidR="002F5F8C" w:rsidRPr="000C1E2C" w:rsidRDefault="002F5F8C" w:rsidP="00D14979">
      <w:r>
        <w:rPr>
          <w:rFonts w:eastAsia="DengXian"/>
        </w:rPr>
        <w:fldChar w:fldCharType="end"/>
      </w:r>
      <w:r>
        <w:rPr>
          <w:rFonts w:eastAsia="DengXian"/>
        </w:rPr>
        <w:fldChar w:fldCharType="begin"/>
      </w:r>
      <w:r>
        <w:rPr>
          <w:rFonts w:eastAsia="DengXian"/>
        </w:rPr>
        <w:instrText xml:space="preserve"> REF o3 \h </w:instrText>
      </w:r>
      <w:r>
        <w:rPr>
          <w:rFonts w:eastAsia="DengXian"/>
        </w:rPr>
      </w:r>
      <w:r>
        <w:rPr>
          <w:rFonts w:eastAsia="DengXian"/>
        </w:rPr>
        <w:fldChar w:fldCharType="separate"/>
      </w:r>
      <w:r w:rsidRPr="000C1E2C">
        <w:rPr>
          <w:b/>
          <w:bCs/>
        </w:rPr>
        <w:t xml:space="preserve">Observation </w:t>
      </w:r>
      <w:r w:rsidRPr="000C1E2C">
        <w:rPr>
          <w:b/>
          <w:bCs/>
          <w:noProof/>
        </w:rPr>
        <w:t>3</w:t>
      </w:r>
      <w:r w:rsidRPr="000C1E2C">
        <w:rPr>
          <w:b/>
          <w:bCs/>
        </w:rPr>
        <w:t>: For WUS information carried by the overlaid OFDM sequence(s), Alt. 1 allows for repetitions of WUS information in the LP-WUS MO and early termination of WUS information detection by UEs in good channel conditions.</w:t>
      </w:r>
    </w:p>
    <w:p w14:paraId="12BEF593" w14:textId="1F67D3AF" w:rsidR="002F5F8C" w:rsidRPr="003C4C78" w:rsidRDefault="002F5F8C" w:rsidP="00A33DD6">
      <w:pPr>
        <w:rPr>
          <w:b/>
          <w:bCs/>
        </w:rPr>
      </w:pPr>
      <w:r>
        <w:rPr>
          <w:rFonts w:eastAsia="DengXian"/>
        </w:rPr>
        <w:fldChar w:fldCharType="end"/>
      </w:r>
      <w:r>
        <w:rPr>
          <w:rFonts w:eastAsia="DengXian"/>
        </w:rPr>
        <w:fldChar w:fldCharType="begin"/>
      </w:r>
      <w:r>
        <w:rPr>
          <w:rFonts w:eastAsia="DengXian"/>
        </w:rPr>
        <w:instrText xml:space="preserve"> REF o4 \h </w:instrText>
      </w:r>
      <w:r>
        <w:rPr>
          <w:rFonts w:eastAsia="DengXian"/>
        </w:rPr>
      </w:r>
      <w:r>
        <w:rPr>
          <w:rFonts w:eastAsia="DengXian"/>
        </w:rPr>
        <w:fldChar w:fldCharType="separate"/>
      </w:r>
      <w:r w:rsidRPr="003C4C78">
        <w:rPr>
          <w:b/>
          <w:bCs/>
        </w:rPr>
        <w:t xml:space="preserve">Observation </w:t>
      </w:r>
      <w:r w:rsidRPr="003C4C78">
        <w:rPr>
          <w:b/>
          <w:bCs/>
          <w:noProof/>
        </w:rPr>
        <w:t>4</w:t>
      </w:r>
      <w:r w:rsidRPr="003C4C78">
        <w:rPr>
          <w:b/>
          <w:bCs/>
        </w:rPr>
        <w:t>: For WUS information carried by the overlaid OFDM sequence(s), the benefits of robust and early detection of Alt 2 is not essential in comparison to Alt 1.</w:t>
      </w:r>
    </w:p>
    <w:p w14:paraId="15A4E456" w14:textId="15F32CFC" w:rsidR="002F5F8C" w:rsidRPr="00010FD9" w:rsidRDefault="002F5F8C" w:rsidP="00B14592">
      <w:pPr>
        <w:tabs>
          <w:tab w:val="num" w:pos="720"/>
        </w:tabs>
        <w:rPr>
          <w:rFonts w:ascii="Times" w:eastAsia="Malgun Gothic" w:hAnsi="Times" w:cs="Times"/>
          <w:b/>
          <w:bCs/>
          <w:color w:val="000000"/>
          <w:kern w:val="24"/>
          <w:lang w:eastAsia="zh-CN"/>
        </w:rPr>
      </w:pPr>
      <w:r>
        <w:rPr>
          <w:rFonts w:eastAsia="DengXian"/>
        </w:rPr>
        <w:fldChar w:fldCharType="end"/>
      </w:r>
      <w:r>
        <w:rPr>
          <w:rFonts w:eastAsia="DengXian"/>
        </w:rPr>
        <w:fldChar w:fldCharType="begin"/>
      </w:r>
      <w:r>
        <w:rPr>
          <w:rFonts w:eastAsia="DengXian"/>
        </w:rPr>
        <w:instrText xml:space="preserve"> REF p6 \h </w:instrText>
      </w:r>
      <w:r>
        <w:rPr>
          <w:rFonts w:eastAsia="DengXian"/>
        </w:rPr>
      </w:r>
      <w:r>
        <w:rPr>
          <w:rFonts w:eastAsia="DengXian"/>
        </w:rPr>
        <w:fldChar w:fldCharType="separate"/>
      </w:r>
      <w:r w:rsidRPr="00010FD9">
        <w:rPr>
          <w:b/>
          <w:bCs/>
        </w:rPr>
        <w:t xml:space="preserve">Proposal </w:t>
      </w:r>
      <w:r w:rsidRPr="00010FD9">
        <w:rPr>
          <w:b/>
          <w:bCs/>
          <w:noProof/>
        </w:rPr>
        <w:t>6</w:t>
      </w:r>
      <w:r w:rsidRPr="00010FD9">
        <w:rPr>
          <w:b/>
          <w:bCs/>
        </w:rPr>
        <w:t xml:space="preserve">: Support Alt 1: Raw information bits are mapped to sequence(s) </w:t>
      </w:r>
      <w:r w:rsidRPr="00010FD9">
        <w:rPr>
          <w:rFonts w:ascii="Times" w:eastAsia="Malgun Gothic" w:hAnsi="Times" w:cs="Times"/>
          <w:b/>
          <w:bCs/>
          <w:color w:val="000000"/>
          <w:kern w:val="24"/>
          <w:lang w:eastAsia="zh-CN"/>
        </w:rPr>
        <w:t>for WUS information carried by the overlaid OFDM sequence(s).</w:t>
      </w:r>
    </w:p>
    <w:p w14:paraId="5DAC0614" w14:textId="54C5F798" w:rsidR="002F5F8C" w:rsidRPr="00FF0A0F" w:rsidRDefault="002F5F8C" w:rsidP="001B044A">
      <w:r>
        <w:rPr>
          <w:rFonts w:eastAsia="DengXian"/>
        </w:rPr>
        <w:lastRenderedPageBreak/>
        <w:fldChar w:fldCharType="end"/>
      </w:r>
      <w:r>
        <w:rPr>
          <w:rFonts w:eastAsia="DengXian"/>
        </w:rPr>
        <w:fldChar w:fldCharType="begin"/>
      </w:r>
      <w:r>
        <w:rPr>
          <w:rFonts w:eastAsia="DengXian"/>
        </w:rPr>
        <w:instrText xml:space="preserve"> REF o5 \h </w:instrText>
      </w:r>
      <w:r>
        <w:rPr>
          <w:rFonts w:eastAsia="DengXian"/>
        </w:rPr>
      </w:r>
      <w:r>
        <w:rPr>
          <w:rFonts w:eastAsia="DengXian"/>
        </w:rPr>
        <w:fldChar w:fldCharType="separate"/>
      </w:r>
      <w:r w:rsidRPr="00FF0A0F">
        <w:rPr>
          <w:b/>
          <w:bCs/>
        </w:rPr>
        <w:t xml:space="preserve">Observation </w:t>
      </w:r>
      <w:r w:rsidRPr="00FF0A0F">
        <w:rPr>
          <w:b/>
          <w:bCs/>
          <w:noProof/>
        </w:rPr>
        <w:t>5</w:t>
      </w:r>
      <w:r w:rsidRPr="00FF0A0F">
        <w:rPr>
          <w:b/>
          <w:bCs/>
        </w:rPr>
        <w:t xml:space="preserve">: To achieve an overall maximum 1% FAR for LP-WUS detection, the maximum probability that one codepoint is falsely detected as another codepoint should also be 1%. </w:t>
      </w:r>
    </w:p>
    <w:p w14:paraId="570F0673" w14:textId="5C664828" w:rsidR="002F5F8C" w:rsidRPr="009304E3" w:rsidRDefault="002F5F8C" w:rsidP="009D4800">
      <w:pPr>
        <w:rPr>
          <w:b/>
          <w:bCs/>
        </w:rPr>
      </w:pPr>
      <w:r>
        <w:rPr>
          <w:rFonts w:eastAsia="DengXian"/>
        </w:rPr>
        <w:fldChar w:fldCharType="end"/>
      </w:r>
      <w:r>
        <w:rPr>
          <w:rFonts w:eastAsia="DengXian"/>
        </w:rPr>
        <w:fldChar w:fldCharType="begin"/>
      </w:r>
      <w:r>
        <w:rPr>
          <w:rFonts w:eastAsia="DengXian"/>
        </w:rPr>
        <w:instrText xml:space="preserve"> REF o6 \h </w:instrText>
      </w:r>
      <w:r>
        <w:rPr>
          <w:rFonts w:eastAsia="DengXian"/>
        </w:rPr>
      </w:r>
      <w:r>
        <w:rPr>
          <w:rFonts w:eastAsia="DengXian"/>
        </w:rPr>
        <w:fldChar w:fldCharType="separate"/>
      </w:r>
      <w:r w:rsidRPr="009304E3">
        <w:rPr>
          <w:b/>
          <w:bCs/>
        </w:rPr>
        <w:t xml:space="preserve">Observation </w:t>
      </w:r>
      <w:r w:rsidRPr="009304E3">
        <w:rPr>
          <w:b/>
          <w:bCs/>
          <w:noProof/>
        </w:rPr>
        <w:t>6</w:t>
      </w:r>
      <w:r w:rsidRPr="009304E3">
        <w:rPr>
          <w:b/>
          <w:bCs/>
        </w:rPr>
        <w:t>: When the minimum Hamming distance is above half the sequence length, the overall FAR for correlation based OOK LP-WUS detection is dominated by the inter-code false detection errors.</w:t>
      </w:r>
    </w:p>
    <w:p w14:paraId="67808308" w14:textId="6A303F73" w:rsidR="002F5F8C" w:rsidRPr="009304E3" w:rsidRDefault="002F5F8C" w:rsidP="009D4800">
      <w:pPr>
        <w:rPr>
          <w:b/>
          <w:bCs/>
        </w:rPr>
      </w:pPr>
      <w:r>
        <w:rPr>
          <w:rFonts w:eastAsia="DengXian"/>
        </w:rPr>
        <w:fldChar w:fldCharType="end"/>
      </w:r>
      <w:r>
        <w:rPr>
          <w:rFonts w:eastAsia="DengXian"/>
        </w:rPr>
        <w:fldChar w:fldCharType="begin"/>
      </w:r>
      <w:r>
        <w:rPr>
          <w:rFonts w:eastAsia="DengXian"/>
        </w:rPr>
        <w:instrText xml:space="preserve"> REF p7 \h </w:instrText>
      </w:r>
      <w:r>
        <w:rPr>
          <w:rFonts w:eastAsia="DengXian"/>
        </w:rPr>
      </w:r>
      <w:r>
        <w:rPr>
          <w:rFonts w:eastAsia="DengXian"/>
        </w:rPr>
        <w:fldChar w:fldCharType="separate"/>
      </w:r>
      <w:r w:rsidRPr="009304E3">
        <w:rPr>
          <w:b/>
          <w:bCs/>
        </w:rPr>
        <w:t xml:space="preserve">Proposal </w:t>
      </w:r>
      <w:r w:rsidRPr="009304E3">
        <w:rPr>
          <w:b/>
          <w:bCs/>
          <w:noProof/>
        </w:rPr>
        <w:t>7</w:t>
      </w:r>
      <w:r w:rsidRPr="009304E3">
        <w:rPr>
          <w:b/>
          <w:bCs/>
        </w:rPr>
        <w:t>: For OOK LP-WUS design, the minimum Hamming distance should be not smaller than half the sequence length.</w:t>
      </w:r>
    </w:p>
    <w:p w14:paraId="317F6C63" w14:textId="11446ECF" w:rsidR="002F5F8C" w:rsidRPr="004114B3" w:rsidRDefault="002F5F8C" w:rsidP="001E71E7">
      <w:pPr>
        <w:rPr>
          <w:rFonts w:eastAsia="DengXian"/>
          <w:lang w:eastAsia="zh-CN"/>
        </w:rPr>
      </w:pPr>
      <w:r>
        <w:rPr>
          <w:rFonts w:eastAsia="DengXian"/>
        </w:rPr>
        <w:fldChar w:fldCharType="end"/>
      </w:r>
      <w:r>
        <w:rPr>
          <w:rFonts w:eastAsia="DengXian"/>
        </w:rPr>
        <w:fldChar w:fldCharType="begin"/>
      </w:r>
      <w:r>
        <w:rPr>
          <w:rFonts w:eastAsia="DengXian"/>
        </w:rPr>
        <w:instrText xml:space="preserve"> REF o7 \h </w:instrText>
      </w:r>
      <w:r>
        <w:rPr>
          <w:rFonts w:eastAsia="DengXian"/>
        </w:rPr>
      </w:r>
      <w:r>
        <w:rPr>
          <w:rFonts w:eastAsia="DengXian"/>
        </w:rPr>
        <w:fldChar w:fldCharType="separate"/>
      </w:r>
      <w:r w:rsidRPr="004114B3">
        <w:rPr>
          <w:b/>
          <w:bCs/>
        </w:rPr>
        <w:t xml:space="preserve">Observation </w:t>
      </w:r>
      <w:r>
        <w:rPr>
          <w:b/>
          <w:bCs/>
          <w:noProof/>
        </w:rPr>
        <w:t>7</w:t>
      </w:r>
      <w:r w:rsidRPr="004114B3">
        <w:rPr>
          <w:b/>
          <w:bCs/>
        </w:rPr>
        <w:t>: 16 OFDM symbols are needed to achieve the 1% MDR and 1% FAR at SNR = -3dB.</w:t>
      </w:r>
    </w:p>
    <w:p w14:paraId="527E95AB" w14:textId="0DA238E4" w:rsidR="006D5DA8" w:rsidRPr="00AF7605" w:rsidRDefault="002F5F8C" w:rsidP="006C4D4A">
      <w:pPr>
        <w:rPr>
          <w:b/>
          <w:bCs/>
        </w:rPr>
      </w:pPr>
      <w:r>
        <w:rPr>
          <w:rFonts w:eastAsia="DengXian"/>
        </w:rPr>
        <w:fldChar w:fldCharType="end"/>
      </w:r>
      <w:r w:rsidR="006D5DA8">
        <w:rPr>
          <w:rFonts w:eastAsia="DengXian"/>
        </w:rPr>
        <w:fldChar w:fldCharType="begin"/>
      </w:r>
      <w:r w:rsidR="006D5DA8">
        <w:rPr>
          <w:rFonts w:eastAsia="DengXian"/>
        </w:rPr>
        <w:instrText xml:space="preserve"> REF o8 \h </w:instrText>
      </w:r>
      <w:r w:rsidR="006D5DA8">
        <w:rPr>
          <w:rFonts w:eastAsia="DengXian"/>
        </w:rPr>
      </w:r>
      <w:r w:rsidR="006D5DA8">
        <w:rPr>
          <w:rFonts w:eastAsia="DengXian"/>
        </w:rPr>
        <w:fldChar w:fldCharType="separate"/>
      </w:r>
      <w:r w:rsidR="006D5DA8" w:rsidRPr="00AF7605">
        <w:rPr>
          <w:b/>
          <w:bCs/>
        </w:rPr>
        <w:t xml:space="preserve">Observation </w:t>
      </w:r>
      <w:r w:rsidR="006D5DA8" w:rsidRPr="00AF7605">
        <w:rPr>
          <w:b/>
          <w:bCs/>
          <w:noProof/>
        </w:rPr>
        <w:t>8</w:t>
      </w:r>
      <w:r w:rsidR="006D5DA8" w:rsidRPr="00AF7605">
        <w:rPr>
          <w:b/>
          <w:bCs/>
        </w:rPr>
        <w:t>: NR rate matching introduces severe Hamming distance loss for RM code based OOK LP-WUS sequence design</w:t>
      </w:r>
    </w:p>
    <w:p w14:paraId="5D40A812" w14:textId="77777777" w:rsidR="006D5DA8" w:rsidRPr="00AF7605" w:rsidRDefault="006D5DA8" w:rsidP="00C42A7E">
      <w:pPr>
        <w:pStyle w:val="ListParagraph"/>
        <w:numPr>
          <w:ilvl w:val="0"/>
          <w:numId w:val="20"/>
        </w:numPr>
        <w:rPr>
          <w:b/>
          <w:bCs/>
        </w:rPr>
      </w:pPr>
      <w:r w:rsidRPr="00AF7605">
        <w:rPr>
          <w:b/>
          <w:bCs/>
        </w:rPr>
        <w:t>Even for sequence length = 8 and 16, the number of information bits carried by the sequence generated by RM codes (</w:t>
      </w:r>
      <w:r w:rsidRPr="00AF7605">
        <w:rPr>
          <w:rFonts w:hint="eastAsia"/>
          <w:b/>
          <w:bCs/>
        </w:rPr>
        <w:t xml:space="preserve">5.3.3.3 of </w:t>
      </w:r>
      <w:r w:rsidRPr="00AF7605">
        <w:rPr>
          <w:b/>
          <w:bCs/>
        </w:rPr>
        <w:t>TS 38.</w:t>
      </w:r>
      <w:r w:rsidRPr="00AF7605">
        <w:rPr>
          <w:rFonts w:hint="eastAsia"/>
          <w:b/>
          <w:bCs/>
        </w:rPr>
        <w:t>212</w:t>
      </w:r>
      <w:r w:rsidRPr="00AF7605">
        <w:rPr>
          <w:b/>
          <w:bCs/>
        </w:rPr>
        <w:t>) and rate matching (5.4.3 of TS 38.212) is smaller than length 8 and 16 Hadamard sequences when the minimum Hamming distance is &gt;= half the sequence length.</w:t>
      </w:r>
    </w:p>
    <w:p w14:paraId="60B72592" w14:textId="7D67CA5F" w:rsidR="006D5DA8" w:rsidRPr="00EF0420" w:rsidRDefault="006D5DA8" w:rsidP="00E364B2">
      <w:pPr>
        <w:rPr>
          <w:b/>
          <w:bCs/>
          <w:lang w:val="en-US"/>
        </w:rPr>
      </w:pPr>
      <w:r>
        <w:rPr>
          <w:rFonts w:eastAsia="DengXian"/>
        </w:rPr>
        <w:fldChar w:fldCharType="end"/>
      </w:r>
      <w:r>
        <w:rPr>
          <w:rFonts w:eastAsia="DengXian"/>
        </w:rPr>
        <w:fldChar w:fldCharType="begin"/>
      </w:r>
      <w:r>
        <w:rPr>
          <w:rFonts w:eastAsia="DengXian"/>
        </w:rPr>
        <w:instrText xml:space="preserve"> REF p8 \h </w:instrText>
      </w:r>
      <w:r>
        <w:rPr>
          <w:rFonts w:eastAsia="DengXian"/>
        </w:rPr>
      </w:r>
      <w:r>
        <w:rPr>
          <w:rFonts w:eastAsia="DengXian"/>
        </w:rPr>
        <w:fldChar w:fldCharType="separate"/>
      </w:r>
      <w:r w:rsidRPr="00EF0420">
        <w:rPr>
          <w:b/>
          <w:bCs/>
        </w:rPr>
        <w:t xml:space="preserve">Proposal </w:t>
      </w:r>
      <w:r>
        <w:rPr>
          <w:b/>
          <w:bCs/>
          <w:noProof/>
        </w:rPr>
        <w:t>8</w:t>
      </w:r>
      <w:r w:rsidRPr="00EF0420">
        <w:rPr>
          <w:b/>
          <w:bCs/>
        </w:rPr>
        <w:t xml:space="preserve">: To generate the OOK LP-WUS from RM code, replace the NR rate matching by </w:t>
      </w:r>
      <w:r w:rsidRPr="00A9356D">
        <w:rPr>
          <w:b/>
          <w:bCs/>
        </w:rPr>
        <w:t xml:space="preserve">Table </w:t>
      </w:r>
      <w:r>
        <w:rPr>
          <w:b/>
          <w:bCs/>
          <w:noProof/>
        </w:rPr>
        <w:t>2</w:t>
      </w:r>
      <w:r w:rsidRPr="00EF0420">
        <w:rPr>
          <w:b/>
          <w:bCs/>
          <w:lang w:val="en-US"/>
        </w:rPr>
        <w:t>. The sequence generation procedure includes the following steps:</w:t>
      </w:r>
    </w:p>
    <w:p w14:paraId="6D292F06" w14:textId="77777777" w:rsidR="006D5DA8" w:rsidRPr="00EF0420" w:rsidRDefault="006D5DA8" w:rsidP="00C42A7E">
      <w:pPr>
        <w:pStyle w:val="ListParagraph"/>
        <w:numPr>
          <w:ilvl w:val="0"/>
          <w:numId w:val="19"/>
        </w:numPr>
        <w:rPr>
          <w:b/>
          <w:bCs/>
        </w:rPr>
      </w:pPr>
      <w:r w:rsidRPr="00EF0420">
        <w:rPr>
          <w:b/>
          <w:bCs/>
        </w:rPr>
        <w:t xml:space="preserve">For a sequence length </w:t>
      </w:r>
      <m:oMath>
        <m:r>
          <m:rPr>
            <m:sty m:val="p"/>
          </m:rPr>
          <w:rPr>
            <w:rFonts w:ascii="Cambria Math" w:hAnsi="Cambria Math"/>
          </w:rPr>
          <m:t>L</m:t>
        </m:r>
      </m:oMath>
      <w:r w:rsidRPr="00EF0420">
        <w:rPr>
          <w:b/>
          <w:bCs/>
        </w:rPr>
        <w:t xml:space="preserve"> (</w:t>
      </w:r>
      <m:oMath>
        <m:r>
          <m:rPr>
            <m:sty m:val="p"/>
          </m:rPr>
          <w:rPr>
            <w:rFonts w:ascii="Cambria Math" w:hAnsi="Cambria Math"/>
          </w:rPr>
          <m:t>1&lt;L&lt;32</m:t>
        </m:r>
      </m:oMath>
      <w:r w:rsidRPr="00EF0420">
        <w:rPr>
          <w:b/>
          <w:bCs/>
        </w:rPr>
        <w:t xml:space="preserve">), determine the maximum number of information bits </w:t>
      </w:r>
      <m:oMath>
        <m:r>
          <m:rPr>
            <m:sty m:val="p"/>
          </m:rPr>
          <w:rPr>
            <w:rFonts w:ascii="Cambria Math" w:hAnsi="Cambria Math"/>
          </w:rPr>
          <m:t>K</m:t>
        </m:r>
      </m:oMath>
      <w:r w:rsidRPr="00EF0420">
        <w:rPr>
          <w:b/>
          <w:bCs/>
        </w:rPr>
        <w:t xml:space="preserve"> that satisfies the minimum Hamming distance requirement </w:t>
      </w:r>
      <m:oMath>
        <m:sSub>
          <m:sSubPr>
            <m:ctrlPr>
              <w:rPr>
                <w:rFonts w:ascii="Cambria Math" w:hAnsi="Cambria Math"/>
                <w:i/>
              </w:rPr>
            </m:ctrlPr>
          </m:sSubPr>
          <m:e>
            <m:r>
              <m:rPr>
                <m:sty m:val="p"/>
              </m:rPr>
              <w:rPr>
                <w:rFonts w:ascii="Cambria Math" w:hAnsi="Cambria Math"/>
              </w:rPr>
              <m:t>H</m:t>
            </m:r>
            <m:ctrlPr>
              <w:rPr>
                <w:rFonts w:ascii="Cambria Math" w:hAnsi="Cambria Math"/>
                <w:b/>
                <w:bCs/>
                <w:i/>
                <w:iCs/>
              </w:rPr>
            </m:ctrlPr>
          </m:e>
          <m:sub>
            <m:r>
              <m:rPr>
                <m:sty m:val="p"/>
              </m:rPr>
              <w:rPr>
                <w:rFonts w:ascii="Cambria Math" w:hAnsi="Cambria Math"/>
              </w:rPr>
              <m:t>D</m:t>
            </m:r>
          </m:sub>
        </m:sSub>
        <m:r>
          <m:rPr>
            <m:sty m:val="p"/>
          </m:rPr>
          <w:rPr>
            <w:rFonts w:ascii="Cambria Math" w:hAnsi="Cambria Math"/>
          </w:rPr>
          <m:t>&gt;= L/2</m:t>
        </m:r>
      </m:oMath>
      <w:r w:rsidRPr="00EF0420">
        <w:rPr>
          <w:b/>
          <w:bCs/>
        </w:rPr>
        <w:t xml:space="preserve"> according to </w:t>
      </w:r>
      <w:r>
        <w:rPr>
          <w:b/>
          <w:bCs/>
        </w:rPr>
        <w:t>[5]</w:t>
      </w:r>
    </w:p>
    <w:p w14:paraId="5FFDE2FA" w14:textId="77777777" w:rsidR="006D5DA8" w:rsidRPr="00EF0420" w:rsidRDefault="006D5DA8" w:rsidP="00C42A7E">
      <w:pPr>
        <w:pStyle w:val="ListParagraph"/>
        <w:numPr>
          <w:ilvl w:val="0"/>
          <w:numId w:val="19"/>
        </w:numPr>
        <w:rPr>
          <w:b/>
          <w:bCs/>
        </w:rPr>
      </w:pPr>
      <w:r w:rsidRPr="00EF0420">
        <w:rPr>
          <w:b/>
          <w:bCs/>
        </w:rPr>
        <w:t xml:space="preserve">Add a zero prior to the first bit of the input information bit vector i.e., convert </w:t>
      </w:r>
      <m:oMath>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vertAlign w:val="subscript"/>
              </w:rPr>
              <m:t>0</m:t>
            </m:r>
          </m:sub>
        </m:sSub>
        <m:r>
          <m:rPr>
            <m:sty m:val="p"/>
          </m:rPr>
          <w:rPr>
            <w:rFonts w:ascii="Cambria Math" w:hAnsi="Cambria Math"/>
          </w:rPr>
          <m:t xml:space="preserve">, </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vertAlign w:val="subscript"/>
              </w:rPr>
              <m:t>1</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rPr>
              <m:t>K-1</m:t>
            </m:r>
          </m:sub>
        </m:sSub>
      </m:oMath>
      <w:r w:rsidRPr="00EF0420">
        <w:rPr>
          <w:b/>
          <w:bCs/>
        </w:rPr>
        <w:t xml:space="preserve"> to </w:t>
      </w:r>
      <m:oMath>
        <m:r>
          <m:rPr>
            <m:sty m:val="p"/>
          </m:rPr>
          <w:rPr>
            <w:rFonts w:ascii="Cambria Math" w:hAnsi="Cambria Math"/>
          </w:rPr>
          <m:t xml:space="preserve">0, </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vertAlign w:val="subscript"/>
              </w:rPr>
              <m:t>0</m:t>
            </m:r>
          </m:sub>
        </m:sSub>
        <m:r>
          <m:rPr>
            <m:sty m:val="p"/>
          </m:rPr>
          <w:rPr>
            <w:rFonts w:ascii="Cambria Math" w:hAnsi="Cambria Math"/>
          </w:rPr>
          <m:t xml:space="preserve">, </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vertAlign w:val="subscript"/>
              </w:rPr>
              <m:t>1</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b</m:t>
            </m:r>
          </m:e>
          <m:sub>
            <m:r>
              <m:rPr>
                <m:sty m:val="p"/>
              </m:rPr>
              <w:rPr>
                <w:rFonts w:ascii="Cambria Math" w:hAnsi="Cambria Math"/>
              </w:rPr>
              <m:t>K-1</m:t>
            </m:r>
          </m:sub>
        </m:sSub>
      </m:oMath>
    </w:p>
    <w:p w14:paraId="29F97CF2" w14:textId="77777777" w:rsidR="006D5DA8" w:rsidRPr="00EF0420" w:rsidRDefault="006D5DA8" w:rsidP="00C42A7E">
      <w:pPr>
        <w:pStyle w:val="ListParagraph"/>
        <w:numPr>
          <w:ilvl w:val="0"/>
          <w:numId w:val="19"/>
        </w:numPr>
        <w:rPr>
          <w:b/>
          <w:bCs/>
          <w:lang w:val="en-US"/>
        </w:rPr>
      </w:pPr>
      <w:r w:rsidRPr="00EF0420">
        <w:rPr>
          <w:b/>
          <w:bCs/>
          <w:lang w:val="en-US"/>
        </w:rPr>
        <w:t>Encode the bits according to section 5.3.3.3 from TS 38.212</w:t>
      </w:r>
    </w:p>
    <w:p w14:paraId="633B0782" w14:textId="77777777" w:rsidR="006D5DA8" w:rsidRPr="00EF0420" w:rsidRDefault="006D5DA8" w:rsidP="00C42A7E">
      <w:pPr>
        <w:pStyle w:val="ListParagraph"/>
        <w:numPr>
          <w:ilvl w:val="0"/>
          <w:numId w:val="19"/>
        </w:numPr>
        <w:rPr>
          <w:b/>
          <w:bCs/>
        </w:rPr>
      </w:pPr>
      <w:r w:rsidRPr="00EF0420">
        <w:rPr>
          <w:b/>
          <w:bCs/>
          <w:lang w:val="en-US"/>
        </w:rPr>
        <w:t xml:space="preserve">Select the encoded bits from the 32-bit output according to </w:t>
      </w:r>
      <w:r w:rsidRPr="00EF0420">
        <w:rPr>
          <w:b/>
          <w:bCs/>
        </w:rPr>
        <w:t xml:space="preserve">Table </w:t>
      </w:r>
      <w:r w:rsidRPr="00EF0420">
        <w:rPr>
          <w:b/>
          <w:bCs/>
          <w:noProof/>
        </w:rPr>
        <w:t>2</w:t>
      </w:r>
      <w:r w:rsidRPr="00EF0420">
        <w:rPr>
          <w:b/>
          <w:bCs/>
          <w:lang w:val="en-US"/>
        </w:rPr>
        <w:t xml:space="preserve"> in section 2.2.3.1 where each row contains positions of bits retained from the 32-bit RM encoded bits.</w:t>
      </w:r>
    </w:p>
    <w:p w14:paraId="2378AE4A" w14:textId="24383553" w:rsidR="006D5DA8" w:rsidRPr="00783BC4" w:rsidRDefault="006D5DA8" w:rsidP="008A1D6E">
      <w:pPr>
        <w:rPr>
          <w:rFonts w:eastAsia="DengXian"/>
          <w:b/>
          <w:bCs/>
          <w:lang w:eastAsia="zh-CN"/>
        </w:rPr>
      </w:pPr>
      <w:r>
        <w:rPr>
          <w:rFonts w:eastAsia="DengXian"/>
        </w:rPr>
        <w:fldChar w:fldCharType="end"/>
      </w:r>
      <w:r>
        <w:rPr>
          <w:rFonts w:eastAsia="DengXian"/>
        </w:rPr>
        <w:fldChar w:fldCharType="begin"/>
      </w:r>
      <w:r>
        <w:rPr>
          <w:rFonts w:eastAsia="DengXian"/>
        </w:rPr>
        <w:instrText xml:space="preserve"> REF p9 \h </w:instrText>
      </w:r>
      <w:r>
        <w:rPr>
          <w:rFonts w:eastAsia="DengXian"/>
        </w:rPr>
      </w:r>
      <w:r>
        <w:rPr>
          <w:rFonts w:eastAsia="DengXian"/>
        </w:rPr>
        <w:fldChar w:fldCharType="separate"/>
      </w:r>
      <w:r w:rsidRPr="00783BC4">
        <w:rPr>
          <w:b/>
          <w:bCs/>
        </w:rPr>
        <w:t xml:space="preserve">Proposal </w:t>
      </w:r>
      <w:r>
        <w:rPr>
          <w:b/>
          <w:bCs/>
          <w:noProof/>
        </w:rPr>
        <w:t>9</w:t>
      </w:r>
      <w:r w:rsidRPr="00783BC4">
        <w:rPr>
          <w:b/>
          <w:bCs/>
        </w:rPr>
        <w:t>: S</w:t>
      </w:r>
      <w:r w:rsidRPr="00783BC4">
        <w:rPr>
          <w:rFonts w:eastAsia="DengXian"/>
          <w:b/>
          <w:bCs/>
          <w:lang w:eastAsia="zh-CN"/>
        </w:rPr>
        <w:t xml:space="preserve">equences for OOK LP-WUS </w:t>
      </w:r>
      <w:r w:rsidRPr="00783BC4">
        <w:rPr>
          <w:rFonts w:eastAsia="DengXian" w:hint="eastAsia"/>
          <w:b/>
          <w:bCs/>
          <w:lang w:eastAsia="zh-CN"/>
        </w:rPr>
        <w:t xml:space="preserve">can </w:t>
      </w:r>
      <w:r w:rsidRPr="00783BC4">
        <w:rPr>
          <w:rFonts w:eastAsia="DengXian"/>
          <w:b/>
          <w:bCs/>
          <w:lang w:eastAsia="zh-CN"/>
        </w:rPr>
        <w:t>be generated by NR RM</w:t>
      </w:r>
      <w:r w:rsidRPr="00783BC4">
        <w:rPr>
          <w:rFonts w:eastAsia="DengXian" w:hint="eastAsia"/>
          <w:b/>
          <w:bCs/>
          <w:lang w:eastAsia="zh-CN"/>
        </w:rPr>
        <w:t xml:space="preserve"> </w:t>
      </w:r>
      <w:r w:rsidRPr="00783BC4">
        <w:rPr>
          <w:rFonts w:eastAsia="DengXian"/>
          <w:b/>
          <w:bCs/>
          <w:lang w:eastAsia="zh-CN"/>
        </w:rPr>
        <w:t xml:space="preserve">code in </w:t>
      </w:r>
      <w:r w:rsidRPr="00783BC4">
        <w:rPr>
          <w:rFonts w:eastAsia="DengXian" w:hint="eastAsia"/>
          <w:b/>
          <w:bCs/>
          <w:lang w:eastAsia="zh-CN"/>
        </w:rPr>
        <w:t>the following steps</w:t>
      </w:r>
    </w:p>
    <w:p w14:paraId="67C31A95" w14:textId="77777777" w:rsidR="006D5DA8" w:rsidRPr="00783BC4" w:rsidRDefault="00DE23EB" w:rsidP="00DE23EB">
      <w:pPr>
        <w:pStyle w:val="ListParagraph"/>
        <w:numPr>
          <w:ilvl w:val="0"/>
          <w:numId w:val="22"/>
        </w:numPr>
        <w:rPr>
          <w:rFonts w:eastAsia="DengXian"/>
          <w:b/>
          <w:bCs/>
          <w:lang w:val="en-US" w:eastAsia="zh-CN"/>
        </w:rPr>
      </w:pPr>
      <w:r w:rsidRPr="00DE23EB">
        <w:rPr>
          <w:rFonts w:eastAsia="DengXian"/>
          <w:b/>
          <w:bCs/>
          <w:lang w:val="en-US" w:eastAsia="zh-CN"/>
        </w:rPr>
        <w:t>Choose</w:t>
      </w:r>
      <w:r w:rsidR="006D5DA8" w:rsidRPr="00783BC4">
        <w:rPr>
          <w:rFonts w:eastAsia="DengXian"/>
          <w:b/>
          <w:bCs/>
          <w:lang w:val="en-US" w:eastAsia="zh-CN"/>
        </w:rPr>
        <w:t xml:space="preserve"> the number of information bits</w:t>
      </w:r>
      <w:r w:rsidRPr="00DE23EB">
        <w:rPr>
          <w:rFonts w:eastAsia="DengXian"/>
          <w:b/>
          <w:bCs/>
          <w:lang w:val="en-US" w:eastAsia="zh-CN"/>
        </w:rPr>
        <w:t xml:space="preserve"> </w:t>
      </w:r>
      <m:oMath>
        <m:r>
          <m:rPr>
            <m:sty m:val="p"/>
          </m:rPr>
          <w:rPr>
            <w:rFonts w:ascii="Cambria Math" w:eastAsia="DengXian" w:hAnsi="Cambria Math"/>
            <w:lang w:val="en-US" w:eastAsia="zh-CN"/>
          </w:rPr>
          <m:t>K</m:t>
        </m:r>
      </m:oMath>
      <w:r w:rsidRPr="00DE23EB">
        <w:rPr>
          <w:rFonts w:eastAsia="DengXian"/>
          <w:b/>
          <w:bCs/>
          <w:lang w:val="en-US" w:eastAsia="zh-CN"/>
        </w:rPr>
        <w:t xml:space="preserve"> depending on the desired </w:t>
      </w:r>
      <w:r w:rsidR="006D5DA8" w:rsidRPr="00783BC4">
        <w:rPr>
          <w:rFonts w:eastAsia="DengXian" w:hint="eastAsia"/>
          <w:b/>
          <w:bCs/>
          <w:lang w:val="en-US" w:eastAsia="zh-CN"/>
        </w:rPr>
        <w:t>s</w:t>
      </w:r>
      <w:r w:rsidR="006D5DA8" w:rsidRPr="00783BC4">
        <w:rPr>
          <w:rFonts w:eastAsia="DengXian"/>
          <w:b/>
          <w:bCs/>
          <w:lang w:val="en-US" w:eastAsia="zh-CN"/>
        </w:rPr>
        <w:t>equence length</w:t>
      </w:r>
      <w:r w:rsidR="006D5DA8" w:rsidRPr="00783BC4">
        <w:rPr>
          <w:rFonts w:eastAsia="DengXian" w:hint="eastAsia"/>
          <w:b/>
          <w:bCs/>
          <w:lang w:val="en-US" w:eastAsia="zh-CN"/>
        </w:rPr>
        <w:t xml:space="preserve"> </w:t>
      </w:r>
      <m:oMath>
        <m:r>
          <m:rPr>
            <m:sty m:val="p"/>
          </m:rPr>
          <w:rPr>
            <w:rFonts w:ascii="Cambria Math" w:eastAsia="DengXian" w:hAnsi="Cambria Math"/>
            <w:lang w:val="en-US" w:eastAsia="zh-CN"/>
          </w:rPr>
          <m:t>L</m:t>
        </m:r>
      </m:oMath>
      <w:r w:rsidRPr="00DE23EB">
        <w:rPr>
          <w:rFonts w:eastAsia="DengXian"/>
          <w:b/>
          <w:bCs/>
          <w:lang w:val="en-US" w:eastAsia="zh-CN"/>
        </w:rPr>
        <w:t xml:space="preserve"> according to </w:t>
      </w:r>
      <w:r w:rsidR="006D5DA8" w:rsidRPr="00783BC4">
        <w:rPr>
          <w:b/>
          <w:bCs/>
        </w:rPr>
        <w:t xml:space="preserve">Table </w:t>
      </w:r>
      <w:r w:rsidR="006D5DA8" w:rsidRPr="00783BC4">
        <w:rPr>
          <w:b/>
          <w:bCs/>
          <w:noProof/>
        </w:rPr>
        <w:t>1</w:t>
      </w:r>
      <w:r w:rsidR="006D5DA8" w:rsidRPr="00783BC4">
        <w:rPr>
          <w:b/>
          <w:bCs/>
        </w:rPr>
        <w:t xml:space="preserve"> in section 2.2.3</w:t>
      </w:r>
    </w:p>
    <w:p w14:paraId="42DFADD4" w14:textId="77777777" w:rsidR="000A6139" w:rsidRPr="000A6139" w:rsidRDefault="000A6139" w:rsidP="000A6139">
      <w:pPr>
        <w:pStyle w:val="ListParagraph"/>
        <w:numPr>
          <w:ilvl w:val="0"/>
          <w:numId w:val="22"/>
        </w:numPr>
        <w:rPr>
          <w:rFonts w:eastAsia="DengXian"/>
          <w:b/>
          <w:bCs/>
          <w:lang w:val="en-US" w:eastAsia="zh-CN"/>
        </w:rPr>
      </w:pPr>
      <w:r w:rsidRPr="000A6139">
        <w:rPr>
          <w:rFonts w:eastAsia="DengXian"/>
          <w:b/>
          <w:bCs/>
          <w:lang w:val="en-US" w:eastAsia="zh-CN"/>
        </w:rPr>
        <w:t xml:space="preserve">Define </w:t>
      </w:r>
      <w:r w:rsidR="006D5DA8" w:rsidRPr="00783BC4">
        <w:rPr>
          <w:rFonts w:eastAsia="DengXian" w:hint="eastAsia"/>
          <w:b/>
          <w:bCs/>
          <w:lang w:val="en-US" w:eastAsia="zh-CN"/>
        </w:rPr>
        <w:t xml:space="preserve">the </w:t>
      </w:r>
      <w:r w:rsidR="006D5DA8" w:rsidRPr="00783BC4">
        <w:rPr>
          <w:rFonts w:eastAsia="DengXian"/>
          <w:b/>
          <w:bCs/>
          <w:lang w:val="en-US" w:eastAsia="zh-CN"/>
        </w:rPr>
        <w:t xml:space="preserve">following </w:t>
      </w:r>
      <w:r w:rsidR="006D5DA8" w:rsidRPr="00783BC4">
        <w:rPr>
          <w:rFonts w:eastAsia="DengXian" w:hint="eastAsia"/>
          <w:b/>
          <w:bCs/>
          <w:lang w:val="en-US" w:eastAsia="zh-CN"/>
        </w:rPr>
        <w:t>bit selection vector</w:t>
      </w:r>
      <w:r w:rsidR="006D5DA8" w:rsidRPr="00783BC4">
        <w:rPr>
          <w:rFonts w:eastAsia="DengXian"/>
          <w:b/>
          <w:bCs/>
          <w:lang w:val="en-US" w:eastAsia="zh-CN"/>
        </w:rPr>
        <w:t>s</w:t>
      </w:r>
      <w:r w:rsidR="006D5DA8" w:rsidRPr="00783BC4">
        <w:rPr>
          <w:rFonts w:eastAsia="DengXian" w:hint="eastAsia"/>
          <w:b/>
          <w:bCs/>
          <w:lang w:val="en-US" w:eastAsia="zh-CN"/>
        </w:rPr>
        <w:t xml:space="preserve">. The </w:t>
      </w:r>
      <m:oMath>
        <m:r>
          <m:rPr>
            <m:sty m:val="p"/>
          </m:rPr>
          <w:rPr>
            <w:rFonts w:ascii="Cambria Math" w:eastAsia="DengXian" w:hAnsi="Cambria Math" w:hint="eastAsia"/>
            <w:lang w:val="en-US" w:eastAsia="zh-CN"/>
          </w:rPr>
          <m:t>n</m:t>
        </m:r>
      </m:oMath>
      <w:r w:rsidR="006D5DA8" w:rsidRPr="00783BC4">
        <w:rPr>
          <w:rFonts w:eastAsia="DengXian" w:hint="eastAsia"/>
          <w:b/>
          <w:bCs/>
          <w:lang w:val="en-US" w:eastAsia="zh-CN"/>
        </w:rPr>
        <w:t xml:space="preserve">th value in the </w:t>
      </w:r>
      <w:r w:rsidR="006D5DA8" w:rsidRPr="00783BC4">
        <w:rPr>
          <w:rFonts w:eastAsia="DengXian"/>
          <w:b/>
          <w:bCs/>
          <w:lang w:val="en-US" w:eastAsia="zh-CN"/>
        </w:rPr>
        <w:t>vector</w:t>
      </w:r>
      <w:r w:rsidR="006D5DA8" w:rsidRPr="00783BC4">
        <w:rPr>
          <w:rFonts w:eastAsia="DengXian" w:hint="eastAsia"/>
          <w:b/>
          <w:bCs/>
          <w:lang w:val="en-US" w:eastAsia="zh-CN"/>
        </w:rPr>
        <w:t xml:space="preserve"> </w:t>
      </w:r>
      <w:r w:rsidR="006D5DA8" w:rsidRPr="00783BC4">
        <w:rPr>
          <w:rFonts w:eastAsia="DengXian"/>
          <w:b/>
          <w:bCs/>
          <w:lang w:val="en-US" w:eastAsia="zh-CN"/>
        </w:rPr>
        <w:t>is associated with</w:t>
      </w:r>
      <w:r w:rsidR="006D5DA8" w:rsidRPr="00783BC4">
        <w:rPr>
          <w:rFonts w:eastAsia="DengXian" w:hint="eastAsia"/>
          <w:b/>
          <w:bCs/>
          <w:lang w:val="en-US" w:eastAsia="zh-CN"/>
        </w:rPr>
        <w:t xml:space="preserve"> the </w:t>
      </w:r>
      <m:oMath>
        <m:r>
          <m:rPr>
            <m:sty m:val="p"/>
          </m:rPr>
          <w:rPr>
            <w:rFonts w:ascii="Cambria Math" w:eastAsia="DengXian" w:hAnsi="Cambria Math" w:hint="eastAsia"/>
            <w:lang w:val="en-US" w:eastAsia="zh-CN"/>
          </w:rPr>
          <m:t>n</m:t>
        </m:r>
      </m:oMath>
      <w:r w:rsidR="006D5DA8" w:rsidRPr="00783BC4">
        <w:rPr>
          <w:rFonts w:eastAsia="DengXian" w:hint="eastAsia"/>
          <w:b/>
          <w:bCs/>
          <w:lang w:val="en-US" w:eastAsia="zh-CN"/>
        </w:rPr>
        <w:t xml:space="preserve">th row of </w:t>
      </w:r>
      <w:r w:rsidR="006D5DA8" w:rsidRPr="00783BC4">
        <w:rPr>
          <w:rFonts w:eastAsia="DengXian"/>
          <w:b/>
          <w:bCs/>
          <w:lang w:val="en-US" w:eastAsia="zh-CN"/>
        </w:rPr>
        <w:t xml:space="preserve">the corresponding </w:t>
      </w:r>
      <m:oMath>
        <m:r>
          <m:rPr>
            <m:sty m:val="p"/>
          </m:rPr>
          <w:rPr>
            <w:rFonts w:ascii="Cambria Math" w:eastAsia="DengXian" w:hAnsi="Cambria Math" w:hint="eastAsia"/>
            <w:lang w:val="en-US" w:eastAsia="zh-CN"/>
          </w:rPr>
          <m:t>G</m:t>
        </m:r>
      </m:oMath>
      <w:r w:rsidR="006D5DA8" w:rsidRPr="00783BC4">
        <w:rPr>
          <w:rFonts w:eastAsia="DengXian"/>
          <w:b/>
          <w:bCs/>
          <w:lang w:val="en-US" w:eastAsia="zh-CN"/>
        </w:rPr>
        <w:t xml:space="preserve"> matrix defined in section 2.2.3.2 and it</w:t>
      </w:r>
      <w:r w:rsidR="006D5DA8" w:rsidRPr="00783BC4">
        <w:rPr>
          <w:rFonts w:eastAsia="DengXian" w:hint="eastAsia"/>
          <w:b/>
          <w:bCs/>
          <w:lang w:val="en-US" w:eastAsia="zh-CN"/>
        </w:rPr>
        <w:t xml:space="preserve"> is the row index for a row </w:t>
      </w:r>
      <w:r w:rsidR="006D5DA8" w:rsidRPr="00783BC4">
        <w:rPr>
          <w:rFonts w:eastAsia="DengXian"/>
          <w:b/>
          <w:bCs/>
          <w:lang w:val="en-US" w:eastAsia="zh-CN"/>
        </w:rPr>
        <w:t>of the matrix spanned by</w:t>
      </w:r>
      <w:r w:rsidR="006D5DA8" w:rsidRPr="00783BC4">
        <w:rPr>
          <w:rFonts w:eastAsia="DengXian" w:hint="eastAsia"/>
          <w:b/>
          <w:bCs/>
          <w:lang w:val="en-US" w:eastAsia="zh-CN"/>
        </w:rPr>
        <w:t xml:space="preserve"> </w:t>
      </w:r>
      <w:r w:rsidR="006D5DA8" w:rsidRPr="00783BC4">
        <w:rPr>
          <w:b/>
          <w:bCs/>
        </w:rPr>
        <w:t>M</w:t>
      </w:r>
      <w:r w:rsidR="006D5DA8" w:rsidRPr="00783BC4">
        <w:rPr>
          <w:b/>
          <w:bCs/>
          <w:vertAlign w:val="subscript"/>
        </w:rPr>
        <w:t>i,1</w:t>
      </w:r>
      <w:r w:rsidR="006D5DA8" w:rsidRPr="00783BC4">
        <w:rPr>
          <w:b/>
          <w:bCs/>
        </w:rPr>
        <w:t xml:space="preserve"> to M</w:t>
      </w:r>
      <w:r w:rsidR="006D5DA8" w:rsidRPr="00783BC4">
        <w:rPr>
          <w:b/>
          <w:bCs/>
          <w:vertAlign w:val="subscript"/>
        </w:rPr>
        <w:t>i,K</w:t>
      </w:r>
      <w:r w:rsidR="006D5DA8" w:rsidRPr="00783BC4">
        <w:rPr>
          <w:rFonts w:eastAsia="DengXian" w:hint="eastAsia"/>
          <w:b/>
          <w:bCs/>
          <w:lang w:val="en-US" w:eastAsia="zh-CN"/>
        </w:rPr>
        <w:t xml:space="preserve"> in </w:t>
      </w:r>
      <w:r w:rsidR="006D5DA8" w:rsidRPr="00783BC4">
        <w:rPr>
          <w:rFonts w:hint="eastAsia"/>
          <w:b/>
          <w:bCs/>
          <w:lang w:eastAsia="zh-CN"/>
        </w:rPr>
        <w:t>T</w:t>
      </w:r>
      <w:r w:rsidR="006D5DA8" w:rsidRPr="00783BC4">
        <w:rPr>
          <w:b/>
          <w:bCs/>
        </w:rPr>
        <w:t>able 5.3.3.3-1</w:t>
      </w:r>
      <w:r w:rsidR="006D5DA8" w:rsidRPr="00783BC4">
        <w:rPr>
          <w:rFonts w:hint="eastAsia"/>
          <w:b/>
          <w:bCs/>
          <w:lang w:eastAsia="zh-CN"/>
        </w:rPr>
        <w:t xml:space="preserve"> that </w:t>
      </w:r>
      <w:r w:rsidR="006D5DA8" w:rsidRPr="00783BC4">
        <w:rPr>
          <w:b/>
          <w:bCs/>
          <w:lang w:eastAsia="zh-CN"/>
        </w:rPr>
        <w:t>contains</w:t>
      </w:r>
      <w:r w:rsidR="006D5DA8" w:rsidRPr="00783BC4">
        <w:rPr>
          <w:rFonts w:hint="eastAsia"/>
          <w:b/>
          <w:bCs/>
          <w:lang w:eastAsia="zh-CN"/>
        </w:rPr>
        <w:t xml:space="preserve"> the same binary combination</w:t>
      </w:r>
      <w:r w:rsidR="006D5DA8" w:rsidRPr="00783BC4">
        <w:rPr>
          <w:b/>
          <w:bCs/>
          <w:lang w:eastAsia="zh-CN"/>
        </w:rPr>
        <w:t xml:space="preserve"> as the </w:t>
      </w:r>
      <m:oMath>
        <m:r>
          <m:rPr>
            <m:sty m:val="p"/>
          </m:rPr>
          <w:rPr>
            <w:rFonts w:ascii="Cambria Math" w:hAnsi="Cambria Math" w:hint="eastAsia"/>
            <w:lang w:val="en-US" w:eastAsia="zh-CN"/>
          </w:rPr>
          <m:t>n</m:t>
        </m:r>
      </m:oMath>
      <w:r w:rsidR="006D5DA8" w:rsidRPr="00783BC4">
        <w:rPr>
          <w:rFonts w:eastAsia="DengXian" w:hint="eastAsia"/>
          <w:b/>
          <w:bCs/>
          <w:lang w:val="en-US" w:eastAsia="zh-CN"/>
        </w:rPr>
        <w:t xml:space="preserve">th row of </w:t>
      </w:r>
      <w:r w:rsidR="006D5DA8" w:rsidRPr="00783BC4">
        <w:rPr>
          <w:rFonts w:eastAsia="DengXian"/>
          <w:b/>
          <w:bCs/>
          <w:lang w:val="en-US" w:eastAsia="zh-CN"/>
        </w:rPr>
        <w:t xml:space="preserve">the </w:t>
      </w:r>
      <m:oMath>
        <m:r>
          <m:rPr>
            <m:sty m:val="p"/>
          </m:rPr>
          <w:rPr>
            <w:rFonts w:ascii="Cambria Math" w:eastAsia="DengXian" w:hAnsi="Cambria Math" w:hint="eastAsia"/>
            <w:lang w:val="en-US" w:eastAsia="zh-CN"/>
          </w:rPr>
          <m:t>G</m:t>
        </m:r>
      </m:oMath>
      <w:r w:rsidR="006D5DA8" w:rsidRPr="00783BC4">
        <w:rPr>
          <w:rFonts w:eastAsia="DengXian"/>
          <w:b/>
          <w:bCs/>
          <w:lang w:val="en-US" w:eastAsia="zh-CN"/>
        </w:rPr>
        <w:t xml:space="preserve"> matrix</w:t>
      </w:r>
    </w:p>
    <w:p w14:paraId="1A1C86D8" w14:textId="77777777"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fr-FR" w:eastAsia="zh-CN"/>
              </w:rPr>
              <m:t>2</m:t>
            </m:r>
          </m:sub>
        </m:sSub>
      </m:oMath>
      <w:r w:rsidR="006D5DA8">
        <w:rPr>
          <w:rFonts w:eastAsia="DengXian"/>
          <w:b/>
          <w:bCs/>
          <w:lang w:val="en-US" w:eastAsia="zh-CN"/>
        </w:rPr>
        <w:t xml:space="preserve"> = </w:t>
      </w:r>
      <w:r w:rsidR="006D5DA8" w:rsidRPr="00783BC4">
        <w:rPr>
          <w:rFonts w:eastAsia="DengXian"/>
          <w:b/>
          <w:bCs/>
          <w:lang w:val="fr-FR" w:eastAsia="zh-CN"/>
        </w:rPr>
        <w:t>[0 3 1]</w:t>
      </w:r>
    </w:p>
    <w:p w14:paraId="536DC45D" w14:textId="77777777"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fr-FR" w:eastAsia="zh-CN"/>
              </w:rPr>
              <m:t>3</m:t>
            </m:r>
          </m:sub>
        </m:sSub>
      </m:oMath>
      <w:r w:rsidR="006D5DA8" w:rsidRPr="00783BC4">
        <w:rPr>
          <w:rFonts w:eastAsia="DengXian" w:hint="eastAsia"/>
          <w:b/>
          <w:bCs/>
          <w:lang w:val="fr-FR" w:eastAsia="zh-CN"/>
        </w:rPr>
        <w:t xml:space="preserve"> </w:t>
      </w:r>
      <w:r w:rsidR="006D5DA8">
        <w:rPr>
          <w:rFonts w:eastAsia="DengXian"/>
          <w:b/>
          <w:bCs/>
          <w:lang w:val="fr-FR" w:eastAsia="zh-CN"/>
        </w:rPr>
        <w:t xml:space="preserve">= </w:t>
      </w:r>
      <w:r w:rsidR="006D5DA8" w:rsidRPr="00783BC4">
        <w:rPr>
          <w:rFonts w:eastAsia="DengXian"/>
          <w:b/>
          <w:bCs/>
          <w:lang w:val="fr-FR" w:eastAsia="zh-CN"/>
        </w:rPr>
        <w:t>[0 2 6 4 3 8 1]</w:t>
      </w:r>
    </w:p>
    <w:p w14:paraId="351310F5" w14:textId="77777777" w:rsidR="000A6139" w:rsidRPr="000A6139"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fr-FR" w:eastAsia="zh-CN"/>
              </w:rPr>
              <m:t>4</m:t>
            </m:r>
          </m:sub>
        </m:sSub>
      </m:oMath>
      <w:r w:rsidR="006D5DA8" w:rsidRPr="00783BC4">
        <w:rPr>
          <w:rFonts w:eastAsia="DengXian" w:hint="eastAsia"/>
          <w:b/>
          <w:bCs/>
          <w:lang w:val="fr-FR" w:eastAsia="zh-CN"/>
        </w:rPr>
        <w:t xml:space="preserve"> </w:t>
      </w:r>
      <w:r w:rsidR="006D5DA8">
        <w:rPr>
          <w:rFonts w:eastAsia="DengXian"/>
          <w:b/>
          <w:bCs/>
          <w:lang w:val="fr-FR" w:eastAsia="zh-CN"/>
        </w:rPr>
        <w:t xml:space="preserve">= </w:t>
      </w:r>
      <w:r w:rsidR="006D5DA8" w:rsidRPr="00783BC4">
        <w:rPr>
          <w:rFonts w:eastAsia="DengXian"/>
          <w:b/>
          <w:bCs/>
          <w:lang w:val="fr-FR" w:eastAsia="zh-CN"/>
        </w:rPr>
        <w:t>[5 14 13 16 24 10 0 3 7 1 8 4 2 6 9]</w:t>
      </w:r>
    </w:p>
    <w:p w14:paraId="377E536E" w14:textId="77777777" w:rsidR="000A6139" w:rsidRPr="000A6139" w:rsidRDefault="0029691D" w:rsidP="00FE626A">
      <w:pPr>
        <w:pStyle w:val="ListParagraph"/>
        <w:numPr>
          <w:ilvl w:val="1"/>
          <w:numId w:val="22"/>
        </w:numPr>
        <w:rPr>
          <w:rFonts w:eastAsia="DengXian"/>
          <w:b/>
          <w:bCs/>
          <w:lang w:val="en-US" w:eastAsia="zh-CN"/>
        </w:rPr>
      </w:pPr>
      <m:oMath>
        <m:sSubSup>
          <m:sSubSupPr>
            <m:ctrlPr>
              <w:rPr>
                <w:rFonts w:ascii="Cambria Math" w:eastAsia="DengXian" w:hAnsi="Cambria Math"/>
                <w:b/>
                <w:bCs/>
                <w:i/>
                <w:lang w:val="en-US" w:eastAsia="zh-CN"/>
              </w:rPr>
            </m:ctrlPr>
          </m:sSubSupPr>
          <m:e>
            <m:r>
              <m:rPr>
                <m:sty m:val="p"/>
              </m:rPr>
              <w:rPr>
                <w:rFonts w:ascii="Cambria Math" w:eastAsia="DengXian" w:hAnsi="Cambria Math"/>
                <w:lang w:val="en-US" w:eastAsia="zh-CN"/>
              </w:rPr>
              <m:t>π</m:t>
            </m:r>
          </m:e>
          <m:sub>
            <m:r>
              <m:rPr>
                <m:sty m:val="p"/>
              </m:rPr>
              <w:rPr>
                <w:rFonts w:ascii="Cambria Math" w:eastAsia="DengXian" w:hAnsi="Cambria Math"/>
                <w:lang w:val="fr-FR" w:eastAsia="zh-CN"/>
              </w:rPr>
              <m:t>4</m:t>
            </m:r>
          </m:sub>
          <m:sup>
            <m:r>
              <m:rPr>
                <m:sty m:val="p"/>
              </m:rPr>
              <w:rPr>
                <w:rFonts w:ascii="Cambria Math" w:eastAsia="DengXian" w:hAnsi="Cambria Math"/>
                <w:lang w:val="en-US" w:eastAsia="zh-CN"/>
              </w:rPr>
              <m:t>'</m:t>
            </m:r>
          </m:sup>
        </m:sSubSup>
      </m:oMath>
      <w:r w:rsidR="006D5DA8" w:rsidRPr="00783BC4">
        <w:rPr>
          <w:rFonts w:eastAsia="DengXian" w:hint="eastAsia"/>
          <w:b/>
          <w:bCs/>
          <w:lang w:val="fr-FR" w:eastAsia="zh-CN"/>
        </w:rPr>
        <w:t xml:space="preserve"> </w:t>
      </w:r>
      <w:r w:rsidR="006D5DA8">
        <w:rPr>
          <w:rFonts w:eastAsia="DengXian"/>
          <w:b/>
          <w:bCs/>
          <w:lang w:val="fr-FR" w:eastAsia="zh-CN"/>
        </w:rPr>
        <w:t xml:space="preserve">= </w:t>
      </w:r>
      <w:r w:rsidR="006D5DA8" w:rsidRPr="00783BC4">
        <w:rPr>
          <w:rFonts w:eastAsia="DengXian"/>
          <w:b/>
          <w:bCs/>
          <w:lang w:val="fr-FR" w:eastAsia="zh-CN"/>
        </w:rPr>
        <w:t>[13 2 16 3 14 15 6 4 9 0 8 10 1 7 24]</w:t>
      </w:r>
    </w:p>
    <w:p w14:paraId="0453874B" w14:textId="77777777" w:rsidR="00DE23EB" w:rsidRPr="00DE23EB" w:rsidRDefault="0029691D" w:rsidP="00FE626A">
      <w:pPr>
        <w:pStyle w:val="ListParagraph"/>
        <w:numPr>
          <w:ilvl w:val="1"/>
          <w:numId w:val="22"/>
        </w:numPr>
        <w:rPr>
          <w:rFonts w:eastAsia="DengXian"/>
          <w:b/>
          <w:bCs/>
          <w:lang w:val="en-US" w:eastAsia="zh-CN"/>
        </w:rPr>
      </w:pP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fr-FR" w:eastAsia="zh-CN"/>
              </w:rPr>
              <m:t>5</m:t>
            </m:r>
          </m:sub>
        </m:sSub>
      </m:oMath>
      <w:r w:rsidR="006D5DA8" w:rsidRPr="00783BC4">
        <w:rPr>
          <w:rFonts w:eastAsia="DengXian" w:hint="eastAsia"/>
          <w:b/>
          <w:bCs/>
          <w:lang w:val="fr-FR" w:eastAsia="zh-CN"/>
        </w:rPr>
        <w:t xml:space="preserve"> </w:t>
      </w:r>
      <w:r w:rsidR="006D5DA8">
        <w:rPr>
          <w:rFonts w:eastAsia="DengXian"/>
          <w:b/>
          <w:bCs/>
          <w:lang w:val="fr-FR" w:eastAsia="zh-CN"/>
        </w:rPr>
        <w:t xml:space="preserve">= </w:t>
      </w:r>
      <w:r w:rsidR="006D5DA8" w:rsidRPr="00783BC4">
        <w:rPr>
          <w:rFonts w:eastAsia="DengXian"/>
          <w:b/>
          <w:bCs/>
          <w:lang w:val="fr-FR" w:eastAsia="zh-CN"/>
        </w:rPr>
        <w:t>[15 30 14 12 10 6 24 16 21 26 9 19 11 0 5 18 7 27 29 20 2 13 1 4 22 8 23 25 28 3 17]</w:t>
      </w:r>
    </w:p>
    <w:p w14:paraId="137A040B" w14:textId="77777777"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If </w:t>
      </w:r>
      <m:oMath>
        <m:r>
          <m:rPr>
            <m:sty m:val="p"/>
          </m:rPr>
          <w:rPr>
            <w:rFonts w:ascii="Cambria Math" w:eastAsia="DengXian" w:hAnsi="Cambria Math" w:hint="eastAsia"/>
            <w:lang w:val="en-US" w:eastAsia="zh-CN"/>
          </w:rPr>
          <m:t>L</m:t>
        </m:r>
      </m:oMath>
      <w:r w:rsidRPr="00886D97">
        <w:rPr>
          <w:rFonts w:eastAsia="DengXian"/>
          <w:b/>
          <w:bCs/>
          <w:lang w:val="en-US" w:eastAsia="zh-CN"/>
        </w:rPr>
        <w:t xml:space="preserve"> is not a power of 2</w:t>
      </w:r>
      <w:r w:rsidR="006D5DA8" w:rsidRPr="00783BC4">
        <w:rPr>
          <w:rFonts w:eastAsia="DengXian" w:hint="eastAsia"/>
          <w:b/>
          <w:bCs/>
          <w:lang w:val="en-US" w:eastAsia="zh-CN"/>
        </w:rPr>
        <w:t>,</w:t>
      </w:r>
      <w:r w:rsidRPr="00886D97">
        <w:rPr>
          <w:rFonts w:eastAsia="DengXian"/>
          <w:b/>
          <w:bCs/>
          <w:lang w:val="en-US" w:eastAsia="zh-CN"/>
        </w:rPr>
        <w:t xml:space="preserve"> </w:t>
      </w:r>
      <w:r w:rsidR="006D5DA8" w:rsidRPr="00783BC4">
        <w:rPr>
          <w:rFonts w:eastAsia="DengXian"/>
          <w:b/>
          <w:bCs/>
          <w:lang w:val="en-US" w:eastAsia="zh-CN"/>
        </w:rPr>
        <w:t>add</w:t>
      </w:r>
      <w:r w:rsidRPr="00886D97">
        <w:rPr>
          <w:rFonts w:eastAsia="DengXian"/>
          <w:b/>
          <w:bCs/>
          <w:lang w:val="en-US" w:eastAsia="zh-CN"/>
        </w:rPr>
        <w:t xml:space="preserve"> a zero </w:t>
      </w:r>
      <w:r w:rsidR="006D5DA8" w:rsidRPr="00783BC4">
        <w:rPr>
          <w:rFonts w:eastAsia="DengXian"/>
          <w:b/>
          <w:bCs/>
          <w:lang w:val="en-US" w:eastAsia="zh-CN"/>
        </w:rPr>
        <w:t xml:space="preserve">prior to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0</m:t>
            </m:r>
          </m:sub>
        </m:sSub>
      </m:oMath>
      <w:r w:rsidR="006D5DA8" w:rsidRPr="00783BC4">
        <w:rPr>
          <w:rFonts w:eastAsia="DengXian"/>
          <w:b/>
          <w:bCs/>
          <w:lang w:val="en-US" w:eastAsia="zh-CN"/>
        </w:rPr>
        <w:t xml:space="preserve"> of</w:t>
      </w:r>
      <w:r w:rsidRPr="00886D97">
        <w:rPr>
          <w:rFonts w:eastAsia="DengXian"/>
          <w:b/>
          <w:bCs/>
          <w:lang w:val="en-US" w:eastAsia="zh-CN"/>
        </w:rPr>
        <w:t xml:space="preserve"> the input (</w:t>
      </w:r>
      <w:r w:rsidR="006D5DA8" w:rsidRPr="00783BC4">
        <w:rPr>
          <w:rFonts w:eastAsia="DengXian"/>
          <w:b/>
          <w:bCs/>
          <w:lang w:val="en-US" w:eastAsia="zh-CN"/>
        </w:rPr>
        <w:t xml:space="preserve">from </w:t>
      </w:r>
      <m:oMath>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0</m:t>
            </m:r>
          </m:sub>
        </m:sSub>
        <m:r>
          <m:rPr>
            <m:sty m:val="p"/>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1</m:t>
            </m:r>
          </m:sub>
        </m:sSub>
        <m:r>
          <m:rPr>
            <m:sty m:val="p"/>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K-1</m:t>
            </m:r>
          </m:sub>
        </m:sSub>
      </m:oMath>
      <w:r w:rsidRPr="00886D97">
        <w:rPr>
          <w:rFonts w:eastAsia="DengXian"/>
          <w:b/>
          <w:bCs/>
          <w:lang w:val="en-US" w:eastAsia="zh-CN"/>
        </w:rPr>
        <w:t xml:space="preserve"> </w:t>
      </w:r>
      <w:r w:rsidR="006D5DA8" w:rsidRPr="00783BC4">
        <w:rPr>
          <w:rFonts w:eastAsia="DengXian"/>
          <w:b/>
          <w:bCs/>
          <w:lang w:val="en-US" w:eastAsia="zh-CN"/>
        </w:rPr>
        <w:t>to</w:t>
      </w:r>
      <w:r w:rsidRPr="00886D97">
        <w:rPr>
          <w:rFonts w:eastAsia="DengXian"/>
          <w:b/>
          <w:bCs/>
          <w:lang w:val="en-US" w:eastAsia="zh-CN"/>
        </w:rPr>
        <w:t xml:space="preserve"> </w:t>
      </w:r>
      <m:oMath>
        <m:r>
          <m:rPr>
            <m:sty m:val="p"/>
          </m:rPr>
          <w:rPr>
            <w:rFonts w:ascii="Cambria Math" w:eastAsia="DengXian" w:hAnsi="Cambria Math"/>
            <w:lang w:val="en-US" w:eastAsia="zh-CN"/>
          </w:rPr>
          <m:t>0,</m:t>
        </m:r>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0</m:t>
            </m:r>
          </m:sub>
        </m:sSub>
        <m:r>
          <m:rPr>
            <m:sty m:val="p"/>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1</m:t>
            </m:r>
          </m:sub>
        </m:sSub>
        <m:r>
          <m:rPr>
            <m:sty m:val="p"/>
          </m:rPr>
          <w:rPr>
            <w:rFonts w:ascii="Cambria Math" w:eastAsia="DengXian" w:hAnsi="Cambria Math"/>
            <w:lang w:val="en-US" w:eastAsia="zh-CN"/>
          </w:rPr>
          <m:t>…</m:t>
        </m:r>
        <m:sSub>
          <m:sSubPr>
            <m:ctrlPr>
              <w:rPr>
                <w:rFonts w:ascii="Cambria Math" w:eastAsia="DengXian" w:hAnsi="Cambria Math"/>
                <w:b/>
                <w:bCs/>
                <w:i/>
                <w:iCs/>
                <w:lang w:val="en-US" w:eastAsia="zh-CN"/>
              </w:rPr>
            </m:ctrlPr>
          </m:sSubPr>
          <m:e>
            <m:r>
              <m:rPr>
                <m:sty m:val="p"/>
              </m:rPr>
              <w:rPr>
                <w:rFonts w:ascii="Cambria Math" w:eastAsia="DengXian" w:hAnsi="Cambria Math"/>
                <w:lang w:val="en-US" w:eastAsia="zh-CN"/>
              </w:rPr>
              <m:t>b</m:t>
            </m:r>
          </m:e>
          <m:sub>
            <m:r>
              <m:rPr>
                <m:sty m:val="p"/>
              </m:rPr>
              <w:rPr>
                <w:rFonts w:ascii="Cambria Math" w:eastAsia="DengXian" w:hAnsi="Cambria Math"/>
                <w:lang w:val="en-US" w:eastAsia="zh-CN"/>
              </w:rPr>
              <m:t>K-1</m:t>
            </m:r>
          </m:sub>
        </m:sSub>
      </m:oMath>
      <w:r w:rsidRPr="00886D97">
        <w:rPr>
          <w:rFonts w:eastAsia="DengXian"/>
          <w:b/>
          <w:bCs/>
          <w:lang w:val="en-US" w:eastAsia="zh-CN"/>
        </w:rPr>
        <w:t xml:space="preserve">) and select the vector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en-US" w:eastAsia="zh-CN"/>
              </w:rPr>
              <m:t>K</m:t>
            </m:r>
          </m:sub>
        </m:sSub>
      </m:oMath>
    </w:p>
    <w:p w14:paraId="4AF9CB86" w14:textId="77777777"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If </w:t>
      </w:r>
      <m:oMath>
        <m:r>
          <m:rPr>
            <m:sty m:val="p"/>
          </m:rPr>
          <w:rPr>
            <w:rFonts w:ascii="Cambria Math" w:eastAsia="DengXian" w:hAnsi="Cambria Math" w:hint="eastAsia"/>
            <w:lang w:val="en-US" w:eastAsia="zh-CN"/>
          </w:rPr>
          <m:t>L</m:t>
        </m:r>
      </m:oMath>
      <w:r w:rsidR="006D5DA8" w:rsidRPr="00783BC4">
        <w:rPr>
          <w:rFonts w:eastAsia="DengXian"/>
          <w:b/>
          <w:bCs/>
          <w:lang w:val="en-US" w:eastAsia="zh-CN"/>
        </w:rPr>
        <w:t xml:space="preserve"> </w:t>
      </w:r>
      <w:r w:rsidRPr="00886D97">
        <w:rPr>
          <w:rFonts w:eastAsia="DengXian"/>
          <w:b/>
          <w:bCs/>
          <w:lang w:val="en-US" w:eastAsia="zh-CN"/>
        </w:rPr>
        <w:t>is a power of 2</w:t>
      </w:r>
      <w:r w:rsidR="006D5DA8" w:rsidRPr="00783BC4">
        <w:rPr>
          <w:rFonts w:eastAsia="DengXian" w:hint="eastAsia"/>
          <w:b/>
          <w:bCs/>
          <w:lang w:val="en-US" w:eastAsia="zh-CN"/>
        </w:rPr>
        <w:t>,</w:t>
      </w:r>
      <w:r w:rsidRPr="00886D97">
        <w:rPr>
          <w:rFonts w:eastAsia="DengXian"/>
          <w:b/>
          <w:bCs/>
          <w:lang w:val="en-US" w:eastAsia="zh-CN"/>
        </w:rPr>
        <w:t xml:space="preserve"> select vector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en-US" w:eastAsia="zh-CN"/>
              </w:rPr>
              <m:t>K-1</m:t>
            </m:r>
          </m:sub>
        </m:sSub>
      </m:oMath>
      <w:r w:rsidRPr="00886D97">
        <w:rPr>
          <w:rFonts w:eastAsia="DengXian"/>
          <w:b/>
          <w:bCs/>
          <w:lang w:val="en-US" w:eastAsia="zh-CN"/>
        </w:rPr>
        <w:t>, and append 31 at its end</w:t>
      </w:r>
    </w:p>
    <w:p w14:paraId="6C01AFFD" w14:textId="77777777"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Encode the bits according to section 5.3.3.3 from TS 38.212</w:t>
      </w:r>
    </w:p>
    <w:p w14:paraId="17C974B9" w14:textId="77777777" w:rsidR="00886D97" w:rsidRPr="00886D97"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 xml:space="preserve">Select and reorder bits according to the indices contained in selected </w:t>
      </w:r>
      <m:oMath>
        <m:r>
          <m:rPr>
            <m:sty m:val="p"/>
          </m:rPr>
          <w:rPr>
            <w:rFonts w:ascii="Cambria Math" w:eastAsia="DengXian" w:hAnsi="Cambria Math"/>
            <w:lang w:val="en-US" w:eastAsia="zh-CN"/>
          </w:rPr>
          <m:t>π</m:t>
        </m:r>
      </m:oMath>
      <w:r w:rsidRPr="00886D97">
        <w:rPr>
          <w:rFonts w:eastAsia="DengXian"/>
          <w:b/>
          <w:bCs/>
          <w:lang w:val="en-US" w:eastAsia="zh-CN"/>
        </w:rPr>
        <w:t xml:space="preserve"> vector</w:t>
      </w:r>
    </w:p>
    <w:p w14:paraId="268FA1C5" w14:textId="77777777" w:rsidR="00886D97" w:rsidRPr="00886D97" w:rsidRDefault="00886D97" w:rsidP="00DF307A">
      <w:pPr>
        <w:pStyle w:val="ListParagraph"/>
        <w:numPr>
          <w:ilvl w:val="1"/>
          <w:numId w:val="22"/>
        </w:numPr>
        <w:rPr>
          <w:rFonts w:eastAsia="DengXian"/>
          <w:b/>
          <w:bCs/>
          <w:lang w:val="en-US" w:eastAsia="zh-CN"/>
        </w:rPr>
      </w:pPr>
      <w:r w:rsidRPr="00886D97">
        <w:rPr>
          <w:rFonts w:eastAsia="DengXian"/>
          <w:b/>
          <w:bCs/>
          <w:lang w:val="en-US" w:eastAsia="zh-CN"/>
        </w:rPr>
        <w:t xml:space="preserve">E.g., if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0</m:t>
            </m:r>
          </m:sub>
        </m:sSub>
        <m:r>
          <m:rPr>
            <m:sty m:val="p"/>
          </m:rPr>
          <w:rPr>
            <w:rFonts w:ascii="Cambria Math" w:eastAsia="DengXian" w:hAnsi="Cambria Math"/>
            <w:lang w:val="en-US" w:eastAsia="zh-CN"/>
          </w:rPr>
          <m:t>,</m:t>
        </m:r>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1</m:t>
            </m:r>
          </m:sub>
        </m:sSub>
        <m:r>
          <m:rPr>
            <m:sty m:val="p"/>
          </m:rPr>
          <w:rPr>
            <w:rFonts w:ascii="Cambria Math" w:eastAsia="DengXian" w:hAnsi="Cambria Math"/>
            <w:lang w:val="en-US" w:eastAsia="zh-CN"/>
          </w:rPr>
          <m:t>…</m:t>
        </m:r>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31</m:t>
            </m:r>
          </m:sub>
        </m:sSub>
      </m:oMath>
      <w:r w:rsidRPr="00886D97">
        <w:rPr>
          <w:rFonts w:eastAsia="DengXian"/>
          <w:b/>
          <w:bCs/>
          <w:lang w:val="en-US" w:eastAsia="zh-CN"/>
        </w:rPr>
        <w:t xml:space="preserve"> </w:t>
      </w:r>
      <w:r w:rsidR="006D5DA8" w:rsidRPr="00783BC4">
        <w:rPr>
          <w:rFonts w:eastAsia="DengXian" w:hint="eastAsia"/>
          <w:b/>
          <w:bCs/>
          <w:lang w:val="en-US" w:eastAsia="zh-CN"/>
        </w:rPr>
        <w:t xml:space="preserve">is </w:t>
      </w:r>
      <w:r w:rsidRPr="00886D97">
        <w:rPr>
          <w:rFonts w:eastAsia="DengXian"/>
          <w:b/>
          <w:bCs/>
          <w:lang w:val="en-US" w:eastAsia="zh-CN"/>
        </w:rPr>
        <w:t xml:space="preserve">the output of the RM encoding process and we selected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π</m:t>
            </m:r>
          </m:e>
          <m:sub>
            <m:r>
              <m:rPr>
                <m:sty m:val="p"/>
              </m:rPr>
              <w:rPr>
                <w:rFonts w:ascii="Cambria Math" w:eastAsia="DengXian" w:hAnsi="Cambria Math"/>
                <w:lang w:val="en-US" w:eastAsia="zh-CN"/>
              </w:rPr>
              <m:t>2</m:t>
            </m:r>
          </m:sub>
        </m:sSub>
      </m:oMath>
      <w:r w:rsidRPr="00886D97">
        <w:rPr>
          <w:rFonts w:eastAsia="DengXian"/>
          <w:b/>
          <w:bCs/>
          <w:lang w:val="en-US" w:eastAsia="zh-CN"/>
        </w:rPr>
        <w:t xml:space="preserve">, then the output of this step is </w:t>
      </w:r>
      <m:oMath>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0</m:t>
            </m:r>
          </m:sub>
        </m:sSub>
        <m:r>
          <m:rPr>
            <m:sty m:val="p"/>
          </m:rPr>
          <w:rPr>
            <w:rFonts w:ascii="Cambria Math" w:eastAsia="DengXian" w:hAnsi="Cambria Math"/>
            <w:lang w:val="en-US" w:eastAsia="zh-CN"/>
          </w:rPr>
          <m:t xml:space="preserve">, </m:t>
        </m:r>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3</m:t>
            </m:r>
          </m:sub>
        </m:sSub>
        <m:r>
          <m:rPr>
            <m:sty m:val="p"/>
          </m:rPr>
          <w:rPr>
            <w:rFonts w:ascii="Cambria Math" w:eastAsia="DengXian" w:hAnsi="Cambria Math"/>
            <w:lang w:val="en-US" w:eastAsia="zh-CN"/>
          </w:rPr>
          <m:t xml:space="preserve">, </m:t>
        </m:r>
        <m:sSub>
          <m:sSubPr>
            <m:ctrlPr>
              <w:rPr>
                <w:rFonts w:ascii="Cambria Math" w:eastAsia="DengXian" w:hAnsi="Cambria Math"/>
                <w:b/>
                <w:bCs/>
                <w:i/>
                <w:lang w:val="en-US" w:eastAsia="zh-CN"/>
              </w:rPr>
            </m:ctrlPr>
          </m:sSubPr>
          <m:e>
            <m:r>
              <m:rPr>
                <m:sty m:val="p"/>
              </m:rPr>
              <w:rPr>
                <w:rFonts w:ascii="Cambria Math" w:eastAsia="DengXian" w:hAnsi="Cambria Math"/>
                <w:lang w:val="en-US" w:eastAsia="zh-CN"/>
              </w:rPr>
              <m:t>c</m:t>
            </m:r>
          </m:e>
          <m:sub>
            <m:r>
              <m:rPr>
                <m:sty m:val="p"/>
              </m:rPr>
              <w:rPr>
                <w:rFonts w:ascii="Cambria Math" w:eastAsia="DengXian" w:hAnsi="Cambria Math"/>
                <w:lang w:val="en-US" w:eastAsia="zh-CN"/>
              </w:rPr>
              <m:t>1</m:t>
            </m:r>
          </m:sub>
        </m:sSub>
      </m:oMath>
    </w:p>
    <w:p w14:paraId="6F3DBDC2" w14:textId="77777777" w:rsidR="006D5DA8" w:rsidRPr="00783BC4" w:rsidRDefault="00886D97" w:rsidP="00886D97">
      <w:pPr>
        <w:pStyle w:val="ListParagraph"/>
        <w:numPr>
          <w:ilvl w:val="0"/>
          <w:numId w:val="22"/>
        </w:numPr>
        <w:rPr>
          <w:rFonts w:eastAsia="DengXian"/>
          <w:b/>
          <w:bCs/>
          <w:lang w:val="en-US" w:eastAsia="zh-CN"/>
        </w:rPr>
      </w:pPr>
      <w:r w:rsidRPr="00886D97">
        <w:rPr>
          <w:rFonts w:eastAsia="DengXian"/>
          <w:b/>
          <w:bCs/>
          <w:lang w:val="en-US" w:eastAsia="zh-CN"/>
        </w:rPr>
        <w:t>If necessary (</w:t>
      </w:r>
      <m:oMath>
        <m:r>
          <m:rPr>
            <m:sty m:val="p"/>
          </m:rPr>
          <w:rPr>
            <w:rFonts w:ascii="Cambria Math" w:eastAsia="DengXian" w:hAnsi="Cambria Math"/>
            <w:lang w:val="en-US" w:eastAsia="zh-CN"/>
          </w:rPr>
          <m:t xml:space="preserve">L ≠ </m:t>
        </m:r>
        <m:sSup>
          <m:sSupPr>
            <m:ctrlPr>
              <w:rPr>
                <w:rFonts w:ascii="Cambria Math" w:eastAsia="DengXian" w:hAnsi="Cambria Math"/>
                <w:b/>
                <w:bCs/>
                <w:i/>
                <w:lang w:val="en-US" w:eastAsia="zh-CN"/>
              </w:rPr>
            </m:ctrlPr>
          </m:sSupPr>
          <m:e>
            <m:r>
              <m:rPr>
                <m:sty m:val="p"/>
              </m:rPr>
              <w:rPr>
                <w:rFonts w:ascii="Cambria Math" w:eastAsia="DengXian" w:hAnsi="Cambria Math"/>
                <w:lang w:val="en-US" w:eastAsia="zh-CN"/>
              </w:rPr>
              <m:t>2</m:t>
            </m:r>
          </m:e>
          <m:sup>
            <m:r>
              <m:rPr>
                <m:sty m:val="p"/>
              </m:rPr>
              <w:rPr>
                <w:rFonts w:ascii="Cambria Math" w:eastAsia="DengXian" w:hAnsi="Cambria Math"/>
                <w:lang w:val="en-US" w:eastAsia="zh-CN"/>
              </w:rPr>
              <m:t>K</m:t>
            </m:r>
          </m:sup>
        </m:sSup>
        <m:r>
          <m:rPr>
            <m:sty m:val="p"/>
          </m:rPr>
          <w:rPr>
            <w:rFonts w:ascii="Cambria Math" w:eastAsia="DengXian" w:hAnsi="Cambria Math"/>
            <w:lang w:val="en-US" w:eastAsia="zh-CN"/>
          </w:rPr>
          <m:t>-1</m:t>
        </m:r>
      </m:oMath>
      <w:r w:rsidRPr="00886D97">
        <w:rPr>
          <w:rFonts w:eastAsia="DengXian"/>
          <w:b/>
          <w:bCs/>
          <w:lang w:val="en-US" w:eastAsia="zh-CN"/>
        </w:rPr>
        <w:t>), apply rate matching as described in section 5.4.3 from TS 38.212</w:t>
      </w:r>
    </w:p>
    <w:p w14:paraId="1184E2A7" w14:textId="0DE56659" w:rsidR="006D5DA8" w:rsidRPr="003B1EBE" w:rsidRDefault="006D5DA8" w:rsidP="00F7629F">
      <w:r>
        <w:rPr>
          <w:rFonts w:eastAsia="DengXian"/>
        </w:rPr>
        <w:fldChar w:fldCharType="end"/>
      </w:r>
      <w:r>
        <w:rPr>
          <w:rFonts w:eastAsia="DengXian"/>
        </w:rPr>
        <w:fldChar w:fldCharType="begin"/>
      </w:r>
      <w:r>
        <w:rPr>
          <w:rFonts w:eastAsia="DengXian"/>
        </w:rPr>
        <w:instrText xml:space="preserve"> REF o9 \h </w:instrText>
      </w:r>
      <w:r>
        <w:rPr>
          <w:rFonts w:eastAsia="DengXian"/>
        </w:rPr>
      </w:r>
      <w:r>
        <w:rPr>
          <w:rFonts w:eastAsia="DengXian"/>
        </w:rPr>
        <w:fldChar w:fldCharType="separate"/>
      </w:r>
      <w:r w:rsidRPr="003B1EBE">
        <w:rPr>
          <w:b/>
          <w:bCs/>
        </w:rPr>
        <w:t xml:space="preserve">Observation </w:t>
      </w:r>
      <w:r>
        <w:rPr>
          <w:b/>
          <w:bCs/>
          <w:noProof/>
        </w:rPr>
        <w:t>9</w:t>
      </w:r>
      <w:r w:rsidRPr="003B1EBE">
        <w:rPr>
          <w:b/>
          <w:bCs/>
        </w:rPr>
        <w:t xml:space="preserve">: </w:t>
      </w:r>
      <w:r>
        <w:rPr>
          <w:b/>
          <w:bCs/>
        </w:rPr>
        <w:t>F</w:t>
      </w:r>
      <w:r w:rsidRPr="003B1EBE">
        <w:rPr>
          <w:b/>
          <w:bCs/>
        </w:rPr>
        <w:t>or the short MO LP-WUS with a single LP-WUS configured per MO, LP-WUS with a duration of minimum 2 OFDM symbols can meet the performance requirements at SNR=-3dB.</w:t>
      </w:r>
    </w:p>
    <w:p w14:paraId="4B2C9A20" w14:textId="62A46413" w:rsidR="006D5DA8" w:rsidRPr="003B1EBE" w:rsidRDefault="006D5DA8" w:rsidP="00CD5DBB">
      <w:pPr>
        <w:tabs>
          <w:tab w:val="num" w:pos="720"/>
        </w:tabs>
        <w:rPr>
          <w:b/>
          <w:bCs/>
          <w:lang w:val="en-US"/>
        </w:rPr>
      </w:pPr>
      <w:r>
        <w:rPr>
          <w:rFonts w:eastAsia="DengXian"/>
        </w:rPr>
        <w:fldChar w:fldCharType="end"/>
      </w:r>
      <w:r>
        <w:rPr>
          <w:rFonts w:eastAsia="DengXian"/>
        </w:rPr>
        <w:fldChar w:fldCharType="begin"/>
      </w:r>
      <w:r>
        <w:rPr>
          <w:rFonts w:eastAsia="DengXian"/>
        </w:rPr>
        <w:instrText xml:space="preserve"> REF p10 \h </w:instrText>
      </w:r>
      <w:r>
        <w:rPr>
          <w:rFonts w:eastAsia="DengXian"/>
        </w:rPr>
      </w:r>
      <w:r>
        <w:rPr>
          <w:rFonts w:eastAsia="DengXian"/>
        </w:rPr>
        <w:fldChar w:fldCharType="separate"/>
      </w:r>
      <w:r w:rsidRPr="003B1EBE">
        <w:rPr>
          <w:b/>
          <w:bCs/>
        </w:rPr>
        <w:t xml:space="preserve">Proposal </w:t>
      </w:r>
      <w:r>
        <w:rPr>
          <w:b/>
          <w:bCs/>
          <w:noProof/>
        </w:rPr>
        <w:t>10</w:t>
      </w:r>
      <w:r w:rsidRPr="003B1EBE">
        <w:rPr>
          <w:b/>
          <w:bCs/>
        </w:rPr>
        <w:t xml:space="preserve">: </w:t>
      </w:r>
      <w:r w:rsidRPr="003B1EBE">
        <w:rPr>
          <w:b/>
          <w:bCs/>
          <w:lang w:val="en-US"/>
        </w:rPr>
        <w:t>Support LP-WUS with short duration, with the number of codepoints per MO equal to 1. Network can configure one of the following two modes</w:t>
      </w:r>
    </w:p>
    <w:p w14:paraId="09219B97" w14:textId="77777777" w:rsidR="006D5DA8" w:rsidRPr="003B1EBE" w:rsidRDefault="006D5DA8" w:rsidP="00C42A7E">
      <w:pPr>
        <w:numPr>
          <w:ilvl w:val="0"/>
          <w:numId w:val="16"/>
        </w:numPr>
        <w:rPr>
          <w:b/>
          <w:bCs/>
          <w:lang w:val="en-US"/>
        </w:rPr>
      </w:pPr>
      <w:r w:rsidRPr="003B1EBE">
        <w:rPr>
          <w:b/>
          <w:bCs/>
          <w:lang w:val="en-US"/>
        </w:rPr>
        <w:t xml:space="preserve">Mode 1 with one sequence: a sequence is transmitted in the MO to indicate the associated UE </w:t>
      </w:r>
      <w:r>
        <w:rPr>
          <w:b/>
          <w:bCs/>
          <w:lang w:val="en-US"/>
        </w:rPr>
        <w:t>to</w:t>
      </w:r>
      <w:r w:rsidRPr="003B1EBE">
        <w:rPr>
          <w:b/>
          <w:bCs/>
          <w:lang w:val="en-US"/>
        </w:rPr>
        <w:t xml:space="preserve"> monitor PDCCH, no signal is transmitted in the MO if the associated UE does not to monitor PDCCH</w:t>
      </w:r>
    </w:p>
    <w:p w14:paraId="695A9ACA" w14:textId="77777777" w:rsidR="006D5DA8" w:rsidRPr="003B1EBE" w:rsidRDefault="006D5DA8" w:rsidP="00C42A7E">
      <w:pPr>
        <w:numPr>
          <w:ilvl w:val="0"/>
          <w:numId w:val="16"/>
        </w:numPr>
        <w:rPr>
          <w:b/>
          <w:bCs/>
          <w:lang w:val="en-US"/>
        </w:rPr>
      </w:pPr>
      <w:r w:rsidRPr="003B1EBE">
        <w:rPr>
          <w:b/>
          <w:bCs/>
          <w:lang w:val="en-US"/>
        </w:rPr>
        <w:t xml:space="preserve">Mode 2 with two sequences: a first sequence is transmitted in the MO to indicate the associated UE </w:t>
      </w:r>
      <w:r>
        <w:rPr>
          <w:b/>
          <w:bCs/>
          <w:lang w:val="en-US"/>
        </w:rPr>
        <w:t>to</w:t>
      </w:r>
      <w:r w:rsidRPr="003B1EBE">
        <w:rPr>
          <w:b/>
          <w:bCs/>
          <w:lang w:val="en-US"/>
        </w:rPr>
        <w:t xml:space="preserve"> monitor PDCCH, a second sequence (! first sequence) is transmitted in the MO to indicate the associated UE to</w:t>
      </w:r>
      <w:r>
        <w:rPr>
          <w:b/>
          <w:bCs/>
          <w:lang w:val="en-US"/>
        </w:rPr>
        <w:t xml:space="preserve"> not</w:t>
      </w:r>
      <w:r w:rsidRPr="003B1EBE">
        <w:rPr>
          <w:b/>
          <w:bCs/>
          <w:lang w:val="en-US"/>
        </w:rPr>
        <w:t xml:space="preserve"> monitor PDCCH</w:t>
      </w:r>
    </w:p>
    <w:p w14:paraId="03A4419A" w14:textId="6494C0AC" w:rsidR="006D5DA8" w:rsidRPr="007E2C1A" w:rsidRDefault="006D5DA8" w:rsidP="001606DA">
      <w:r>
        <w:rPr>
          <w:rFonts w:eastAsia="DengXian"/>
        </w:rPr>
        <w:lastRenderedPageBreak/>
        <w:fldChar w:fldCharType="end"/>
      </w:r>
      <w:r>
        <w:rPr>
          <w:rFonts w:eastAsia="DengXian"/>
        </w:rPr>
        <w:fldChar w:fldCharType="begin"/>
      </w:r>
      <w:r>
        <w:rPr>
          <w:rFonts w:eastAsia="DengXian"/>
        </w:rPr>
        <w:instrText xml:space="preserve"> REF o10 \h </w:instrText>
      </w:r>
      <w:r>
        <w:rPr>
          <w:rFonts w:eastAsia="DengXian"/>
        </w:rPr>
      </w:r>
      <w:r>
        <w:rPr>
          <w:rFonts w:eastAsia="DengXian"/>
        </w:rPr>
        <w:fldChar w:fldCharType="separate"/>
      </w:r>
      <w:r w:rsidRPr="007E2C1A">
        <w:rPr>
          <w:b/>
          <w:bCs/>
        </w:rPr>
        <w:t xml:space="preserve">Observation </w:t>
      </w:r>
      <w:r w:rsidRPr="007E2C1A">
        <w:rPr>
          <w:b/>
          <w:bCs/>
          <w:noProof/>
        </w:rPr>
        <w:t>10</w:t>
      </w:r>
      <w:r w:rsidRPr="007E2C1A">
        <w:rPr>
          <w:b/>
          <w:bCs/>
        </w:rPr>
        <w:t xml:space="preserve">: Preamble helps reduce periodicity of periodic LP-SS transmission and reduce system overhead. </w:t>
      </w:r>
    </w:p>
    <w:p w14:paraId="43C75742" w14:textId="1DEA9F39" w:rsidR="008271E8" w:rsidRPr="007E2C1A" w:rsidRDefault="006D5DA8" w:rsidP="001606DA">
      <w:pPr>
        <w:rPr>
          <w:b/>
          <w:bCs/>
        </w:rPr>
      </w:pPr>
      <w:r>
        <w:rPr>
          <w:rFonts w:eastAsia="DengXian"/>
        </w:rPr>
        <w:fldChar w:fldCharType="end"/>
      </w:r>
      <w:r w:rsidR="008271E8">
        <w:rPr>
          <w:rFonts w:eastAsia="DengXian"/>
        </w:rPr>
        <w:fldChar w:fldCharType="begin"/>
      </w:r>
      <w:r w:rsidR="008271E8">
        <w:rPr>
          <w:rFonts w:eastAsia="DengXian"/>
        </w:rPr>
        <w:instrText xml:space="preserve"> REF p11 \h </w:instrText>
      </w:r>
      <w:r w:rsidR="008271E8">
        <w:rPr>
          <w:rFonts w:eastAsia="DengXian"/>
        </w:rPr>
      </w:r>
      <w:r w:rsidR="008271E8">
        <w:rPr>
          <w:rFonts w:eastAsia="DengXian"/>
        </w:rPr>
        <w:fldChar w:fldCharType="separate"/>
      </w:r>
      <w:r w:rsidR="008271E8" w:rsidRPr="007E2C1A">
        <w:rPr>
          <w:b/>
          <w:bCs/>
        </w:rPr>
        <w:t xml:space="preserve">Proposal </w:t>
      </w:r>
      <w:r w:rsidR="008271E8" w:rsidRPr="007E2C1A">
        <w:rPr>
          <w:b/>
          <w:bCs/>
          <w:noProof/>
        </w:rPr>
        <w:t>11</w:t>
      </w:r>
      <w:r w:rsidR="008271E8" w:rsidRPr="007E2C1A">
        <w:rPr>
          <w:b/>
          <w:bCs/>
        </w:rPr>
        <w:t>: Support preamble in the LP-WUS.</w:t>
      </w:r>
    </w:p>
    <w:p w14:paraId="6033F7D4" w14:textId="49C54F4F" w:rsidR="008271E8" w:rsidRPr="00D92A5B" w:rsidRDefault="008271E8" w:rsidP="00FE4F7B">
      <w:pPr>
        <w:rPr>
          <w:b/>
          <w:bCs/>
        </w:rPr>
      </w:pPr>
      <w:r>
        <w:rPr>
          <w:rFonts w:eastAsia="DengXian"/>
        </w:rPr>
        <w:fldChar w:fldCharType="end"/>
      </w:r>
      <w:r>
        <w:rPr>
          <w:rFonts w:eastAsia="DengXian"/>
        </w:rPr>
        <w:fldChar w:fldCharType="begin"/>
      </w:r>
      <w:r>
        <w:rPr>
          <w:rFonts w:eastAsia="DengXian"/>
        </w:rPr>
        <w:instrText xml:space="preserve"> REF o11 \h </w:instrText>
      </w:r>
      <w:r>
        <w:rPr>
          <w:rFonts w:eastAsia="DengXian"/>
        </w:rPr>
      </w:r>
      <w:r>
        <w:rPr>
          <w:rFonts w:eastAsia="DengXian"/>
        </w:rPr>
        <w:fldChar w:fldCharType="separate"/>
      </w:r>
      <w:r w:rsidRPr="00D92A5B">
        <w:rPr>
          <w:b/>
          <w:bCs/>
        </w:rPr>
        <w:t xml:space="preserve">Observation </w:t>
      </w:r>
      <w:r>
        <w:rPr>
          <w:b/>
          <w:bCs/>
          <w:noProof/>
        </w:rPr>
        <w:t>11</w:t>
      </w:r>
      <w:r w:rsidRPr="00D92A5B">
        <w:rPr>
          <w:b/>
          <w:bCs/>
        </w:rPr>
        <w:t xml:space="preserve">: Configuring </w:t>
      </w:r>
      <w:r>
        <w:rPr>
          <w:b/>
          <w:bCs/>
        </w:rPr>
        <w:t>the same</w:t>
      </w:r>
      <w:r w:rsidRPr="00D92A5B">
        <w:rPr>
          <w:b/>
          <w:bCs/>
        </w:rPr>
        <w:t xml:space="preserve"> M value for LP-WUS and LP-SS </w:t>
      </w:r>
      <w:r>
        <w:rPr>
          <w:b/>
          <w:bCs/>
        </w:rPr>
        <w:t>makes it easier for LP-WUR implementation</w:t>
      </w:r>
      <w:r w:rsidRPr="00D92A5B">
        <w:rPr>
          <w:b/>
          <w:bCs/>
        </w:rPr>
        <w:t>.</w:t>
      </w:r>
    </w:p>
    <w:p w14:paraId="206CCECE" w14:textId="6D67535F" w:rsidR="008271E8" w:rsidRPr="00D92A5B" w:rsidRDefault="008271E8" w:rsidP="00FE4F7B">
      <w:pPr>
        <w:rPr>
          <w:rFonts w:eastAsia="DengXian"/>
          <w:b/>
          <w:bCs/>
          <w:lang w:val="en-US"/>
        </w:rPr>
      </w:pPr>
      <w:r>
        <w:rPr>
          <w:rFonts w:eastAsia="DengXian"/>
        </w:rPr>
        <w:fldChar w:fldCharType="end"/>
      </w:r>
      <w:r>
        <w:rPr>
          <w:rFonts w:eastAsia="DengXian"/>
        </w:rPr>
        <w:fldChar w:fldCharType="begin"/>
      </w:r>
      <w:r>
        <w:rPr>
          <w:rFonts w:eastAsia="DengXian"/>
        </w:rPr>
        <w:instrText xml:space="preserve"> REF p12 \h </w:instrText>
      </w:r>
      <w:r>
        <w:rPr>
          <w:rFonts w:eastAsia="DengXian"/>
        </w:rPr>
      </w:r>
      <w:r>
        <w:rPr>
          <w:rFonts w:eastAsia="DengXian"/>
        </w:rPr>
        <w:fldChar w:fldCharType="separate"/>
      </w:r>
      <w:r w:rsidRPr="00D92A5B">
        <w:rPr>
          <w:b/>
          <w:bCs/>
        </w:rPr>
        <w:t xml:space="preserve">Proposal </w:t>
      </w:r>
      <w:r>
        <w:rPr>
          <w:b/>
          <w:bCs/>
          <w:noProof/>
        </w:rPr>
        <w:t>12</w:t>
      </w:r>
      <w:r w:rsidRPr="00D92A5B">
        <w:rPr>
          <w:b/>
          <w:bCs/>
        </w:rPr>
        <w:t xml:space="preserve">: </w:t>
      </w:r>
      <w:r w:rsidRPr="00D92A5B">
        <w:rPr>
          <w:rFonts w:eastAsia="DengXian"/>
          <w:b/>
          <w:bCs/>
        </w:rPr>
        <w:t xml:space="preserve">Support </w:t>
      </w:r>
      <w:r w:rsidRPr="00D92A5B">
        <w:rPr>
          <w:rFonts w:eastAsia="Microsoft YaHei" w:cs="Times"/>
          <w:b/>
          <w:bCs/>
          <w:color w:val="000000" w:themeColor="text1"/>
          <w:lang w:eastAsia="zh-CN"/>
        </w:rPr>
        <w:t>the</w:t>
      </w:r>
      <w:r w:rsidRPr="00D92A5B">
        <w:rPr>
          <w:rFonts w:eastAsia="Microsoft YaHei" w:cs="Times" w:hint="eastAsia"/>
          <w:b/>
          <w:bCs/>
          <w:color w:val="000000" w:themeColor="text1"/>
          <w:lang w:eastAsia="zh-CN"/>
        </w:rPr>
        <w:t xml:space="preserve"> M value</w:t>
      </w:r>
      <w:r w:rsidRPr="00D92A5B">
        <w:rPr>
          <w:rFonts w:eastAsia="Microsoft YaHei" w:cs="Times"/>
          <w:b/>
          <w:bCs/>
          <w:color w:val="000000" w:themeColor="text1"/>
          <w:lang w:eastAsia="zh-CN"/>
        </w:rPr>
        <w:t>s</w:t>
      </w:r>
      <w:r w:rsidRPr="00D92A5B">
        <w:rPr>
          <w:rFonts w:eastAsia="Microsoft YaHei" w:cs="Times" w:hint="eastAsia"/>
          <w:b/>
          <w:bCs/>
          <w:color w:val="000000" w:themeColor="text1"/>
          <w:lang w:eastAsia="zh-CN"/>
        </w:rPr>
        <w:t xml:space="preserve"> for LP-WUS and LP-SS </w:t>
      </w:r>
      <w:r w:rsidRPr="00D92A5B">
        <w:rPr>
          <w:rFonts w:eastAsia="Microsoft YaHei" w:cs="Times"/>
          <w:b/>
          <w:bCs/>
          <w:color w:val="000000" w:themeColor="text1"/>
          <w:lang w:eastAsia="zh-CN"/>
        </w:rPr>
        <w:t>are</w:t>
      </w:r>
      <w:r w:rsidRPr="00D92A5B">
        <w:rPr>
          <w:rFonts w:eastAsia="Microsoft YaHei" w:cs="Times" w:hint="eastAsia"/>
          <w:b/>
          <w:bCs/>
          <w:color w:val="000000" w:themeColor="text1"/>
          <w:lang w:eastAsia="zh-CN"/>
        </w:rPr>
        <w:t xml:space="preserve"> always same</w:t>
      </w:r>
      <w:r w:rsidRPr="00D92A5B">
        <w:rPr>
          <w:rFonts w:eastAsia="DengXian"/>
          <w:b/>
          <w:bCs/>
        </w:rPr>
        <w:t>.</w:t>
      </w:r>
    </w:p>
    <w:p w14:paraId="505F8AD4" w14:textId="3AC9E7CC" w:rsidR="008271E8" w:rsidRPr="00720DA3" w:rsidRDefault="008271E8" w:rsidP="00501577">
      <w:pPr>
        <w:tabs>
          <w:tab w:val="num" w:pos="720"/>
        </w:tabs>
        <w:rPr>
          <w:lang w:val="en-US"/>
        </w:rPr>
      </w:pPr>
      <w:r>
        <w:rPr>
          <w:rFonts w:eastAsia="DengXian"/>
        </w:rPr>
        <w:fldChar w:fldCharType="end"/>
      </w:r>
      <w:r>
        <w:rPr>
          <w:rFonts w:eastAsia="DengXian"/>
        </w:rPr>
        <w:fldChar w:fldCharType="begin"/>
      </w:r>
      <w:r>
        <w:rPr>
          <w:rFonts w:eastAsia="DengXian"/>
        </w:rPr>
        <w:instrText xml:space="preserve"> REF o12 \h </w:instrText>
      </w:r>
      <w:r>
        <w:rPr>
          <w:rFonts w:eastAsia="DengXian"/>
        </w:rPr>
      </w:r>
      <w:r>
        <w:rPr>
          <w:rFonts w:eastAsia="DengXian"/>
        </w:rPr>
        <w:fldChar w:fldCharType="separate"/>
      </w:r>
      <w:r w:rsidRPr="00720DA3">
        <w:rPr>
          <w:b/>
          <w:bCs/>
        </w:rPr>
        <w:t xml:space="preserve">Observation </w:t>
      </w:r>
      <w:r>
        <w:rPr>
          <w:b/>
          <w:bCs/>
          <w:noProof/>
        </w:rPr>
        <w:t>12</w:t>
      </w:r>
      <w:r w:rsidRPr="00720DA3">
        <w:rPr>
          <w:b/>
          <w:bCs/>
        </w:rPr>
        <w:t xml:space="preserve">: </w:t>
      </w:r>
      <w:r w:rsidRPr="00720DA3">
        <w:rPr>
          <w:b/>
          <w:bCs/>
          <w:lang w:val="en-US"/>
        </w:rPr>
        <w:t xml:space="preserve">For LP-SS binary sequences selected in RAN1 #120, there is </w:t>
      </w:r>
      <w:r>
        <w:rPr>
          <w:b/>
          <w:bCs/>
          <w:lang w:val="en-US"/>
        </w:rPr>
        <w:t xml:space="preserve">sequence </w:t>
      </w:r>
      <w:r w:rsidRPr="00720DA3">
        <w:rPr>
          <w:b/>
          <w:bCs/>
          <w:lang w:val="en-US"/>
        </w:rPr>
        <w:t xml:space="preserve">detection ambiguity </w:t>
      </w:r>
      <w:r>
        <w:rPr>
          <w:b/>
          <w:bCs/>
          <w:lang w:val="en-US"/>
        </w:rPr>
        <w:t>for</w:t>
      </w:r>
      <w:r w:rsidRPr="00720DA3">
        <w:rPr>
          <w:b/>
          <w:bCs/>
          <w:lang w:val="en-US"/>
        </w:rPr>
        <w:t xml:space="preserve"> random timing error up to ±25 µs</w:t>
      </w:r>
    </w:p>
    <w:p w14:paraId="7C5DCDF7" w14:textId="77777777" w:rsidR="008271E8" w:rsidRPr="00720DA3" w:rsidRDefault="008271E8" w:rsidP="00C42A7E">
      <w:pPr>
        <w:numPr>
          <w:ilvl w:val="0"/>
          <w:numId w:val="16"/>
        </w:numPr>
        <w:tabs>
          <w:tab w:val="num" w:pos="1440"/>
        </w:tabs>
        <w:rPr>
          <w:b/>
          <w:bCs/>
          <w:lang w:val="en-US"/>
        </w:rPr>
      </w:pPr>
      <w:r w:rsidRPr="00720DA3">
        <w:rPr>
          <w:b/>
          <w:bCs/>
          <w:lang w:val="en-US"/>
        </w:rPr>
        <w:t>For M=1</w:t>
      </w:r>
      <w:r>
        <w:rPr>
          <w:b/>
          <w:bCs/>
          <w:lang w:val="en-US"/>
        </w:rPr>
        <w:t xml:space="preserve"> and</w:t>
      </w:r>
      <w:r w:rsidRPr="00720DA3">
        <w:rPr>
          <w:b/>
          <w:bCs/>
          <w:lang w:val="en-US"/>
        </w:rPr>
        <w:t xml:space="preserve"> L=4, UE cannot distinguish “0101” and “1010” </w:t>
      </w:r>
    </w:p>
    <w:p w14:paraId="35B3839A" w14:textId="77777777" w:rsidR="008271E8" w:rsidRPr="00720DA3" w:rsidRDefault="008271E8" w:rsidP="00C42A7E">
      <w:pPr>
        <w:numPr>
          <w:ilvl w:val="0"/>
          <w:numId w:val="16"/>
        </w:numPr>
        <w:tabs>
          <w:tab w:val="num" w:pos="1440"/>
        </w:tabs>
        <w:rPr>
          <w:b/>
          <w:bCs/>
          <w:lang w:val="en-US"/>
        </w:rPr>
      </w:pPr>
      <w:r w:rsidRPr="00720DA3">
        <w:rPr>
          <w:b/>
          <w:bCs/>
          <w:lang w:val="en-US"/>
        </w:rPr>
        <w:t>For M=1</w:t>
      </w:r>
      <w:r>
        <w:rPr>
          <w:b/>
          <w:bCs/>
          <w:lang w:val="en-US"/>
        </w:rPr>
        <w:t xml:space="preserve"> and</w:t>
      </w:r>
      <w:r w:rsidRPr="00720DA3">
        <w:rPr>
          <w:b/>
          <w:bCs/>
          <w:lang w:val="en-US"/>
        </w:rPr>
        <w:t xml:space="preserve"> L=6, UE cannot distinguish “010101” and “101010”</w:t>
      </w:r>
    </w:p>
    <w:p w14:paraId="2E3C3A09" w14:textId="148B18FC" w:rsidR="008271E8" w:rsidRPr="008C3633" w:rsidRDefault="008271E8" w:rsidP="00F36D2D">
      <w:pPr>
        <w:rPr>
          <w:b/>
          <w:bCs/>
        </w:rPr>
      </w:pPr>
      <w:r>
        <w:rPr>
          <w:rFonts w:eastAsia="DengXian"/>
        </w:rPr>
        <w:fldChar w:fldCharType="end"/>
      </w:r>
      <w:r>
        <w:rPr>
          <w:rFonts w:eastAsia="DengXian"/>
        </w:rPr>
        <w:fldChar w:fldCharType="begin"/>
      </w:r>
      <w:r>
        <w:rPr>
          <w:rFonts w:eastAsia="DengXian"/>
        </w:rPr>
        <w:instrText xml:space="preserve"> REF p13 \h </w:instrText>
      </w:r>
      <w:r>
        <w:rPr>
          <w:rFonts w:eastAsia="DengXian"/>
        </w:rPr>
      </w:r>
      <w:r>
        <w:rPr>
          <w:rFonts w:eastAsia="DengXian"/>
        </w:rPr>
        <w:fldChar w:fldCharType="separate"/>
      </w:r>
      <w:r w:rsidRPr="008C3633">
        <w:rPr>
          <w:b/>
          <w:bCs/>
        </w:rPr>
        <w:t xml:space="preserve">Proposal </w:t>
      </w:r>
      <w:r w:rsidRPr="008C3633">
        <w:rPr>
          <w:b/>
          <w:bCs/>
          <w:noProof/>
        </w:rPr>
        <w:t>13</w:t>
      </w:r>
      <w:r w:rsidRPr="008C3633">
        <w:rPr>
          <w:b/>
          <w:bCs/>
        </w:rPr>
        <w:t xml:space="preserve">: Do not specify LP-SS binary sequences for </w:t>
      </w:r>
      <w:r>
        <w:rPr>
          <w:b/>
          <w:bCs/>
        </w:rPr>
        <w:t>{</w:t>
      </w:r>
      <w:r w:rsidRPr="008C3633">
        <w:rPr>
          <w:b/>
          <w:bCs/>
        </w:rPr>
        <w:t>M=1, L=4</w:t>
      </w:r>
      <w:r>
        <w:rPr>
          <w:b/>
          <w:bCs/>
        </w:rPr>
        <w:t>}</w:t>
      </w:r>
      <w:r w:rsidRPr="008C3633">
        <w:rPr>
          <w:b/>
          <w:bCs/>
        </w:rPr>
        <w:t xml:space="preserve"> and </w:t>
      </w:r>
      <w:r>
        <w:rPr>
          <w:b/>
          <w:bCs/>
        </w:rPr>
        <w:t>{</w:t>
      </w:r>
      <w:r w:rsidRPr="008C3633">
        <w:rPr>
          <w:b/>
          <w:bCs/>
        </w:rPr>
        <w:t>M=1, L=6</w:t>
      </w:r>
      <w:r>
        <w:rPr>
          <w:b/>
          <w:bCs/>
        </w:rPr>
        <w:t>}</w:t>
      </w:r>
      <w:r w:rsidRPr="008C3633">
        <w:rPr>
          <w:b/>
          <w:bCs/>
        </w:rPr>
        <w:t>.</w:t>
      </w:r>
    </w:p>
    <w:p w14:paraId="6230FA3E" w14:textId="069A7063" w:rsidR="008271E8" w:rsidRPr="00FE22C1" w:rsidRDefault="008271E8" w:rsidP="006412D5">
      <w:pPr>
        <w:rPr>
          <w:b/>
          <w:bCs/>
          <w:lang w:val="en-US"/>
        </w:rPr>
      </w:pPr>
      <w:r>
        <w:rPr>
          <w:rFonts w:eastAsia="DengXian"/>
        </w:rPr>
        <w:fldChar w:fldCharType="end"/>
      </w:r>
      <w:r>
        <w:rPr>
          <w:rFonts w:eastAsia="DengXian"/>
        </w:rPr>
        <w:fldChar w:fldCharType="begin"/>
      </w:r>
      <w:r>
        <w:rPr>
          <w:rFonts w:eastAsia="DengXian"/>
        </w:rPr>
        <w:instrText xml:space="preserve"> REF p14 \h </w:instrText>
      </w:r>
      <w:r>
        <w:rPr>
          <w:rFonts w:eastAsia="DengXian"/>
        </w:rPr>
      </w:r>
      <w:r>
        <w:rPr>
          <w:rFonts w:eastAsia="DengXian"/>
        </w:rPr>
        <w:fldChar w:fldCharType="separate"/>
      </w:r>
      <w:r w:rsidRPr="00FE22C1">
        <w:rPr>
          <w:b/>
          <w:bCs/>
        </w:rPr>
        <w:t xml:space="preserve">Proposal </w:t>
      </w:r>
      <w:r>
        <w:rPr>
          <w:b/>
          <w:bCs/>
          <w:noProof/>
        </w:rPr>
        <w:t>14</w:t>
      </w:r>
      <w:r w:rsidRPr="00FE22C1">
        <w:rPr>
          <w:b/>
          <w:bCs/>
        </w:rPr>
        <w:t>:</w:t>
      </w:r>
      <w:r w:rsidRPr="00FE22C1">
        <w:rPr>
          <w:rFonts w:eastAsiaTheme="minorEastAsia"/>
          <w:b/>
          <w:bCs/>
          <w:lang w:val="en-US"/>
        </w:rPr>
        <w:t xml:space="preserve"> </w:t>
      </w:r>
      <w:r w:rsidRPr="00FE22C1">
        <w:rPr>
          <w:b/>
          <w:bCs/>
          <w:lang w:val="en-US" w:eastAsia="zh-CN"/>
        </w:rPr>
        <w:t>For RRC idle/inactiv</w:t>
      </w:r>
      <w:r w:rsidRPr="00FE22C1">
        <w:rPr>
          <w:rFonts w:eastAsia="DengXian"/>
          <w:b/>
          <w:bCs/>
          <w:lang w:val="en-US" w:eastAsia="zh-CN"/>
        </w:rPr>
        <w:t xml:space="preserve">e, </w:t>
      </w:r>
      <w:r w:rsidRPr="00FE22C1">
        <w:rPr>
          <w:rFonts w:eastAsiaTheme="minorEastAsia"/>
          <w:b/>
          <w:bCs/>
          <w:lang w:val="en-US"/>
        </w:rPr>
        <w:t>support Alt 1</w:t>
      </w:r>
      <w:r w:rsidRPr="00FE22C1">
        <w:rPr>
          <w:rFonts w:eastAsiaTheme="minorEastAsia"/>
          <w:b/>
          <w:bCs/>
        </w:rPr>
        <w:t xml:space="preserve">: </w:t>
      </w:r>
      <w:r w:rsidRPr="00FE22C1">
        <w:rPr>
          <w:rFonts w:eastAsia="Malgun Gothic"/>
          <w:b/>
          <w:bCs/>
          <w:lang w:eastAsia="zh-CN"/>
        </w:rPr>
        <w:t>LP-WUS/LP-SS frequency resource is confined within initial DL BWP</w:t>
      </w:r>
      <w:r w:rsidRPr="00FE22C1">
        <w:rPr>
          <w:rFonts w:eastAsia="Malgun Gothic"/>
          <w:b/>
          <w:bCs/>
        </w:rPr>
        <w:t>.</w:t>
      </w:r>
    </w:p>
    <w:p w14:paraId="1E6F9C82" w14:textId="0BFD11A4" w:rsidR="00B520A8" w:rsidRDefault="008271E8" w:rsidP="00500D3C">
      <w:pPr>
        <w:rPr>
          <w:rFonts w:eastAsia="DengXian"/>
        </w:rPr>
      </w:pPr>
      <w:r>
        <w:rPr>
          <w:rFonts w:eastAsia="DengXian"/>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57842DBC" w14:textId="6A69A68B" w:rsidR="004516B3" w:rsidRDefault="004516B3" w:rsidP="004516B3">
      <w:pPr>
        <w:pStyle w:val="ListParagraph"/>
        <w:numPr>
          <w:ilvl w:val="0"/>
          <w:numId w:val="3"/>
        </w:numPr>
        <w:overflowPunct/>
        <w:autoSpaceDE/>
        <w:autoSpaceDN/>
        <w:adjustRightInd/>
        <w:spacing w:after="0"/>
        <w:contextualSpacing w:val="0"/>
        <w:textAlignment w:val="auto"/>
      </w:pPr>
      <w:bookmarkStart w:id="42" w:name="_Ref149470222"/>
      <w:bookmarkStart w:id="43" w:name="_Ref131663925"/>
      <w:bookmarkStart w:id="44" w:name="_Ref157940576"/>
      <w:r w:rsidRPr="004516B3">
        <w:t>RP-</w:t>
      </w:r>
      <w:r w:rsidR="00E319DA" w:rsidRPr="00E319DA">
        <w:t>241824</w:t>
      </w:r>
      <w:r w:rsidR="003D4AB9">
        <w:t>,</w:t>
      </w:r>
      <w:r w:rsidR="00E5444E" w:rsidRPr="00E5444E">
        <w:t xml:space="preserve"> </w:t>
      </w:r>
      <w:bookmarkEnd w:id="42"/>
      <w:bookmarkEnd w:id="43"/>
      <w:bookmarkEnd w:id="44"/>
      <w:r w:rsidR="001F5C70" w:rsidRPr="001F5C70">
        <w:t>Revised WID: Low-power wake-up signal and receiver for NR (LP-WUS/WUR)</w:t>
      </w:r>
    </w:p>
    <w:p w14:paraId="002ED98D" w14:textId="17BD955D" w:rsidR="00993379" w:rsidRDefault="00943FE6">
      <w:pPr>
        <w:pStyle w:val="ListParagraph"/>
        <w:numPr>
          <w:ilvl w:val="0"/>
          <w:numId w:val="3"/>
        </w:numPr>
        <w:overflowPunct/>
        <w:autoSpaceDE/>
        <w:autoSpaceDN/>
        <w:adjustRightInd/>
        <w:spacing w:after="0"/>
        <w:contextualSpacing w:val="0"/>
        <w:jc w:val="both"/>
        <w:textAlignment w:val="auto"/>
      </w:pPr>
      <w:bookmarkStart w:id="45" w:name="_Ref157941122"/>
      <w:r w:rsidRPr="00943FE6">
        <w:t>R1-</w:t>
      </w:r>
      <w:r w:rsidR="0029691D" w:rsidRPr="0029691D">
        <w:t>250284</w:t>
      </w:r>
      <w:r w:rsidR="0029691D">
        <w:rPr>
          <w:rFonts w:hint="eastAsia"/>
          <w:lang w:eastAsia="zh-CN"/>
        </w:rPr>
        <w:t>7</w:t>
      </w:r>
      <w:r w:rsidR="008D491E">
        <w:t xml:space="preserve">, </w:t>
      </w:r>
      <w:r w:rsidR="0092214B" w:rsidRPr="0092214B">
        <w:t>LP-WUR operation in idle and inactive modes</w:t>
      </w:r>
      <w:r w:rsidR="00C42A08">
        <w:t>, Qualcomm</w:t>
      </w:r>
      <w:r w:rsidR="004501D5">
        <w:t xml:space="preserve">, </w:t>
      </w:r>
      <w:r w:rsidR="00147B83">
        <w:t>April</w:t>
      </w:r>
      <w:r w:rsidR="004501D5">
        <w:t xml:space="preserve"> 202</w:t>
      </w:r>
      <w:bookmarkEnd w:id="45"/>
      <w:r w:rsidR="00EE40E0">
        <w:t>5</w:t>
      </w:r>
    </w:p>
    <w:p w14:paraId="7F98C970" w14:textId="0495CF2D" w:rsidR="004501D5" w:rsidRDefault="00946DA2">
      <w:pPr>
        <w:pStyle w:val="ListParagraph"/>
        <w:numPr>
          <w:ilvl w:val="0"/>
          <w:numId w:val="3"/>
        </w:numPr>
        <w:overflowPunct/>
        <w:autoSpaceDE/>
        <w:autoSpaceDN/>
        <w:adjustRightInd/>
        <w:spacing w:after="0"/>
        <w:contextualSpacing w:val="0"/>
        <w:jc w:val="both"/>
        <w:textAlignment w:val="auto"/>
      </w:pPr>
      <w:bookmarkStart w:id="46" w:name="_Ref157941124"/>
      <w:r w:rsidRPr="00946DA2">
        <w:t>R1-</w:t>
      </w:r>
      <w:r w:rsidR="0029691D" w:rsidRPr="0029691D">
        <w:t>250284</w:t>
      </w:r>
      <w:r w:rsidR="0029691D">
        <w:rPr>
          <w:rFonts w:hint="eastAsia"/>
          <w:lang w:eastAsia="zh-CN"/>
        </w:rPr>
        <w:t>8</w:t>
      </w:r>
      <w:r w:rsidR="004501D5">
        <w:t xml:space="preserve">, </w:t>
      </w:r>
      <w:r w:rsidR="00614DB1" w:rsidRPr="00614DB1">
        <w:t>LP-WUR operation in connected mode</w:t>
      </w:r>
      <w:r w:rsidR="004501D5">
        <w:t xml:space="preserve">, Qualcomm, </w:t>
      </w:r>
      <w:r w:rsidR="00147B83">
        <w:t xml:space="preserve">April </w:t>
      </w:r>
      <w:r w:rsidR="004501D5">
        <w:t>202</w:t>
      </w:r>
      <w:bookmarkEnd w:id="46"/>
      <w:r w:rsidR="00EE40E0">
        <w:t>5</w:t>
      </w:r>
    </w:p>
    <w:p w14:paraId="7D9671B2" w14:textId="77777777" w:rsidR="00F00CAD" w:rsidRDefault="00F00CAD" w:rsidP="00F00CAD">
      <w:pPr>
        <w:pStyle w:val="ListParagraph"/>
        <w:numPr>
          <w:ilvl w:val="0"/>
          <w:numId w:val="3"/>
        </w:numPr>
        <w:overflowPunct/>
        <w:autoSpaceDE/>
        <w:autoSpaceDN/>
        <w:adjustRightInd/>
        <w:spacing w:after="0"/>
        <w:contextualSpacing w:val="0"/>
        <w:jc w:val="both"/>
        <w:textAlignment w:val="auto"/>
      </w:pPr>
      <w:bookmarkStart w:id="47" w:name="_Ref193991426"/>
      <w:bookmarkStart w:id="48" w:name="_Ref189487814"/>
      <w:bookmarkStart w:id="49" w:name="_Ref165714571"/>
      <w:r w:rsidRPr="001E3F25">
        <w:t>R1-2501163, LP-WUS and LP-SS design, Qualcomm</w:t>
      </w:r>
      <w:r>
        <w:t>, February 2025</w:t>
      </w:r>
      <w:bookmarkEnd w:id="47"/>
    </w:p>
    <w:p w14:paraId="3E3B9965" w14:textId="77777777" w:rsidR="00440C3D" w:rsidRDefault="00440C3D" w:rsidP="00440C3D">
      <w:pPr>
        <w:pStyle w:val="ListParagraph"/>
        <w:numPr>
          <w:ilvl w:val="0"/>
          <w:numId w:val="3"/>
        </w:numPr>
        <w:overflowPunct/>
        <w:autoSpaceDE/>
        <w:autoSpaceDN/>
        <w:adjustRightInd/>
        <w:spacing w:after="0"/>
        <w:contextualSpacing w:val="0"/>
        <w:textAlignment w:val="auto"/>
      </w:pPr>
      <w:bookmarkStart w:id="50" w:name="_Ref189550173"/>
      <w:bookmarkEnd w:id="48"/>
      <w:r w:rsidRPr="00F467D9">
        <w:t>Brouwer, A. E., &amp; Verhoeff, T. (1993). An updated table of minimum-distance bounds for binary linear codes. </w:t>
      </w:r>
      <w:r w:rsidRPr="00F467D9">
        <w:rPr>
          <w:i/>
          <w:iCs/>
        </w:rPr>
        <w:t>IEEE Transactions on Information Theory</w:t>
      </w:r>
      <w:r w:rsidRPr="00F467D9">
        <w:t>, </w:t>
      </w:r>
      <w:r w:rsidRPr="00F467D9">
        <w:rPr>
          <w:i/>
          <w:iCs/>
        </w:rPr>
        <w:t>39</w:t>
      </w:r>
      <w:r w:rsidRPr="00F467D9">
        <w:t>(2), 662-677.</w:t>
      </w:r>
      <w:bookmarkEnd w:id="50"/>
    </w:p>
    <w:p w14:paraId="5DBEBA1B" w14:textId="708BEE33" w:rsidR="00B17289" w:rsidRDefault="009712EF" w:rsidP="00D0276B">
      <w:pPr>
        <w:pStyle w:val="ListParagraph"/>
        <w:numPr>
          <w:ilvl w:val="0"/>
          <w:numId w:val="3"/>
        </w:numPr>
        <w:overflowPunct/>
        <w:autoSpaceDE/>
        <w:autoSpaceDN/>
        <w:adjustRightInd/>
        <w:spacing w:after="0"/>
        <w:contextualSpacing w:val="0"/>
        <w:jc w:val="both"/>
        <w:textAlignment w:val="auto"/>
      </w:pPr>
      <w:bookmarkStart w:id="51" w:name="_Ref188013849"/>
      <w:bookmarkStart w:id="52" w:name="_Ref193718660"/>
      <w:bookmarkEnd w:id="49"/>
      <w:r w:rsidRPr="009712EF">
        <w:t>R1-2501584</w:t>
      </w:r>
      <w:r w:rsidR="007062DF">
        <w:t xml:space="preserve">, </w:t>
      </w:r>
      <w:r w:rsidR="001B170A" w:rsidRPr="00AA04ED">
        <w:t>Final summary of discussions on LP-WUS and LP-SS design</w:t>
      </w:r>
      <w:r w:rsidR="001B170A">
        <w:t xml:space="preserve">, vivo, </w:t>
      </w:r>
      <w:r w:rsidR="00556BD1">
        <w:t>February</w:t>
      </w:r>
      <w:r w:rsidR="001B170A">
        <w:t xml:space="preserve"> 202</w:t>
      </w:r>
      <w:bookmarkEnd w:id="51"/>
      <w:r w:rsidR="00556BD1">
        <w:t>5</w:t>
      </w:r>
      <w:bookmarkEnd w:id="52"/>
    </w:p>
    <w:p w14:paraId="4079B2D9" w14:textId="77777777" w:rsidR="00B17289" w:rsidRDefault="00B17289" w:rsidP="00B17289">
      <w:pPr>
        <w:spacing w:after="0"/>
        <w:jc w:val="both"/>
      </w:pPr>
    </w:p>
    <w:p w14:paraId="4A589F31" w14:textId="00613325" w:rsidR="00FB4A70" w:rsidRPr="005D5ECF" w:rsidRDefault="00EC3D07" w:rsidP="005D5ECF">
      <w:pPr>
        <w:pStyle w:val="Heading1"/>
        <w:tabs>
          <w:tab w:val="num" w:pos="720"/>
        </w:tabs>
        <w:ind w:left="720" w:hanging="720"/>
        <w:jc w:val="both"/>
        <w:rPr>
          <w:rFonts w:ascii="Times New Roman" w:hAnsi="Times New Roman"/>
        </w:rPr>
      </w:pPr>
      <w:bookmarkStart w:id="53" w:name="_Ref189501643"/>
      <w:bookmarkStart w:id="54" w:name="_Ref173999545"/>
      <w:r w:rsidRPr="005D5ECF">
        <w:rPr>
          <w:rFonts w:ascii="Times New Roman" w:hAnsi="Times New Roman"/>
        </w:rPr>
        <w:t>Appendix</w:t>
      </w:r>
      <w:r w:rsidRPr="005D5ECF">
        <w:rPr>
          <w:rFonts w:ascii="Times New Roman" w:eastAsia="Yu Mincho" w:hAnsi="Times New Roman" w:hint="eastAsia"/>
          <w:lang w:eastAsia="ja-JP"/>
        </w:rPr>
        <w:t xml:space="preserve">: </w:t>
      </w:r>
      <w:r w:rsidR="00B22286">
        <w:rPr>
          <w:rFonts w:ascii="Times New Roman" w:eastAsia="Yu Mincho" w:hAnsi="Times New Roman"/>
          <w:lang w:eastAsia="ja-JP"/>
        </w:rPr>
        <w:t>Evaluation conditions for OOK LP-WUS</w:t>
      </w:r>
      <w:bookmarkEnd w:id="53"/>
    </w:p>
    <w:p w14:paraId="0BEA31AD" w14:textId="2729B554" w:rsidR="00FB4A70" w:rsidRPr="00776E2C" w:rsidRDefault="00FB4A70" w:rsidP="00FB4A70">
      <w:pPr>
        <w:pStyle w:val="Caption"/>
        <w:keepNext/>
        <w:jc w:val="center"/>
      </w:pPr>
      <w:r>
        <w:t xml:space="preserve">Table </w:t>
      </w:r>
      <w:r>
        <w:fldChar w:fldCharType="begin"/>
      </w:r>
      <w:r>
        <w:instrText xml:space="preserve"> SEQ Table \* ARABIC </w:instrText>
      </w:r>
      <w:r>
        <w:fldChar w:fldCharType="separate"/>
      </w:r>
      <w:r w:rsidR="00A53465">
        <w:rPr>
          <w:noProof/>
        </w:rPr>
        <w:t>4</w:t>
      </w:r>
      <w:r>
        <w:rPr>
          <w:noProof/>
        </w:rPr>
        <w:fldChar w:fldCharType="end"/>
      </w:r>
      <w:r>
        <w:t xml:space="preserve"> Parameters for LP-WUS OOK detection evaluations</w:t>
      </w:r>
    </w:p>
    <w:tbl>
      <w:tblPr>
        <w:tblStyle w:val="TableGrid1"/>
        <w:tblW w:w="0" w:type="auto"/>
        <w:jc w:val="center"/>
        <w:tblLook w:val="04A0" w:firstRow="1" w:lastRow="0" w:firstColumn="1" w:lastColumn="0" w:noHBand="0" w:noVBand="1"/>
      </w:tblPr>
      <w:tblGrid>
        <w:gridCol w:w="1705"/>
        <w:gridCol w:w="5580"/>
      </w:tblGrid>
      <w:tr w:rsidR="00FB4A70" w:rsidRPr="0016148C" w14:paraId="68E07D4A" w14:textId="77777777" w:rsidTr="006A5221">
        <w:trPr>
          <w:trHeight w:val="330"/>
          <w:jc w:val="center"/>
        </w:trPr>
        <w:tc>
          <w:tcPr>
            <w:tcW w:w="1705" w:type="dxa"/>
            <w:vAlign w:val="center"/>
          </w:tcPr>
          <w:p w14:paraId="266C5AA8" w14:textId="77777777" w:rsidR="00FB4A70" w:rsidRPr="0016148C" w:rsidRDefault="00FB4A70" w:rsidP="006A5221">
            <w:pPr>
              <w:spacing w:after="0"/>
              <w:rPr>
                <w:color w:val="000000"/>
              </w:rPr>
            </w:pPr>
            <w:r w:rsidRPr="0016148C">
              <w:rPr>
                <w:color w:val="000000"/>
              </w:rPr>
              <w:t>False Alarm Rate</w:t>
            </w:r>
          </w:p>
        </w:tc>
        <w:tc>
          <w:tcPr>
            <w:tcW w:w="5580" w:type="dxa"/>
            <w:vAlign w:val="center"/>
          </w:tcPr>
          <w:p w14:paraId="25DEA158" w14:textId="77777777" w:rsidR="00FB4A70" w:rsidRPr="0016148C" w:rsidRDefault="00FB4A70" w:rsidP="006A5221">
            <w:pPr>
              <w:spacing w:after="0"/>
              <w:rPr>
                <w:color w:val="000000"/>
              </w:rPr>
            </w:pPr>
            <w:r w:rsidRPr="0016148C">
              <w:rPr>
                <w:color w:val="000000"/>
              </w:rPr>
              <w:t xml:space="preserve">Threshold for sequence detection </w:t>
            </w:r>
            <w:r>
              <w:rPr>
                <w:color w:val="000000"/>
              </w:rPr>
              <w:t xml:space="preserve">for codepoint based LP-WUS </w:t>
            </w:r>
            <w:r w:rsidRPr="0016148C">
              <w:rPr>
                <w:color w:val="000000"/>
              </w:rPr>
              <w:t xml:space="preserve">is selected to </w:t>
            </w:r>
            <w:r>
              <w:rPr>
                <w:color w:val="000000"/>
              </w:rPr>
              <w:t>meet the</w:t>
            </w:r>
            <w:r w:rsidRPr="0016148C">
              <w:rPr>
                <w:color w:val="000000"/>
              </w:rPr>
              <w:t xml:space="preserve"> </w:t>
            </w:r>
            <w:r>
              <w:rPr>
                <w:color w:val="000000"/>
              </w:rPr>
              <w:t>1%</w:t>
            </w:r>
            <w:r w:rsidRPr="0016148C">
              <w:rPr>
                <w:color w:val="000000"/>
              </w:rPr>
              <w:t xml:space="preserve"> FAR </w:t>
            </w:r>
            <w:r>
              <w:rPr>
                <w:color w:val="000000"/>
              </w:rPr>
              <w:t>target</w:t>
            </w:r>
          </w:p>
        </w:tc>
      </w:tr>
      <w:tr w:rsidR="00FB4A70" w:rsidRPr="0016148C" w14:paraId="79A2CBE3" w14:textId="77777777" w:rsidTr="006A5221">
        <w:trPr>
          <w:trHeight w:val="333"/>
          <w:jc w:val="center"/>
        </w:trPr>
        <w:tc>
          <w:tcPr>
            <w:tcW w:w="1705" w:type="dxa"/>
            <w:vAlign w:val="center"/>
            <w:hideMark/>
          </w:tcPr>
          <w:p w14:paraId="0733754D" w14:textId="77777777" w:rsidR="00FB4A70" w:rsidRPr="0016148C" w:rsidRDefault="00FB4A70" w:rsidP="006A5221">
            <w:pPr>
              <w:spacing w:after="0"/>
              <w:rPr>
                <w:color w:val="000000"/>
                <w:lang w:val="en-US"/>
              </w:rPr>
            </w:pPr>
            <w:r w:rsidRPr="0016148C">
              <w:rPr>
                <w:color w:val="000000"/>
              </w:rPr>
              <w:t>Modulation</w:t>
            </w:r>
          </w:p>
        </w:tc>
        <w:tc>
          <w:tcPr>
            <w:tcW w:w="5580" w:type="dxa"/>
            <w:vAlign w:val="center"/>
            <w:hideMark/>
          </w:tcPr>
          <w:p w14:paraId="5C27B049" w14:textId="77777777" w:rsidR="00FB4A70" w:rsidRPr="0016148C" w:rsidRDefault="00FB4A70" w:rsidP="006A5221">
            <w:pPr>
              <w:spacing w:after="0"/>
              <w:rPr>
                <w:color w:val="000000"/>
              </w:rPr>
            </w:pPr>
            <w:r w:rsidRPr="0016148C">
              <w:rPr>
                <w:color w:val="000000"/>
              </w:rPr>
              <w:t>OOK-4</w:t>
            </w:r>
          </w:p>
        </w:tc>
      </w:tr>
      <w:tr w:rsidR="00FB4A70" w:rsidRPr="0016148C" w14:paraId="45880EEB" w14:textId="77777777" w:rsidTr="006A5221">
        <w:trPr>
          <w:trHeight w:val="333"/>
          <w:jc w:val="center"/>
        </w:trPr>
        <w:tc>
          <w:tcPr>
            <w:tcW w:w="1705" w:type="dxa"/>
            <w:vAlign w:val="center"/>
            <w:hideMark/>
          </w:tcPr>
          <w:p w14:paraId="7574CED4" w14:textId="77777777" w:rsidR="00FB4A70" w:rsidRPr="0016148C" w:rsidRDefault="00FB4A70" w:rsidP="006A5221">
            <w:pPr>
              <w:spacing w:after="0"/>
              <w:rPr>
                <w:color w:val="000000"/>
              </w:rPr>
            </w:pPr>
            <w:r w:rsidRPr="0016148C">
              <w:rPr>
                <w:color w:val="000000"/>
              </w:rPr>
              <w:t>Line Coding</w:t>
            </w:r>
          </w:p>
        </w:tc>
        <w:tc>
          <w:tcPr>
            <w:tcW w:w="5580" w:type="dxa"/>
            <w:vAlign w:val="center"/>
            <w:hideMark/>
          </w:tcPr>
          <w:p w14:paraId="1D2F9587" w14:textId="77777777" w:rsidR="00FB4A70" w:rsidRPr="0016148C" w:rsidRDefault="00FB4A70" w:rsidP="006A5221">
            <w:pPr>
              <w:spacing w:after="0"/>
              <w:rPr>
                <w:color w:val="000000"/>
              </w:rPr>
            </w:pPr>
            <w:r w:rsidRPr="0016148C">
              <w:rPr>
                <w:color w:val="000000"/>
              </w:rPr>
              <w:t>Manchester</w:t>
            </w:r>
          </w:p>
        </w:tc>
      </w:tr>
      <w:tr w:rsidR="00FB4A70" w:rsidRPr="0016148C" w14:paraId="6A31EF93" w14:textId="77777777" w:rsidTr="006A5221">
        <w:trPr>
          <w:trHeight w:val="333"/>
          <w:jc w:val="center"/>
        </w:trPr>
        <w:tc>
          <w:tcPr>
            <w:tcW w:w="1705" w:type="dxa"/>
            <w:vAlign w:val="center"/>
            <w:hideMark/>
          </w:tcPr>
          <w:p w14:paraId="0FB13407" w14:textId="77777777" w:rsidR="00FB4A70" w:rsidRPr="0016148C" w:rsidRDefault="00FB4A70" w:rsidP="006A5221">
            <w:pPr>
              <w:spacing w:after="0"/>
              <w:rPr>
                <w:color w:val="000000"/>
              </w:rPr>
            </w:pPr>
            <w:r w:rsidRPr="0016148C">
              <w:rPr>
                <w:color w:val="000000"/>
              </w:rPr>
              <w:t>Overlaid OFDM</w:t>
            </w:r>
          </w:p>
        </w:tc>
        <w:tc>
          <w:tcPr>
            <w:tcW w:w="5580" w:type="dxa"/>
            <w:vAlign w:val="center"/>
            <w:hideMark/>
          </w:tcPr>
          <w:p w14:paraId="1C259E2D" w14:textId="77777777" w:rsidR="00FB4A70" w:rsidRPr="0016148C" w:rsidRDefault="00FB4A70" w:rsidP="006A5221">
            <w:pPr>
              <w:spacing w:after="0"/>
              <w:rPr>
                <w:color w:val="000000"/>
              </w:rPr>
            </w:pPr>
            <w:r w:rsidRPr="0016148C">
              <w:rPr>
                <w:color w:val="000000"/>
              </w:rPr>
              <w:t>Random Phase</w:t>
            </w:r>
          </w:p>
        </w:tc>
      </w:tr>
      <w:tr w:rsidR="00FB4A70" w:rsidRPr="0016148C" w14:paraId="362B9B00" w14:textId="77777777" w:rsidTr="006A5221">
        <w:trPr>
          <w:trHeight w:val="333"/>
          <w:jc w:val="center"/>
        </w:trPr>
        <w:tc>
          <w:tcPr>
            <w:tcW w:w="1705" w:type="dxa"/>
            <w:vAlign w:val="center"/>
            <w:hideMark/>
          </w:tcPr>
          <w:p w14:paraId="18C0C255" w14:textId="77777777" w:rsidR="00FB4A70" w:rsidRPr="0016148C" w:rsidRDefault="00FB4A70" w:rsidP="006A5221">
            <w:pPr>
              <w:spacing w:after="0"/>
              <w:rPr>
                <w:color w:val="000000"/>
              </w:rPr>
            </w:pPr>
            <w:r w:rsidRPr="0016148C">
              <w:rPr>
                <w:color w:val="000000"/>
              </w:rPr>
              <w:t>Bandwidth</w:t>
            </w:r>
          </w:p>
        </w:tc>
        <w:tc>
          <w:tcPr>
            <w:tcW w:w="5580" w:type="dxa"/>
            <w:vAlign w:val="center"/>
            <w:hideMark/>
          </w:tcPr>
          <w:p w14:paraId="35EBE7E2" w14:textId="77777777" w:rsidR="00FB4A70" w:rsidRPr="0016148C" w:rsidRDefault="00FB4A70" w:rsidP="006A5221">
            <w:pPr>
              <w:spacing w:after="0"/>
              <w:rPr>
                <w:color w:val="000000"/>
              </w:rPr>
            </w:pPr>
            <w:r>
              <w:rPr>
                <w:color w:val="000000"/>
              </w:rPr>
              <w:t xml:space="preserve">11 </w:t>
            </w:r>
            <w:r w:rsidRPr="0016148C">
              <w:rPr>
                <w:color w:val="000000"/>
              </w:rPr>
              <w:t>PRB</w:t>
            </w:r>
            <w:r>
              <w:rPr>
                <w:color w:val="000000"/>
              </w:rPr>
              <w:t>s</w:t>
            </w:r>
          </w:p>
        </w:tc>
      </w:tr>
      <w:tr w:rsidR="00FB4A70" w:rsidRPr="0016148C" w14:paraId="375D7CD1" w14:textId="77777777" w:rsidTr="006A5221">
        <w:trPr>
          <w:trHeight w:val="333"/>
          <w:jc w:val="center"/>
        </w:trPr>
        <w:tc>
          <w:tcPr>
            <w:tcW w:w="1705" w:type="dxa"/>
            <w:vAlign w:val="center"/>
            <w:hideMark/>
          </w:tcPr>
          <w:p w14:paraId="41E616EE" w14:textId="77777777" w:rsidR="00FB4A70" w:rsidRPr="0016148C" w:rsidRDefault="00FB4A70" w:rsidP="006A5221">
            <w:pPr>
              <w:spacing w:after="0"/>
              <w:rPr>
                <w:color w:val="000000"/>
              </w:rPr>
            </w:pPr>
            <w:r w:rsidRPr="0016148C">
              <w:rPr>
                <w:color w:val="000000"/>
              </w:rPr>
              <w:t>SCS</w:t>
            </w:r>
          </w:p>
        </w:tc>
        <w:tc>
          <w:tcPr>
            <w:tcW w:w="5580" w:type="dxa"/>
            <w:vAlign w:val="center"/>
            <w:hideMark/>
          </w:tcPr>
          <w:p w14:paraId="330A90B0" w14:textId="77777777" w:rsidR="00FB4A70" w:rsidRPr="0016148C" w:rsidRDefault="00FB4A70" w:rsidP="006A5221">
            <w:pPr>
              <w:spacing w:after="0"/>
              <w:rPr>
                <w:color w:val="000000"/>
              </w:rPr>
            </w:pPr>
            <w:r w:rsidRPr="0016148C">
              <w:rPr>
                <w:color w:val="000000"/>
              </w:rPr>
              <w:t>30kHz</w:t>
            </w:r>
          </w:p>
        </w:tc>
      </w:tr>
      <w:tr w:rsidR="00FB4A70" w:rsidRPr="0016148C" w14:paraId="27173169" w14:textId="77777777" w:rsidTr="006A5221">
        <w:trPr>
          <w:trHeight w:val="333"/>
          <w:jc w:val="center"/>
        </w:trPr>
        <w:tc>
          <w:tcPr>
            <w:tcW w:w="1705" w:type="dxa"/>
            <w:vAlign w:val="center"/>
            <w:hideMark/>
          </w:tcPr>
          <w:p w14:paraId="188A1F57" w14:textId="77777777" w:rsidR="00FB4A70" w:rsidRPr="0016148C" w:rsidRDefault="00FB4A70" w:rsidP="006A5221">
            <w:pPr>
              <w:spacing w:after="0"/>
              <w:rPr>
                <w:color w:val="000000"/>
              </w:rPr>
            </w:pPr>
            <w:r w:rsidRPr="0016148C">
              <w:rPr>
                <w:color w:val="000000"/>
              </w:rPr>
              <w:t>Filter Order</w:t>
            </w:r>
          </w:p>
        </w:tc>
        <w:tc>
          <w:tcPr>
            <w:tcW w:w="5580" w:type="dxa"/>
            <w:vAlign w:val="center"/>
            <w:hideMark/>
          </w:tcPr>
          <w:p w14:paraId="05E1160A" w14:textId="77777777" w:rsidR="00FB4A70" w:rsidRPr="0016148C" w:rsidRDefault="00FB4A70" w:rsidP="006A5221">
            <w:pPr>
              <w:spacing w:after="0"/>
              <w:rPr>
                <w:color w:val="000000"/>
              </w:rPr>
            </w:pPr>
            <w:r w:rsidRPr="0016148C">
              <w:rPr>
                <w:color w:val="000000"/>
              </w:rPr>
              <w:t>3</w:t>
            </w:r>
          </w:p>
        </w:tc>
      </w:tr>
      <w:tr w:rsidR="00FB4A70" w:rsidRPr="0016148C" w14:paraId="0F4451F6" w14:textId="77777777" w:rsidTr="006A5221">
        <w:trPr>
          <w:trHeight w:val="333"/>
          <w:jc w:val="center"/>
        </w:trPr>
        <w:tc>
          <w:tcPr>
            <w:tcW w:w="1705" w:type="dxa"/>
            <w:vAlign w:val="center"/>
            <w:hideMark/>
          </w:tcPr>
          <w:p w14:paraId="3FCF5054" w14:textId="77777777" w:rsidR="00FB4A70" w:rsidRPr="0016148C" w:rsidRDefault="00FB4A70" w:rsidP="006A5221">
            <w:pPr>
              <w:spacing w:after="0"/>
              <w:rPr>
                <w:color w:val="000000"/>
              </w:rPr>
            </w:pPr>
            <w:r w:rsidRPr="0016148C">
              <w:rPr>
                <w:color w:val="000000"/>
              </w:rPr>
              <w:t>Filter BW </w:t>
            </w:r>
          </w:p>
        </w:tc>
        <w:tc>
          <w:tcPr>
            <w:tcW w:w="5580" w:type="dxa"/>
            <w:vAlign w:val="center"/>
            <w:hideMark/>
          </w:tcPr>
          <w:p w14:paraId="0F496F6D" w14:textId="77777777" w:rsidR="00FB4A70" w:rsidRPr="0016148C" w:rsidRDefault="00FB4A70" w:rsidP="006A5221">
            <w:pPr>
              <w:spacing w:after="0"/>
              <w:rPr>
                <w:color w:val="000000"/>
              </w:rPr>
            </w:pPr>
            <w:r w:rsidRPr="0016148C">
              <w:rPr>
                <w:color w:val="000000"/>
              </w:rPr>
              <w:t>4.32MHz</w:t>
            </w:r>
          </w:p>
        </w:tc>
      </w:tr>
      <w:tr w:rsidR="00FB4A70" w:rsidRPr="0016148C" w14:paraId="14DC949A" w14:textId="77777777" w:rsidTr="006A5221">
        <w:trPr>
          <w:trHeight w:val="333"/>
          <w:jc w:val="center"/>
        </w:trPr>
        <w:tc>
          <w:tcPr>
            <w:tcW w:w="1705" w:type="dxa"/>
            <w:vAlign w:val="center"/>
            <w:hideMark/>
          </w:tcPr>
          <w:p w14:paraId="4B090808" w14:textId="77777777" w:rsidR="00FB4A70" w:rsidRPr="0016148C" w:rsidRDefault="00FB4A70" w:rsidP="006A5221">
            <w:pPr>
              <w:spacing w:after="0"/>
              <w:rPr>
                <w:color w:val="000000"/>
              </w:rPr>
            </w:pPr>
            <w:r w:rsidRPr="0016148C">
              <w:rPr>
                <w:color w:val="000000"/>
              </w:rPr>
              <w:t>Channel Model</w:t>
            </w:r>
          </w:p>
        </w:tc>
        <w:tc>
          <w:tcPr>
            <w:tcW w:w="5580" w:type="dxa"/>
            <w:vAlign w:val="center"/>
            <w:hideMark/>
          </w:tcPr>
          <w:p w14:paraId="3486078E" w14:textId="77777777" w:rsidR="00FB4A70" w:rsidRPr="0016148C" w:rsidRDefault="00FB4A70" w:rsidP="006A5221">
            <w:pPr>
              <w:spacing w:after="0"/>
              <w:rPr>
                <w:color w:val="000000"/>
              </w:rPr>
            </w:pPr>
            <w:r w:rsidRPr="0016148C">
              <w:rPr>
                <w:color w:val="000000"/>
              </w:rPr>
              <w:t>TDL-C</w:t>
            </w:r>
          </w:p>
        </w:tc>
      </w:tr>
      <w:tr w:rsidR="00FB4A70" w:rsidRPr="0016148C" w14:paraId="463D2153" w14:textId="77777777" w:rsidTr="006A5221">
        <w:trPr>
          <w:trHeight w:val="333"/>
          <w:jc w:val="center"/>
        </w:trPr>
        <w:tc>
          <w:tcPr>
            <w:tcW w:w="1705" w:type="dxa"/>
            <w:vAlign w:val="center"/>
            <w:hideMark/>
          </w:tcPr>
          <w:p w14:paraId="6D3D8C65" w14:textId="77777777" w:rsidR="00FB4A70" w:rsidRPr="0016148C" w:rsidRDefault="00FB4A70" w:rsidP="006A5221">
            <w:pPr>
              <w:spacing w:after="0"/>
              <w:rPr>
                <w:color w:val="000000"/>
              </w:rPr>
            </w:pPr>
            <w:r w:rsidRPr="0016148C">
              <w:rPr>
                <w:color w:val="000000"/>
              </w:rPr>
              <w:t>Delay Spread</w:t>
            </w:r>
          </w:p>
        </w:tc>
        <w:tc>
          <w:tcPr>
            <w:tcW w:w="5580" w:type="dxa"/>
            <w:vAlign w:val="center"/>
            <w:hideMark/>
          </w:tcPr>
          <w:p w14:paraId="6D3FDE39" w14:textId="77777777" w:rsidR="00FB4A70" w:rsidRPr="0016148C" w:rsidRDefault="00FB4A70" w:rsidP="006A5221">
            <w:pPr>
              <w:spacing w:after="0"/>
              <w:rPr>
                <w:color w:val="000000"/>
              </w:rPr>
            </w:pPr>
            <w:r w:rsidRPr="0016148C">
              <w:rPr>
                <w:color w:val="000000"/>
              </w:rPr>
              <w:t>300ns</w:t>
            </w:r>
          </w:p>
        </w:tc>
      </w:tr>
      <w:tr w:rsidR="00FB4A70" w:rsidRPr="0016148C" w14:paraId="7FE577DD" w14:textId="77777777" w:rsidTr="006A5221">
        <w:trPr>
          <w:trHeight w:val="333"/>
          <w:jc w:val="center"/>
        </w:trPr>
        <w:tc>
          <w:tcPr>
            <w:tcW w:w="1705" w:type="dxa"/>
            <w:vAlign w:val="center"/>
            <w:hideMark/>
          </w:tcPr>
          <w:p w14:paraId="3234474B" w14:textId="77777777" w:rsidR="00FB4A70" w:rsidRPr="0016148C" w:rsidRDefault="00FB4A70" w:rsidP="006A5221">
            <w:pPr>
              <w:spacing w:after="0"/>
              <w:rPr>
                <w:color w:val="000000"/>
              </w:rPr>
            </w:pPr>
            <w:r w:rsidRPr="0016148C">
              <w:rPr>
                <w:color w:val="000000"/>
              </w:rPr>
              <w:t>Doppler</w:t>
            </w:r>
          </w:p>
        </w:tc>
        <w:tc>
          <w:tcPr>
            <w:tcW w:w="5580" w:type="dxa"/>
            <w:vAlign w:val="center"/>
            <w:hideMark/>
          </w:tcPr>
          <w:p w14:paraId="1A9FCF6E" w14:textId="77777777" w:rsidR="00FB4A70" w:rsidRPr="0016148C" w:rsidRDefault="00FB4A70" w:rsidP="006A5221">
            <w:pPr>
              <w:spacing w:after="0"/>
              <w:rPr>
                <w:color w:val="000000"/>
              </w:rPr>
            </w:pPr>
            <w:r w:rsidRPr="0016148C">
              <w:rPr>
                <w:color w:val="000000"/>
              </w:rPr>
              <w:t>7.2Hz</w:t>
            </w:r>
          </w:p>
        </w:tc>
      </w:tr>
      <w:tr w:rsidR="00FB4A70" w:rsidRPr="0016148C" w14:paraId="1C2141C8" w14:textId="77777777" w:rsidTr="006A5221">
        <w:trPr>
          <w:trHeight w:val="333"/>
          <w:jc w:val="center"/>
        </w:trPr>
        <w:tc>
          <w:tcPr>
            <w:tcW w:w="1705" w:type="dxa"/>
            <w:vAlign w:val="center"/>
          </w:tcPr>
          <w:p w14:paraId="21344F60" w14:textId="77777777" w:rsidR="00FB4A70" w:rsidRPr="0016148C" w:rsidRDefault="00FB4A70" w:rsidP="006A5221">
            <w:pPr>
              <w:spacing w:after="0"/>
              <w:rPr>
                <w:color w:val="000000"/>
              </w:rPr>
            </w:pPr>
            <w:r>
              <w:rPr>
                <w:color w:val="000000"/>
              </w:rPr>
              <w:t>Time and frequency error</w:t>
            </w:r>
          </w:p>
        </w:tc>
        <w:tc>
          <w:tcPr>
            <w:tcW w:w="5580" w:type="dxa"/>
            <w:vAlign w:val="center"/>
          </w:tcPr>
          <w:p w14:paraId="6ED5D38A" w14:textId="77777777" w:rsidR="00FB4A70" w:rsidRPr="0016148C" w:rsidRDefault="00FB4A70" w:rsidP="006A5221">
            <w:pPr>
              <w:spacing w:after="0"/>
              <w:rPr>
                <w:color w:val="000000"/>
              </w:rPr>
            </w:pPr>
            <w:r>
              <w:rPr>
                <w:color w:val="000000"/>
              </w:rPr>
              <w:t>No</w:t>
            </w:r>
          </w:p>
        </w:tc>
      </w:tr>
      <w:tr w:rsidR="00FB4A70" w:rsidRPr="0016148C" w14:paraId="4B202524" w14:textId="77777777" w:rsidTr="006A5221">
        <w:trPr>
          <w:trHeight w:val="333"/>
          <w:jc w:val="center"/>
        </w:trPr>
        <w:tc>
          <w:tcPr>
            <w:tcW w:w="1705" w:type="dxa"/>
            <w:vAlign w:val="center"/>
            <w:hideMark/>
          </w:tcPr>
          <w:p w14:paraId="42E557D1" w14:textId="77777777" w:rsidR="00FB4A70" w:rsidRPr="0016148C" w:rsidRDefault="00FB4A70" w:rsidP="006A5221">
            <w:pPr>
              <w:spacing w:after="0"/>
              <w:rPr>
                <w:color w:val="000000"/>
              </w:rPr>
            </w:pPr>
            <w:r w:rsidRPr="0016148C">
              <w:rPr>
                <w:color w:val="000000"/>
              </w:rPr>
              <w:t>UE Antenna #</w:t>
            </w:r>
          </w:p>
        </w:tc>
        <w:tc>
          <w:tcPr>
            <w:tcW w:w="5580" w:type="dxa"/>
            <w:vAlign w:val="center"/>
            <w:hideMark/>
          </w:tcPr>
          <w:p w14:paraId="7366D5AC" w14:textId="77777777" w:rsidR="00FB4A70" w:rsidRPr="0016148C" w:rsidRDefault="00FB4A70" w:rsidP="006A5221">
            <w:pPr>
              <w:spacing w:after="0"/>
              <w:rPr>
                <w:color w:val="000000"/>
              </w:rPr>
            </w:pPr>
            <w:r w:rsidRPr="0016148C">
              <w:rPr>
                <w:color w:val="000000"/>
              </w:rPr>
              <w:t>1</w:t>
            </w:r>
          </w:p>
        </w:tc>
      </w:tr>
      <w:tr w:rsidR="00FB4A70" w:rsidRPr="0016148C" w14:paraId="61034508" w14:textId="77777777" w:rsidTr="006A5221">
        <w:trPr>
          <w:trHeight w:val="333"/>
          <w:jc w:val="center"/>
        </w:trPr>
        <w:tc>
          <w:tcPr>
            <w:tcW w:w="1705" w:type="dxa"/>
            <w:vAlign w:val="center"/>
            <w:hideMark/>
          </w:tcPr>
          <w:p w14:paraId="2B3DA115" w14:textId="77777777" w:rsidR="00FB4A70" w:rsidRPr="0016148C" w:rsidRDefault="00FB4A70" w:rsidP="006A5221">
            <w:pPr>
              <w:spacing w:after="0"/>
              <w:rPr>
                <w:color w:val="000000"/>
              </w:rPr>
            </w:pPr>
            <w:r w:rsidRPr="0016148C">
              <w:rPr>
                <w:color w:val="000000"/>
              </w:rPr>
              <w:t>BTS Antenna #</w:t>
            </w:r>
          </w:p>
        </w:tc>
        <w:tc>
          <w:tcPr>
            <w:tcW w:w="5580" w:type="dxa"/>
            <w:vAlign w:val="center"/>
            <w:hideMark/>
          </w:tcPr>
          <w:p w14:paraId="765975A5" w14:textId="77777777" w:rsidR="00FB4A70" w:rsidRPr="0016148C" w:rsidRDefault="00FB4A70" w:rsidP="006A5221">
            <w:pPr>
              <w:spacing w:after="0"/>
              <w:rPr>
                <w:color w:val="000000"/>
              </w:rPr>
            </w:pPr>
            <w:r w:rsidRPr="0016148C">
              <w:rPr>
                <w:color w:val="000000"/>
              </w:rPr>
              <w:t>1</w:t>
            </w:r>
          </w:p>
        </w:tc>
      </w:tr>
    </w:tbl>
    <w:p w14:paraId="4B59490E" w14:textId="77777777" w:rsidR="00FB4A70" w:rsidRPr="00FB4A70" w:rsidRDefault="00FB4A70" w:rsidP="004466EF"/>
    <w:bookmarkEnd w:id="54"/>
    <w:p w14:paraId="4DAD7563" w14:textId="7879D706" w:rsidR="00F53303" w:rsidRPr="00162131" w:rsidRDefault="004220E7" w:rsidP="00F53303">
      <w:pPr>
        <w:pStyle w:val="Heading1"/>
        <w:tabs>
          <w:tab w:val="num" w:pos="720"/>
        </w:tabs>
        <w:ind w:left="720" w:hanging="720"/>
        <w:jc w:val="both"/>
        <w:rPr>
          <w:rFonts w:ascii="Times New Roman" w:hAnsi="Times New Roman"/>
        </w:rPr>
      </w:pPr>
      <w:r>
        <w:rPr>
          <w:rFonts w:ascii="Times New Roman" w:eastAsia="Yu Mincho" w:hAnsi="Times New Roman" w:hint="eastAsia"/>
          <w:lang w:eastAsia="ja-JP"/>
        </w:rPr>
        <w:lastRenderedPageBreak/>
        <w:t xml:space="preserve">Appendix: </w:t>
      </w:r>
      <w:r w:rsidR="007F047F">
        <w:rPr>
          <w:rFonts w:ascii="Times New Roman" w:eastAsia="Yu Mincho" w:hAnsi="Times New Roman" w:hint="eastAsia"/>
          <w:lang w:eastAsia="ja-JP"/>
        </w:rPr>
        <w:t>C</w:t>
      </w:r>
      <w:r w:rsidR="00F53303">
        <w:rPr>
          <w:rFonts w:ascii="Times New Roman" w:eastAsia="Yu Mincho" w:hAnsi="Times New Roman" w:hint="eastAsia"/>
          <w:lang w:eastAsia="ja-JP"/>
        </w:rPr>
        <w:t>overage analysis</w:t>
      </w:r>
      <w:r w:rsidR="007F047F">
        <w:rPr>
          <w:rFonts w:ascii="Times New Roman" w:eastAsia="Yu Mincho" w:hAnsi="Times New Roman" w:hint="eastAsia"/>
          <w:lang w:eastAsia="ja-JP"/>
        </w:rPr>
        <w:t xml:space="preserve"> (comparison </w:t>
      </w:r>
      <w:r>
        <w:rPr>
          <w:rFonts w:ascii="Times New Roman" w:eastAsia="Yu Mincho" w:hAnsi="Times New Roman" w:hint="eastAsia"/>
          <w:lang w:eastAsia="ja-JP"/>
        </w:rPr>
        <w:t>b/w</w:t>
      </w:r>
      <w:r w:rsidR="007F047F">
        <w:rPr>
          <w:rFonts w:ascii="Times New Roman" w:eastAsia="Yu Mincho" w:hAnsi="Times New Roman" w:hint="eastAsia"/>
          <w:lang w:eastAsia="ja-JP"/>
        </w:rPr>
        <w:t xml:space="preserve"> FR1 and FR2)</w:t>
      </w:r>
    </w:p>
    <w:p w14:paraId="28080AF2" w14:textId="147E709E" w:rsidR="00AF4FE2" w:rsidRDefault="00AF4FE2" w:rsidP="00AF4FE2">
      <w:pPr>
        <w:jc w:val="both"/>
        <w:rPr>
          <w:lang w:eastAsia="ja-JP"/>
        </w:rPr>
      </w:pPr>
      <w:r>
        <w:rPr>
          <w:rFonts w:hint="eastAsia"/>
          <w:lang w:eastAsia="ja-JP"/>
        </w:rPr>
        <w:t xml:space="preserve">There </w:t>
      </w:r>
      <w:r w:rsidR="00731478">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sidR="00731478">
        <w:rPr>
          <w:rFonts w:eastAsia="Yu Mincho" w:hint="eastAsia"/>
          <w:lang w:eastAsia="ja-JP"/>
        </w:rPr>
        <w:t xml:space="preserve">same </w:t>
      </w:r>
      <w:r>
        <w:rPr>
          <w:rFonts w:hint="eastAsia"/>
          <w:lang w:eastAsia="ja-JP"/>
        </w:rPr>
        <w:t>carrier</w:t>
      </w:r>
      <w:r w:rsidR="00731478">
        <w:rPr>
          <w:rFonts w:eastAsia="Yu Mincho" w:hint="eastAsia"/>
          <w:lang w:eastAsia="ja-JP"/>
        </w:rPr>
        <w:t>/FR</w:t>
      </w:r>
      <w:r>
        <w:rPr>
          <w:rFonts w:hint="eastAsia"/>
          <w:lang w:eastAsia="ja-JP"/>
        </w:rPr>
        <w:t>. For FR2, msg-3 PUSCH coverage is smaller compared to FR1 in general. Therefore, the concerns are not valid.</w:t>
      </w:r>
    </w:p>
    <w:p w14:paraId="57989CFC" w14:textId="77777777" w:rsidR="00AF4FE2" w:rsidRDefault="00AF4FE2" w:rsidP="00AF4FE2">
      <w:pPr>
        <w:jc w:val="both"/>
        <w:rPr>
          <w:lang w:eastAsia="ja-JP"/>
        </w:rPr>
      </w:pPr>
    </w:p>
    <w:p w14:paraId="14CB5CCC" w14:textId="77777777" w:rsidR="00AF4FE2" w:rsidRDefault="00AF4FE2" w:rsidP="00AF4FE2">
      <w:pPr>
        <w:jc w:val="center"/>
        <w:rPr>
          <w:rFonts w:eastAsia="Yu Mincho"/>
          <w:lang w:eastAsia="ja-JP"/>
        </w:rPr>
      </w:pPr>
      <w:r w:rsidRPr="000C687E">
        <w:rPr>
          <w:rFonts w:hint="eastAsia"/>
          <w:noProof/>
        </w:rPr>
        <w:drawing>
          <wp:inline distT="0" distB="0" distL="0" distR="0" wp14:anchorId="0A6E9C37" wp14:editId="506BAE17">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B1BBE32" w14:textId="4EDC6F23" w:rsidR="00475629" w:rsidRPr="00B22B85" w:rsidRDefault="0087668D" w:rsidP="00AF4FE2">
      <w:pPr>
        <w:jc w:val="center"/>
        <w:rPr>
          <w:rFonts w:eastAsia="Yu Mincho"/>
          <w:lang w:eastAsia="ja-JP"/>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5426A">
        <w:rPr>
          <w:b/>
          <w:bCs/>
          <w:noProof/>
        </w:rPr>
        <w:t>18</w:t>
      </w:r>
      <w:r w:rsidRPr="00FB2CB5">
        <w:rPr>
          <w:b/>
          <w:bCs/>
        </w:rPr>
        <w:fldChar w:fldCharType="end"/>
      </w:r>
      <w:r w:rsidR="00475629">
        <w:rPr>
          <w:rFonts w:eastAsia="Yu Mincho" w:hint="eastAsia"/>
          <w:lang w:eastAsia="ja-JP"/>
        </w:rPr>
        <w:t xml:space="preserve">: </w:t>
      </w:r>
      <w:r w:rsidR="00475629" w:rsidRPr="0087668D">
        <w:rPr>
          <w:rFonts w:hint="eastAsia"/>
          <w:b/>
          <w:bCs/>
        </w:rPr>
        <w:t>LP-WUS and Msg-3 PUSCH coverages in different FRs</w:t>
      </w:r>
    </w:p>
    <w:p w14:paraId="58B3AB24" w14:textId="77777777" w:rsidR="00AF4FE2" w:rsidRDefault="00AF4FE2" w:rsidP="00AF4FE2">
      <w:pPr>
        <w:jc w:val="both"/>
        <w:rPr>
          <w:lang w:eastAsia="ja-JP"/>
        </w:rPr>
      </w:pPr>
    </w:p>
    <w:p w14:paraId="0649270E" w14:textId="190A6300" w:rsidR="00AF4FE2" w:rsidRPr="00B22B85" w:rsidRDefault="00AF4FE2" w:rsidP="00AF4FE2">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12 PRBs with SCS 30kHz for LP-WUS.</w:t>
      </w:r>
    </w:p>
    <w:p w14:paraId="3F6BF22B" w14:textId="77777777" w:rsidR="00AF4FE2" w:rsidRPr="00B5430D" w:rsidRDefault="00AF4FE2" w:rsidP="00AF4FE2">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(2.6GHz)</w:t>
      </w:r>
    </w:p>
    <w:tbl>
      <w:tblPr>
        <w:tblStyle w:val="TableGrid"/>
        <w:tblW w:w="0" w:type="auto"/>
        <w:jc w:val="center"/>
        <w:tblLook w:val="04A0" w:firstRow="1" w:lastRow="0" w:firstColumn="1" w:lastColumn="0" w:noHBand="0" w:noVBand="1"/>
      </w:tblPr>
      <w:tblGrid>
        <w:gridCol w:w="4815"/>
        <w:gridCol w:w="3118"/>
      </w:tblGrid>
      <w:tr w:rsidR="00AF4FE2" w14:paraId="4AEB02D0" w14:textId="77777777">
        <w:trPr>
          <w:jc w:val="center"/>
        </w:trPr>
        <w:tc>
          <w:tcPr>
            <w:tcW w:w="4815" w:type="dxa"/>
            <w:shd w:val="clear" w:color="auto" w:fill="C5E0B3" w:themeFill="accent6" w:themeFillTint="66"/>
          </w:tcPr>
          <w:p w14:paraId="2B362A4C"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80174CF" w14:textId="77777777" w:rsidR="00AF4FE2" w:rsidRDefault="00AF4FE2" w:rsidP="00B22B85">
            <w:pPr>
              <w:spacing w:after="0"/>
              <w:jc w:val="center"/>
              <w:rPr>
                <w:lang w:eastAsia="ja-JP"/>
              </w:rPr>
            </w:pPr>
            <w:r>
              <w:rPr>
                <w:rFonts w:hint="eastAsia"/>
                <w:lang w:eastAsia="ja-JP"/>
              </w:rPr>
              <w:t>Value</w:t>
            </w:r>
          </w:p>
        </w:tc>
      </w:tr>
      <w:tr w:rsidR="00AF4FE2" w14:paraId="567D2A30" w14:textId="77777777">
        <w:trPr>
          <w:jc w:val="center"/>
        </w:trPr>
        <w:tc>
          <w:tcPr>
            <w:tcW w:w="4815" w:type="dxa"/>
            <w:vAlign w:val="center"/>
          </w:tcPr>
          <w:p w14:paraId="34D7C8B2"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553B140D" w14:textId="77777777" w:rsidR="00AF4FE2" w:rsidRDefault="00AF4FE2" w:rsidP="00B22B85">
            <w:pPr>
              <w:spacing w:after="0"/>
              <w:jc w:val="center"/>
              <w:rPr>
                <w:lang w:eastAsia="ja-JP"/>
              </w:rPr>
            </w:pPr>
            <w:r>
              <w:rPr>
                <w:rFonts w:hint="eastAsia"/>
                <w:sz w:val="21"/>
                <w:szCs w:val="21"/>
                <w:lang w:eastAsia="ja-JP"/>
              </w:rPr>
              <w:t>192</w:t>
            </w:r>
          </w:p>
        </w:tc>
      </w:tr>
      <w:tr w:rsidR="00AF4FE2" w14:paraId="0A3233C3" w14:textId="77777777">
        <w:trPr>
          <w:jc w:val="center"/>
        </w:trPr>
        <w:tc>
          <w:tcPr>
            <w:tcW w:w="4815" w:type="dxa"/>
            <w:vAlign w:val="center"/>
          </w:tcPr>
          <w:p w14:paraId="1AC849C2"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10C2548C" w14:textId="77777777" w:rsidR="00AF4FE2" w:rsidRDefault="00AF4FE2" w:rsidP="00B22B85">
            <w:pPr>
              <w:spacing w:after="0"/>
              <w:jc w:val="center"/>
              <w:rPr>
                <w:lang w:eastAsia="ja-JP"/>
              </w:rPr>
            </w:pPr>
            <w:r>
              <w:rPr>
                <w:rFonts w:hint="eastAsia"/>
                <w:sz w:val="21"/>
                <w:szCs w:val="21"/>
                <w:lang w:eastAsia="ja-JP"/>
              </w:rPr>
              <w:t>1</w:t>
            </w:r>
          </w:p>
        </w:tc>
      </w:tr>
      <w:tr w:rsidR="00AF4FE2" w14:paraId="04075B23" w14:textId="77777777">
        <w:trPr>
          <w:jc w:val="center"/>
        </w:trPr>
        <w:tc>
          <w:tcPr>
            <w:tcW w:w="4815" w:type="dxa"/>
            <w:vAlign w:val="center"/>
          </w:tcPr>
          <w:p w14:paraId="42F87C75"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51CB6C52" w14:textId="77777777" w:rsidR="00AF4FE2" w:rsidRDefault="00AF4FE2" w:rsidP="00B22B85">
            <w:pPr>
              <w:spacing w:after="0"/>
              <w:jc w:val="center"/>
              <w:rPr>
                <w:lang w:eastAsia="ja-JP"/>
              </w:rPr>
            </w:pPr>
            <w:r>
              <w:rPr>
                <w:rFonts w:hint="eastAsia"/>
                <w:sz w:val="21"/>
                <w:szCs w:val="21"/>
                <w:lang w:eastAsia="ja-JP"/>
              </w:rPr>
              <w:t>33dBm per MHz</w:t>
            </w:r>
          </w:p>
        </w:tc>
      </w:tr>
      <w:tr w:rsidR="00AF4FE2" w14:paraId="44D81594" w14:textId="77777777">
        <w:trPr>
          <w:jc w:val="center"/>
        </w:trPr>
        <w:tc>
          <w:tcPr>
            <w:tcW w:w="4815" w:type="dxa"/>
            <w:vAlign w:val="center"/>
          </w:tcPr>
          <w:p w14:paraId="293FFCEC"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16D6ADD9" w14:textId="77777777" w:rsidR="00AF4FE2" w:rsidRDefault="00AF4FE2" w:rsidP="00B22B85">
            <w:pPr>
              <w:spacing w:after="0"/>
              <w:jc w:val="center"/>
              <w:rPr>
                <w:lang w:eastAsia="ja-JP"/>
              </w:rPr>
            </w:pPr>
            <w:r>
              <w:rPr>
                <w:rFonts w:hint="eastAsia"/>
                <w:sz w:val="21"/>
                <w:szCs w:val="21"/>
                <w:lang w:eastAsia="ja-JP"/>
              </w:rPr>
              <w:t>4.32MHz</w:t>
            </w:r>
          </w:p>
        </w:tc>
      </w:tr>
      <w:tr w:rsidR="00AF4FE2" w14:paraId="300625B4" w14:textId="77777777">
        <w:trPr>
          <w:jc w:val="center"/>
        </w:trPr>
        <w:tc>
          <w:tcPr>
            <w:tcW w:w="4815" w:type="dxa"/>
            <w:vAlign w:val="center"/>
          </w:tcPr>
          <w:p w14:paraId="30C0AE00"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6AE00AAB" w14:textId="77777777" w:rsidR="00AF4FE2" w:rsidRDefault="00AF4FE2" w:rsidP="00B22B85">
            <w:pPr>
              <w:spacing w:after="0"/>
              <w:jc w:val="center"/>
              <w:rPr>
                <w:lang w:eastAsia="ja-JP"/>
              </w:rPr>
            </w:pPr>
            <w:r>
              <w:rPr>
                <w:rFonts w:hint="eastAsia"/>
                <w:sz w:val="21"/>
                <w:szCs w:val="21"/>
                <w:lang w:eastAsia="ja-JP"/>
              </w:rPr>
              <w:t>95MHz</w:t>
            </w:r>
          </w:p>
        </w:tc>
      </w:tr>
      <w:tr w:rsidR="00AF4FE2" w14:paraId="354ACAB5" w14:textId="77777777">
        <w:trPr>
          <w:jc w:val="center"/>
        </w:trPr>
        <w:tc>
          <w:tcPr>
            <w:tcW w:w="4815" w:type="dxa"/>
            <w:vAlign w:val="center"/>
          </w:tcPr>
          <w:p w14:paraId="76E12D4C"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3793C4AE"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3AED1BA8"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271BF2BF" w14:textId="77777777">
        <w:trPr>
          <w:jc w:val="center"/>
        </w:trPr>
        <w:tc>
          <w:tcPr>
            <w:tcW w:w="4815" w:type="dxa"/>
            <w:vAlign w:val="center"/>
          </w:tcPr>
          <w:p w14:paraId="114F50F5"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2AE17A42" w14:textId="77777777" w:rsidR="00AF4FE2" w:rsidRDefault="00AF4FE2" w:rsidP="00B22B85">
            <w:pPr>
              <w:spacing w:after="0"/>
              <w:jc w:val="center"/>
              <w:rPr>
                <w:lang w:eastAsia="ja-JP"/>
              </w:rPr>
            </w:pPr>
            <w:r>
              <w:rPr>
                <w:rFonts w:hint="eastAsia"/>
                <w:sz w:val="21"/>
                <w:szCs w:val="21"/>
                <w:lang w:eastAsia="ja-JP"/>
              </w:rPr>
              <w:t>-174dBm/Hz</w:t>
            </w:r>
          </w:p>
        </w:tc>
      </w:tr>
    </w:tbl>
    <w:p w14:paraId="763C48C6" w14:textId="77777777" w:rsidR="00AF4FE2" w:rsidRDefault="00AF4FE2" w:rsidP="00AF4FE2">
      <w:pPr>
        <w:jc w:val="both"/>
        <w:rPr>
          <w:lang w:eastAsia="ja-JP"/>
        </w:rPr>
      </w:pPr>
    </w:p>
    <w:p w14:paraId="5BAE4415" w14:textId="71DF0C70" w:rsidR="00AF4FE2" w:rsidRPr="00B22B85" w:rsidRDefault="00AF4FE2" w:rsidP="00AF4FE2">
      <w:pPr>
        <w:jc w:val="both"/>
        <w:rPr>
          <w:rFonts w:eastAsia="Yu Mincho"/>
          <w:lang w:eastAsia="ja-JP"/>
        </w:rPr>
      </w:pPr>
      <w:r>
        <w:rPr>
          <w:rFonts w:hint="eastAsia"/>
          <w:lang w:eastAsia="ja-JP"/>
        </w:rPr>
        <w:t xml:space="preserve">From the parameters, we can derive EIRP, </w:t>
      </w:r>
      <w:r w:rsidR="00475629">
        <w:rPr>
          <w:rFonts w:eastAsia="Yu Mincho" w:hint="eastAsia"/>
          <w:lang w:eastAsia="ja-JP"/>
        </w:rPr>
        <w:t>receiver</w:t>
      </w:r>
      <w:r>
        <w:rPr>
          <w:rFonts w:hint="eastAsia"/>
          <w:lang w:eastAsia="ja-JP"/>
        </w:rPr>
        <w:t xml:space="preserve"> gain, </w:t>
      </w:r>
      <w:r w:rsidR="00475629">
        <w:rPr>
          <w:rFonts w:eastAsia="Yu Mincho" w:hint="eastAsia"/>
          <w:lang w:eastAsia="ja-JP"/>
        </w:rPr>
        <w:t>received</w:t>
      </w:r>
      <w:r>
        <w:rPr>
          <w:rFonts w:hint="eastAsia"/>
          <w:lang w:eastAsia="ja-JP"/>
        </w:rPr>
        <w:t xml:space="preserve"> signal level, as follows</w:t>
      </w:r>
    </w:p>
    <w:p w14:paraId="324B2EB0" w14:textId="0702BEFF"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EIRP=psdPerMhz+10⋅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occBw</m:t>
                  </m:r>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33+10⋅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4.32</m:t>
                  </m:r>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192</m:t>
                  </m:r>
                </m:e>
              </m:d>
            </m:e>
          </m:func>
          <m:r>
            <w:rPr>
              <w:rFonts w:ascii="Cambria Math" w:hAnsi="Cambria Math"/>
            </w:rPr>
            <m:t>=</m:t>
          </m:r>
          <m:r>
            <w:rPr>
              <w:rFonts w:ascii="Cambria Math" w:hAnsi="Cambria Math"/>
              <w:color w:val="00B050"/>
            </w:rPr>
            <m:t>70.2dBm</m:t>
          </m:r>
        </m:oMath>
      </m:oMathPara>
    </w:p>
    <w:p w14:paraId="1AEEB631" w14:textId="6DAD8D2E"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m:t>
                  </m:r>
                </m:e>
              </m:d>
            </m:e>
          </m:func>
          <m:r>
            <w:rPr>
              <w:rFonts w:ascii="Cambria Math" w:hAnsi="Cambria Math"/>
            </w:rPr>
            <m:t>=</m:t>
          </m:r>
          <m:r>
            <w:rPr>
              <w:rFonts w:ascii="Cambria Math" w:hAnsi="Cambria Math"/>
              <w:color w:val="00B050"/>
            </w:rPr>
            <m:t>5dB</m:t>
          </m:r>
        </m:oMath>
      </m:oMathPara>
    </w:p>
    <w:p w14:paraId="52D03677"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4.32⋅</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09202D61" w14:textId="77777777" w:rsidR="00AF4FE2" w:rsidRDefault="00AF4FE2" w:rsidP="00AF4FE2">
      <w:pPr>
        <w:jc w:val="both"/>
        <w:rPr>
          <w:iCs/>
          <w:lang w:eastAsia="ja-JP"/>
        </w:rPr>
      </w:pPr>
      <w:r>
        <w:rPr>
          <w:rFonts w:hint="eastAsia"/>
          <w:lang w:eastAsia="ja-JP"/>
        </w:rPr>
        <w:t xml:space="preserve">where </w:t>
      </w:r>
      <m:oMath>
        <m:r>
          <w:rPr>
            <w:rFonts w:ascii="Cambria Math" w:hAnsi="Cambria Math"/>
            <w:lang w:eastAsia="ja-JP"/>
          </w:rPr>
          <m:t>N</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and </w:t>
      </w:r>
      <m:oMath>
        <m:r>
          <w:rPr>
            <w:rFonts w:ascii="Cambria Math" w:hAnsi="Cambria Math"/>
            <w:lang w:eastAsia="ja-JP"/>
          </w:rPr>
          <m:t>SN</m:t>
        </m:r>
        <m:sSubSup>
          <m:sSubSupPr>
            <m:ctrlPr>
              <w:rPr>
                <w:rFonts w:ascii="Cambria Math" w:hAnsi="Cambria Math"/>
                <w:i/>
                <w:iCs/>
                <w:lang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oMath>
      <w:r>
        <w:rPr>
          <w:rFonts w:hint="eastAsia"/>
          <w:iCs/>
          <w:lang w:eastAsia="ja-JP"/>
        </w:rPr>
        <w:t xml:space="preserve"> are noise figure and sensitivity of LP-WUS, which are considered as unknown parameters for moment. From them, LP-WUS MIL can be derived as</w:t>
      </w:r>
    </w:p>
    <w:p w14:paraId="7FD5A39A" w14:textId="1EEEEA5F" w:rsidR="00AF4FE2" w:rsidRPr="00AE6B05"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18</m:t>
          </m:r>
          <m:r>
            <w:rPr>
              <w:rFonts w:ascii="Cambria Math" w:eastAsia="Yu Mincho" w:hAnsi="Cambria Math"/>
              <w:lang w:eastAsia="ja-JP"/>
            </w:rPr>
            <m:t>2</m:t>
          </m:r>
          <m:r>
            <w:rPr>
              <w:rFonts w:ascii="Cambria Math" w:hAnsi="Cambria Math"/>
            </w:rPr>
            <m:t>.8-N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07D7DB84" w14:textId="77777777" w:rsidR="00AF4FE2" w:rsidRDefault="00AF4FE2" w:rsidP="00AF4FE2">
      <w:pPr>
        <w:jc w:val="both"/>
        <w:rPr>
          <w:iCs/>
          <w:lang w:eastAsia="ja-JP"/>
        </w:rPr>
      </w:pPr>
      <w:r>
        <w:rPr>
          <w:rFonts w:hint="eastAsia"/>
          <w:lang w:eastAsia="ja-JP"/>
        </w:rPr>
        <w:lastRenderedPageBreak/>
        <w:t xml:space="preserve">where </w:t>
      </w:r>
      <m:oMath>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w:r>
        <w:rPr>
          <w:rFonts w:hint="eastAsia"/>
          <w:iCs/>
          <w:lang w:eastAsia="ja-JP"/>
        </w:rPr>
        <w:t xml:space="preserve"> is an implementation loss. The condition that LP-WUS coverage matches msg-3 PUSCH coverage can be expressed as</w:t>
      </w:r>
    </w:p>
    <w:p w14:paraId="7F0D1B6F"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2EEC5DA6" w14:textId="707799D9" w:rsidR="00AF4FE2" w:rsidRPr="00B22B85" w:rsidRDefault="00AF4FE2" w:rsidP="00AF4FE2">
      <w:pPr>
        <w:jc w:val="both"/>
        <w:rPr>
          <w:rFonts w:eastAsia="Yu Mincho"/>
          <w:iCs/>
          <w:lang w:eastAsia="ja-JP"/>
        </w:rPr>
      </w:pPr>
      <w:r>
        <w:rPr>
          <w:rFonts w:hint="eastAsia"/>
          <w:iCs/>
          <w:lang w:eastAsia="ja-JP"/>
        </w:rPr>
        <w:t xml:space="preserve">RAN1 agreed to use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=153.51dB</m:t>
        </m:r>
      </m:oMath>
      <w:r>
        <w:rPr>
          <w:rFonts w:hint="eastAsia"/>
          <w:iCs/>
          <w:lang w:eastAsia="ja-JP"/>
        </w:rPr>
        <w:t xml:space="preserve"> from TR38.830 Table 5.1.1.2-2 at the RAN1#116bis meeting. </w:t>
      </w:r>
      <w:r w:rsidR="00A32A4A">
        <w:rPr>
          <w:rFonts w:eastAsia="Yu Mincho" w:hint="eastAsia"/>
          <w:iCs/>
          <w:lang w:eastAsia="ja-JP"/>
        </w:rPr>
        <w:t>With these putting together</w:t>
      </w:r>
      <w:r>
        <w:rPr>
          <w:rFonts w:hint="eastAsia"/>
          <w:iCs/>
          <w:lang w:eastAsia="ja-JP"/>
        </w:rPr>
        <w:t>, we can rewrite the condition as follows:</w:t>
      </w:r>
    </w:p>
    <w:p w14:paraId="4AD508CE" w14:textId="7F66CFE9" w:rsidR="00AF4FE2" w:rsidRPr="00B22B85" w:rsidRDefault="0000738E" w:rsidP="00B22B85">
      <w:pPr>
        <w:spacing w:line="276" w:lineRule="auto"/>
        <w:jc w:val="both"/>
        <w:rPr>
          <w:rFonts w:eastAsia="Yu Mincho"/>
          <w:iCs/>
          <w:lang w:val="en-US"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=29</m:t>
          </m:r>
          <m:r>
            <w:rPr>
              <w:rFonts w:ascii="Cambria Math" w:eastAsia="Yu Mincho" w:hAnsi="Cambria Math"/>
              <w:lang w:eastAsia="ja-JP"/>
            </w:rPr>
            <m:t>.3</m:t>
          </m:r>
          <m:r>
            <w:rPr>
              <w:rFonts w:ascii="Cambria Math" w:hAnsi="Cambria Math"/>
              <w:lang w:eastAsia="ja-JP"/>
            </w:rPr>
            <m:t> d</m:t>
          </m:r>
          <m:r>
            <w:rPr>
              <w:rFonts w:ascii="Cambria Math" w:eastAsia="Yu Mincho" w:hAnsi="Cambria Math"/>
              <w:lang w:eastAsia="ja-JP"/>
            </w:rPr>
            <m:t>B</m:t>
          </m:r>
          <m:r>
            <w:rPr>
              <w:rFonts w:ascii="Cambria Math" w:hAnsi="Cambria Math"/>
              <w:lang w:eastAsia="ja-JP"/>
            </w:rPr>
            <m:t>-</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69BFA76B" w14:textId="422777C7" w:rsidR="00AF4FE2" w:rsidRDefault="0000738E" w:rsidP="00AF4FE2">
      <w:pPr>
        <w:jc w:val="both"/>
        <w:rPr>
          <w:iCs/>
          <w:lang w:eastAsia="ja-JP"/>
        </w:rPr>
      </w:pPr>
      <m:oMath>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m:t>
            </m:r>
            <m:r>
              <w:rPr>
                <w:rFonts w:ascii="Cambria Math" w:hAnsi="Cambria Math"/>
                <w:lang w:val="en-US" w:eastAsia="ja-JP"/>
              </w:rPr>
              <m:t> </m:t>
            </m:r>
            <m:r>
              <w:rPr>
                <w:rFonts w:ascii="Cambria Math" w:hAnsi="Cambria Math"/>
                <w:lang w:eastAsia="ja-JP"/>
              </w:rPr>
              <m:t>WUS</m:t>
            </m:r>
          </m:sup>
        </m:sSubSup>
      </m:oMath>
      <w:r w:rsidR="00AF4FE2" w:rsidRPr="00B44DFB">
        <w:rPr>
          <w:rFonts w:hint="eastAsia"/>
          <w:iCs/>
          <w:lang w:val="en-US" w:eastAsia="ja-JP"/>
        </w:rPr>
        <w:t xml:space="preserve"> is the</w:t>
      </w:r>
      <w:r w:rsidR="00AF4FE2">
        <w:rPr>
          <w:rFonts w:hint="eastAsia"/>
          <w:iCs/>
          <w:lang w:eastAsia="ja-JP"/>
        </w:rPr>
        <w:t xml:space="preserve"> required SNR to achieve the target performance of LP-WUS and is dependent on LP-WUS design.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sidR="00AF4FE2">
        <w:rPr>
          <w:rFonts w:hint="eastAsia"/>
          <w:iCs/>
          <w:lang w:eastAsia="ja-JP"/>
        </w:rPr>
        <w:t xml:space="preserve"> and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sidR="00AF4FE2">
        <w:rPr>
          <w:rFonts w:hint="eastAsia"/>
          <w:iCs/>
          <w:lang w:eastAsia="ja-JP"/>
        </w:rPr>
        <w:t xml:space="preserve"> are dependent on the LP-WUR implementation. 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AF4FE2">
        <w:rPr>
          <w:rFonts w:hint="eastAsia"/>
          <w:iCs/>
          <w:lang w:eastAsia="ja-JP"/>
        </w:rPr>
        <w:t xml:space="preserve"> does not exceed 24.29</w:t>
      </w:r>
      <w:r w:rsidR="000653C6">
        <w:rPr>
          <w:rFonts w:eastAsia="Yu Mincho" w:hint="eastAsia"/>
          <w:iCs/>
          <w:lang w:eastAsia="ja-JP"/>
        </w:rPr>
        <w:t>dB</w:t>
      </w:r>
      <w:r w:rsidR="00AF4FE2">
        <w:rPr>
          <w:rFonts w:hint="eastAsia"/>
          <w:iCs/>
          <w:lang w:eastAsia="ja-JP"/>
        </w:rPr>
        <w:t>.</w:t>
      </w:r>
    </w:p>
    <w:p w14:paraId="788692E1" w14:textId="77777777" w:rsidR="00AF4FE2" w:rsidRPr="000653C6" w:rsidRDefault="00AF4FE2" w:rsidP="00AF4FE2">
      <w:pPr>
        <w:jc w:val="both"/>
        <w:rPr>
          <w:iCs/>
          <w:lang w:eastAsia="ja-JP"/>
        </w:rPr>
      </w:pPr>
    </w:p>
    <w:p w14:paraId="4FDDB94D" w14:textId="798B5D6D" w:rsidR="00AF4FE2" w:rsidRPr="00B22B85" w:rsidRDefault="00AF4FE2" w:rsidP="00AF4FE2">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081AAE05" w14:textId="77777777" w:rsidR="00AF4FE2" w:rsidRPr="00B5430D" w:rsidRDefault="00AF4FE2" w:rsidP="00AF4FE2">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FR2</w:t>
      </w:r>
    </w:p>
    <w:tbl>
      <w:tblPr>
        <w:tblStyle w:val="TableGrid"/>
        <w:tblW w:w="0" w:type="auto"/>
        <w:jc w:val="center"/>
        <w:tblLook w:val="04A0" w:firstRow="1" w:lastRow="0" w:firstColumn="1" w:lastColumn="0" w:noHBand="0" w:noVBand="1"/>
      </w:tblPr>
      <w:tblGrid>
        <w:gridCol w:w="4815"/>
        <w:gridCol w:w="3118"/>
      </w:tblGrid>
      <w:tr w:rsidR="00AF4FE2" w14:paraId="1EE1610D" w14:textId="77777777">
        <w:trPr>
          <w:jc w:val="center"/>
        </w:trPr>
        <w:tc>
          <w:tcPr>
            <w:tcW w:w="4815" w:type="dxa"/>
            <w:shd w:val="clear" w:color="auto" w:fill="C5E0B3" w:themeFill="accent6" w:themeFillTint="66"/>
          </w:tcPr>
          <w:p w14:paraId="0292B0A4"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08F273E" w14:textId="77777777" w:rsidR="00AF4FE2" w:rsidRDefault="00AF4FE2" w:rsidP="00B22B85">
            <w:pPr>
              <w:spacing w:after="0"/>
              <w:jc w:val="center"/>
              <w:rPr>
                <w:lang w:eastAsia="ja-JP"/>
              </w:rPr>
            </w:pPr>
            <w:r>
              <w:rPr>
                <w:rFonts w:hint="eastAsia"/>
                <w:lang w:eastAsia="ja-JP"/>
              </w:rPr>
              <w:t>Value</w:t>
            </w:r>
          </w:p>
        </w:tc>
      </w:tr>
      <w:tr w:rsidR="00AF4FE2" w14:paraId="05065CB5" w14:textId="77777777">
        <w:trPr>
          <w:jc w:val="center"/>
        </w:trPr>
        <w:tc>
          <w:tcPr>
            <w:tcW w:w="4815" w:type="dxa"/>
            <w:vAlign w:val="center"/>
          </w:tcPr>
          <w:p w14:paraId="4754ECF0"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20129C64"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128 (per polarization)</w:t>
            </w:r>
          </w:p>
        </w:tc>
      </w:tr>
      <w:tr w:rsidR="00AF4FE2" w14:paraId="6163B90E" w14:textId="77777777">
        <w:trPr>
          <w:jc w:val="center"/>
        </w:trPr>
        <w:tc>
          <w:tcPr>
            <w:tcW w:w="4815" w:type="dxa"/>
            <w:vAlign w:val="center"/>
          </w:tcPr>
          <w:p w14:paraId="601F3DF4"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2998AE4E"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4 (per polarization)</w:t>
            </w:r>
          </w:p>
        </w:tc>
      </w:tr>
      <w:tr w:rsidR="00AF4FE2" w14:paraId="73086137" w14:textId="77777777">
        <w:trPr>
          <w:jc w:val="center"/>
        </w:trPr>
        <w:tc>
          <w:tcPr>
            <w:tcW w:w="4815" w:type="dxa"/>
            <w:vAlign w:val="center"/>
          </w:tcPr>
          <w:p w14:paraId="49BF3C4E"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48795D98" w14:textId="77777777" w:rsidR="00AF4FE2" w:rsidRDefault="00AF4FE2" w:rsidP="00B22B85">
            <w:pPr>
              <w:spacing w:after="0"/>
              <w:jc w:val="center"/>
              <w:rPr>
                <w:lang w:eastAsia="ja-JP"/>
              </w:rPr>
            </w:pPr>
            <w:r>
              <w:rPr>
                <w:rFonts w:hint="eastAsia"/>
                <w:sz w:val="21"/>
                <w:szCs w:val="21"/>
                <w:lang w:eastAsia="ja-JP"/>
              </w:rPr>
              <w:t>40dBm per system BW</w:t>
            </w:r>
          </w:p>
        </w:tc>
      </w:tr>
      <w:tr w:rsidR="00AF4FE2" w14:paraId="41630DF8" w14:textId="77777777">
        <w:trPr>
          <w:jc w:val="center"/>
        </w:trPr>
        <w:tc>
          <w:tcPr>
            <w:tcW w:w="4815" w:type="dxa"/>
            <w:vAlign w:val="center"/>
          </w:tcPr>
          <w:p w14:paraId="23866262"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7579168D" w14:textId="77777777" w:rsidR="00AF4FE2" w:rsidRDefault="00AF4FE2" w:rsidP="00B22B85">
            <w:pPr>
              <w:spacing w:after="0"/>
              <w:jc w:val="center"/>
              <w:rPr>
                <w:lang w:eastAsia="ja-JP"/>
              </w:rPr>
            </w:pPr>
            <w:r>
              <w:rPr>
                <w:rFonts w:hint="eastAsia"/>
                <w:sz w:val="21"/>
                <w:szCs w:val="21"/>
                <w:lang w:eastAsia="ja-JP"/>
              </w:rPr>
              <w:t>17.28MHz</w:t>
            </w:r>
          </w:p>
        </w:tc>
      </w:tr>
      <w:tr w:rsidR="00AF4FE2" w14:paraId="6C98D543" w14:textId="77777777">
        <w:trPr>
          <w:jc w:val="center"/>
        </w:trPr>
        <w:tc>
          <w:tcPr>
            <w:tcW w:w="4815" w:type="dxa"/>
            <w:vAlign w:val="center"/>
          </w:tcPr>
          <w:p w14:paraId="101BA88E"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101E11AD" w14:textId="77777777" w:rsidR="00AF4FE2" w:rsidRDefault="00AF4FE2" w:rsidP="00B22B85">
            <w:pPr>
              <w:spacing w:after="0"/>
              <w:jc w:val="center"/>
              <w:rPr>
                <w:lang w:eastAsia="ja-JP"/>
              </w:rPr>
            </w:pPr>
            <w:r>
              <w:rPr>
                <w:rFonts w:hint="eastAsia"/>
                <w:sz w:val="21"/>
                <w:szCs w:val="21"/>
                <w:lang w:eastAsia="ja-JP"/>
              </w:rPr>
              <w:t>95MHz</w:t>
            </w:r>
          </w:p>
        </w:tc>
      </w:tr>
      <w:tr w:rsidR="00AF4FE2" w14:paraId="1E298193" w14:textId="77777777">
        <w:trPr>
          <w:jc w:val="center"/>
        </w:trPr>
        <w:tc>
          <w:tcPr>
            <w:tcW w:w="4815" w:type="dxa"/>
            <w:vAlign w:val="center"/>
          </w:tcPr>
          <w:p w14:paraId="3E3A6D1E"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6278E273"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52944BB7"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72D33C10" w14:textId="77777777">
        <w:trPr>
          <w:jc w:val="center"/>
        </w:trPr>
        <w:tc>
          <w:tcPr>
            <w:tcW w:w="4815" w:type="dxa"/>
            <w:vAlign w:val="center"/>
          </w:tcPr>
          <w:p w14:paraId="395CB2EE"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44915B9" w14:textId="77777777" w:rsidR="00AF4FE2" w:rsidRDefault="00AF4FE2" w:rsidP="00B22B85">
            <w:pPr>
              <w:spacing w:after="0"/>
              <w:jc w:val="center"/>
              <w:rPr>
                <w:lang w:eastAsia="ja-JP"/>
              </w:rPr>
            </w:pPr>
            <w:r>
              <w:rPr>
                <w:rFonts w:hint="eastAsia"/>
                <w:sz w:val="21"/>
                <w:szCs w:val="21"/>
                <w:lang w:eastAsia="ja-JP"/>
              </w:rPr>
              <w:t>-174dBm/Hz</w:t>
            </w:r>
          </w:p>
        </w:tc>
      </w:tr>
    </w:tbl>
    <w:p w14:paraId="2CB41432" w14:textId="77777777" w:rsidR="00AF4FE2" w:rsidRDefault="00AF4FE2" w:rsidP="00AF4FE2">
      <w:pPr>
        <w:jc w:val="both"/>
        <w:rPr>
          <w:lang w:eastAsia="ja-JP"/>
        </w:rPr>
      </w:pPr>
    </w:p>
    <w:p w14:paraId="137788AD" w14:textId="77777777" w:rsidR="00AF4FE2" w:rsidRDefault="00AF4FE2" w:rsidP="00AF4FE2">
      <w:pPr>
        <w:jc w:val="both"/>
        <w:rPr>
          <w:lang w:eastAsia="ja-JP"/>
        </w:rPr>
      </w:pPr>
      <w:r>
        <w:rPr>
          <w:rFonts w:hint="eastAsia"/>
          <w:lang w:eastAsia="ja-JP"/>
        </w:rPr>
        <w:t>From the parameters, we can derive EIRP, Rx gain, Rx signal level, as follows</w:t>
      </w:r>
    </w:p>
    <w:p w14:paraId="33B30EDE" w14:textId="300B22CE" w:rsidR="00AF4FE2" w:rsidRPr="00AB3C9F" w:rsidRDefault="001E254F" w:rsidP="00AF4FE2">
      <w:pPr>
        <w:spacing w:line="276" w:lineRule="auto"/>
        <w:jc w:val="both"/>
        <w:rPr>
          <w:rFonts w:ascii="Cambria Math" w:eastAsiaTheme="minorEastAsia" w:hAnsi="Cambria Math" w:cstheme="minorBidi"/>
          <w:i/>
          <w:iCs/>
          <w:sz w:val="22"/>
          <w:szCs w:val="22"/>
          <w:lang w:eastAsia="ja-JP"/>
        </w:rPr>
      </w:pPr>
      <m:oMathPara>
        <m:oMath>
          <m:r>
            <w:rPr>
              <w:rFonts w:ascii="Cambria Math" w:hAnsi="Cambria Math"/>
              <w:lang w:eastAsia="ja-JP"/>
            </w:rPr>
            <m:t>EIRP=psdSysBw+10⋅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occBw</m:t>
                      </m:r>
                    </m:num>
                    <m:den>
                      <m:r>
                        <w:rPr>
                          <w:rFonts w:ascii="Cambria Math" w:hAnsi="Cambria Math"/>
                          <w:lang w:eastAsia="ja-JP"/>
                        </w:rPr>
                        <m:t>sysBw</m:t>
                      </m:r>
                    </m:den>
                  </m:f>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40+10⋅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f>
                    <m:fPr>
                      <m:ctrlPr>
                        <w:rPr>
                          <w:rFonts w:ascii="Cambria Math" w:eastAsiaTheme="minorEastAsia" w:hAnsi="Cambria Math" w:cstheme="minorBidi"/>
                          <w:i/>
                          <w:iCs/>
                          <w:sz w:val="22"/>
                          <w:szCs w:val="22"/>
                        </w:rPr>
                      </m:ctrlPr>
                    </m:fPr>
                    <m:num>
                      <m:r>
                        <w:rPr>
                          <w:rFonts w:ascii="Cambria Math" w:hAnsi="Cambria Math"/>
                        </w:rPr>
                        <m:t>17.28</m:t>
                      </m:r>
                    </m:num>
                    <m:den>
                      <m:r>
                        <w:rPr>
                          <w:rFonts w:ascii="Cambria Math" w:hAnsi="Cambria Math"/>
                        </w:rPr>
                        <m:t>95</m:t>
                      </m:r>
                    </m:den>
                  </m:f>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128</m:t>
                  </m:r>
                </m:e>
              </m:d>
            </m:e>
          </m:func>
          <m:r>
            <w:rPr>
              <w:rFonts w:ascii="Cambria Math" w:hAnsi="Cambria Math"/>
            </w:rPr>
            <m:t>=</m:t>
          </m:r>
          <m:r>
            <w:rPr>
              <w:rFonts w:ascii="Cambria Math" w:hAnsi="Cambria Math"/>
              <w:color w:val="00B050"/>
            </w:rPr>
            <m:t>6</m:t>
          </m:r>
          <m:r>
            <w:rPr>
              <w:rFonts w:ascii="Cambria Math" w:eastAsia="Yu Mincho" w:hAnsi="Cambria Math"/>
              <w:color w:val="00B050"/>
              <w:lang w:eastAsia="ja-JP"/>
            </w:rPr>
            <m:t>1</m:t>
          </m:r>
          <m:r>
            <w:rPr>
              <w:rFonts w:ascii="Cambria Math" w:hAnsi="Cambria Math"/>
              <w:color w:val="00B050"/>
            </w:rPr>
            <m:t>.7dBm</m:t>
          </m:r>
        </m:oMath>
      </m:oMathPara>
    </w:p>
    <w:p w14:paraId="0F48E530" w14:textId="77777777" w:rsidR="00AF4FE2" w:rsidRPr="00AB3C9F"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m:t>
                  </m:r>
                </m:e>
              </m:d>
            </m:e>
          </m:func>
          <m:r>
            <w:rPr>
              <w:rFonts w:ascii="Cambria Math" w:hAnsi="Cambria Math"/>
            </w:rPr>
            <m:t>=</m:t>
          </m:r>
          <m:r>
            <w:rPr>
              <w:rFonts w:ascii="Cambria Math" w:hAnsi="Cambria Math"/>
              <w:color w:val="00B050"/>
            </w:rPr>
            <m:t>11dB</m:t>
          </m:r>
        </m:oMath>
      </m:oMathPara>
    </w:p>
    <w:p w14:paraId="122F7C71"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17.28⋅</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34A2C445" w14:textId="77777777" w:rsidR="00AF4FE2" w:rsidRDefault="00AF4FE2" w:rsidP="00AF4FE2">
      <w:pPr>
        <w:jc w:val="both"/>
        <w:rPr>
          <w:iCs/>
          <w:lang w:eastAsia="ja-JP"/>
        </w:rPr>
      </w:pPr>
      <w:r>
        <w:rPr>
          <w:rFonts w:hint="eastAsia"/>
          <w:iCs/>
          <w:lang w:eastAsia="ja-JP"/>
        </w:rPr>
        <w:t>From them, LP-WUS MIL can be derived as</w:t>
      </w:r>
    </w:p>
    <w:p w14:paraId="1A1459CE" w14:textId="438FA6C8" w:rsidR="00AF4FE2" w:rsidRPr="00AE6B05" w:rsidRDefault="001E254F"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m:t>
          </m:r>
          <m:r>
            <w:rPr>
              <w:rFonts w:ascii="Cambria Math" w:eastAsia="Yu Mincho" w:hAnsi="Cambria Math"/>
              <w:lang w:eastAsia="ja-JP"/>
            </w:rPr>
            <m:t>4</m:t>
          </m:r>
          <m:r>
            <w:rPr>
              <w:rFonts w:ascii="Cambria Math" w:hAnsi="Cambria Math"/>
            </w:rPr>
            <m:t>.3-N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5C80891B" w14:textId="77777777" w:rsidR="00AF4FE2" w:rsidRDefault="00AF4FE2" w:rsidP="00AF4FE2">
      <w:pPr>
        <w:jc w:val="both"/>
        <w:rPr>
          <w:iCs/>
          <w:lang w:eastAsia="ja-JP"/>
        </w:rPr>
      </w:pPr>
      <w:r>
        <w:rPr>
          <w:rFonts w:hint="eastAsia"/>
          <w:iCs/>
          <w:lang w:eastAsia="ja-JP"/>
        </w:rPr>
        <w:t>The condition that LP-WUS coverage matches msg-3 PUSCH coverage can be expressed as</w:t>
      </w:r>
    </w:p>
    <w:p w14:paraId="32C70C67"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6E041EE3" w14:textId="77777777" w:rsidR="00AF4FE2" w:rsidRDefault="00AF4FE2" w:rsidP="00AF4FE2">
      <w:pPr>
        <w:jc w:val="both"/>
        <w:rPr>
          <w:iCs/>
          <w:lang w:eastAsia="ja-JP"/>
        </w:rPr>
      </w:pPr>
      <w:r>
        <w:rPr>
          <w:rFonts w:hint="eastAsia"/>
          <w:iCs/>
          <w:lang w:eastAsia="ja-JP"/>
        </w:rPr>
        <w:t xml:space="preserve">Same as for FR1,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w:r>
        <w:rPr>
          <w:rFonts w:hint="eastAsia"/>
          <w:iCs/>
          <w:lang w:eastAsia="ja-JP"/>
        </w:rPr>
        <w:t xml:space="preserve"> can refer to the value captured in TR38.830 Table 5.2.1.1-2, i.e.,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=139.72dB</m:t>
        </m:r>
      </m:oMath>
      <w:r>
        <w:rPr>
          <w:rFonts w:hint="eastAsia"/>
          <w:iCs/>
          <w:lang w:eastAsia="ja-JP"/>
        </w:rPr>
        <w:t>. From the above, we can rewrite the condition as follows:</w:t>
      </w:r>
    </w:p>
    <w:p w14:paraId="4093D221" w14:textId="761993F4" w:rsidR="00AF4FE2" w:rsidRPr="008911C3" w:rsidRDefault="001E254F" w:rsidP="00AF4FE2">
      <w:pPr>
        <w:spacing w:line="276" w:lineRule="auto"/>
        <w:jc w:val="both"/>
        <w:rPr>
          <w:iCs/>
          <w:lang w:val="en-US" w:eastAsia="ja-JP"/>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1AA28363" w14:textId="4C4DE2CC" w:rsidR="00AF4FE2" w:rsidRDefault="00AF4FE2" w:rsidP="00AF4FE2">
      <w:pPr>
        <w:jc w:val="both"/>
        <w:rPr>
          <w:iCs/>
          <w:lang w:eastAsia="ja-JP"/>
        </w:rPr>
      </w:pPr>
      <w:r>
        <w:rPr>
          <w:rFonts w:hint="eastAsia"/>
          <w:iCs/>
          <w:lang w:eastAsia="ja-JP"/>
        </w:rPr>
        <w:t xml:space="preserve">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does not exceed </w:t>
      </w:r>
      <w:r w:rsidR="00462722">
        <w:rPr>
          <w:rFonts w:eastAsia="Yu Mincho" w:hint="eastAsia"/>
          <w:iCs/>
          <w:lang w:eastAsia="ja-JP"/>
        </w:rPr>
        <w:t>3</w:t>
      </w:r>
      <w:r w:rsidR="00D21F1F">
        <w:rPr>
          <w:rFonts w:eastAsia="Yu Mincho" w:hint="eastAsia"/>
          <w:iCs/>
          <w:lang w:eastAsia="ja-JP"/>
        </w:rPr>
        <w:t>4</w:t>
      </w:r>
      <w:r>
        <w:rPr>
          <w:rFonts w:hint="eastAsia"/>
          <w:iCs/>
          <w:lang w:eastAsia="ja-JP"/>
        </w:rPr>
        <w:t>.58</w:t>
      </w:r>
      <w:r w:rsidR="000653C6">
        <w:rPr>
          <w:rFonts w:eastAsia="Yu Mincho" w:hint="eastAsia"/>
          <w:iCs/>
          <w:lang w:eastAsia="ja-JP"/>
        </w:rPr>
        <w:t>dB</w:t>
      </w:r>
      <w:r>
        <w:rPr>
          <w:rFonts w:hint="eastAsia"/>
          <w:iCs/>
          <w:lang w:eastAsia="ja-JP"/>
        </w:rPr>
        <w:t>.</w:t>
      </w:r>
    </w:p>
    <w:p w14:paraId="2C798F94" w14:textId="77777777" w:rsidR="00AF4FE2" w:rsidRDefault="00AF4FE2" w:rsidP="00AF4FE2">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AF4FE2" w14:paraId="757C7072" w14:textId="77777777">
        <w:tc>
          <w:tcPr>
            <w:tcW w:w="2689" w:type="dxa"/>
            <w:shd w:val="clear" w:color="auto" w:fill="C5E0B3" w:themeFill="accent6" w:themeFillTint="66"/>
          </w:tcPr>
          <w:p w14:paraId="4E85FA01" w14:textId="77777777" w:rsidR="00AF4FE2" w:rsidRDefault="00AF4FE2">
            <w:pPr>
              <w:spacing w:beforeLines="50" w:before="120" w:afterLines="50" w:after="120"/>
              <w:jc w:val="both"/>
              <w:rPr>
                <w:iCs/>
                <w:lang w:eastAsia="ja-JP"/>
              </w:rPr>
            </w:pPr>
            <w:r>
              <w:rPr>
                <w:rFonts w:hint="eastAsia"/>
                <w:iCs/>
                <w:lang w:eastAsia="ja-JP"/>
              </w:rPr>
              <w:lastRenderedPageBreak/>
              <w:t>FR</w:t>
            </w:r>
          </w:p>
        </w:tc>
        <w:tc>
          <w:tcPr>
            <w:tcW w:w="6661" w:type="dxa"/>
            <w:shd w:val="clear" w:color="auto" w:fill="C5E0B3" w:themeFill="accent6" w:themeFillTint="66"/>
          </w:tcPr>
          <w:p w14:paraId="04D4DF05" w14:textId="77777777" w:rsidR="00AF4FE2" w:rsidRPr="00096696" w:rsidRDefault="00AF4FE2" w:rsidP="001F148B">
            <w:pPr>
              <w:spacing w:beforeLines="50" w:before="120" w:afterLines="50" w:after="120"/>
              <w:jc w:val="center"/>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Msg-3 coverage</w:t>
            </w:r>
          </w:p>
        </w:tc>
      </w:tr>
      <w:tr w:rsidR="00AF4FE2" w14:paraId="6096B33F" w14:textId="77777777">
        <w:tc>
          <w:tcPr>
            <w:tcW w:w="2689" w:type="dxa"/>
          </w:tcPr>
          <w:p w14:paraId="41F2B701" w14:textId="77777777" w:rsidR="00AF4FE2" w:rsidRPr="00096696" w:rsidRDefault="00AF4FE2">
            <w:pPr>
              <w:spacing w:beforeLines="50" w:before="120" w:afterLines="50" w:after="120"/>
              <w:jc w:val="both"/>
              <w:rPr>
                <w:iCs/>
                <w:lang w:val="en-US" w:eastAsia="ja-JP"/>
              </w:rPr>
            </w:pPr>
            <w:r>
              <w:rPr>
                <w:rFonts w:hint="eastAsia"/>
                <w:iCs/>
                <w:lang w:eastAsia="ja-JP"/>
              </w:rPr>
              <w:t>FR1</w:t>
            </w:r>
          </w:p>
        </w:tc>
        <w:tc>
          <w:tcPr>
            <w:tcW w:w="6661" w:type="dxa"/>
          </w:tcPr>
          <w:p w14:paraId="1763894B" w14:textId="0571A2C4" w:rsidR="00AF4FE2" w:rsidRDefault="0000738E">
            <w:pPr>
              <w:spacing w:beforeLines="50" w:before="120" w:afterLines="50" w:after="120"/>
              <w:jc w:val="both"/>
              <w:rPr>
                <w:iCs/>
                <w:lang w:eastAsia="ja-JP"/>
              </w:rPr>
            </w:pPr>
            <m:oMathPara>
              <m:oMath>
                <m:r>
                  <w:rPr>
                    <w:rFonts w:ascii="Cambria Math" w:hAnsi="Cambria Math"/>
                    <w:lang w:eastAsia="ja-JP"/>
                  </w:rPr>
                  <m:t>29</m:t>
                </m:r>
                <m:r>
                  <w:rPr>
                    <w:rFonts w:ascii="Cambria Math" w:eastAsia="Yu Mincho" w:hAnsi="Cambria Math"/>
                    <w:lang w:eastAsia="ja-JP"/>
                  </w:rPr>
                  <m:t>.3</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AF4FE2" w14:paraId="7DBBF985" w14:textId="77777777" w:rsidTr="00935A79">
        <w:tc>
          <w:tcPr>
            <w:tcW w:w="2689" w:type="dxa"/>
          </w:tcPr>
          <w:p w14:paraId="10677026" w14:textId="0C8BA663" w:rsidR="00AF4FE2" w:rsidRPr="00935A79" w:rsidRDefault="00AF4FE2">
            <w:pPr>
              <w:spacing w:beforeLines="50" w:before="120" w:afterLines="50" w:after="120"/>
              <w:jc w:val="both"/>
              <w:rPr>
                <w:rFonts w:eastAsia="Yu Mincho"/>
                <w:iCs/>
                <w:lang w:eastAsia="ja-JP"/>
              </w:rPr>
            </w:pPr>
            <w:r>
              <w:rPr>
                <w:rFonts w:hint="eastAsia"/>
                <w:iCs/>
                <w:lang w:eastAsia="ja-JP"/>
              </w:rPr>
              <w:t>FR2</w:t>
            </w:r>
            <w:r w:rsidR="00935A79">
              <w:rPr>
                <w:rFonts w:eastAsia="Yu Mincho" w:hint="eastAsia"/>
                <w:iCs/>
                <w:lang w:eastAsia="ja-JP"/>
              </w:rPr>
              <w:t xml:space="preserve"> (if LP-WUR can use </w:t>
            </w:r>
            <w:r w:rsidR="001B3F35">
              <w:rPr>
                <w:rFonts w:eastAsia="Yu Mincho" w:hint="eastAsia"/>
                <w:iCs/>
                <w:lang w:eastAsia="ja-JP"/>
              </w:rPr>
              <w:t xml:space="preserve">the </w:t>
            </w:r>
            <w:r w:rsidR="00935A79">
              <w:rPr>
                <w:rFonts w:eastAsia="Yu Mincho" w:hint="eastAsia"/>
                <w:iCs/>
                <w:lang w:eastAsia="ja-JP"/>
              </w:rPr>
              <w:t>same Rx beam as MR)</w:t>
            </w:r>
          </w:p>
        </w:tc>
        <w:tc>
          <w:tcPr>
            <w:tcW w:w="6661" w:type="dxa"/>
            <w:vAlign w:val="center"/>
          </w:tcPr>
          <w:p w14:paraId="6B4629BC" w14:textId="2168FCF0" w:rsidR="00AF4FE2" w:rsidRPr="008911C3" w:rsidRDefault="001E254F" w:rsidP="00935A79">
            <w:pPr>
              <w:spacing w:beforeLines="50" w:before="120" w:afterLines="50" w:after="120"/>
              <w:jc w:val="both"/>
              <w:rPr>
                <w:rFonts w:ascii="Calibri" w:eastAsia="MS Mincho" w:hAnsi="Calibri" w:cs="Arial"/>
                <w:iCs/>
                <w:lang w:eastAsia="ja-JP"/>
              </w:rPr>
            </w:pPr>
            <m:oMathPara>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935A79" w14:paraId="23DB51E6" w14:textId="77777777">
        <w:tc>
          <w:tcPr>
            <w:tcW w:w="2689" w:type="dxa"/>
          </w:tcPr>
          <w:p w14:paraId="0EE248EE" w14:textId="50A464FC" w:rsidR="00935A79" w:rsidRPr="00935A79" w:rsidRDefault="00935A79">
            <w:pPr>
              <w:spacing w:beforeLines="50" w:before="120" w:afterLines="50" w:after="120"/>
              <w:jc w:val="both"/>
              <w:rPr>
                <w:rFonts w:eastAsia="Yu Mincho"/>
                <w:iCs/>
                <w:lang w:eastAsia="ja-JP"/>
              </w:rPr>
            </w:pPr>
            <w:r>
              <w:rPr>
                <w:rFonts w:eastAsia="Yu Mincho" w:hint="eastAsia"/>
                <w:iCs/>
                <w:lang w:eastAsia="ja-JP"/>
              </w:rPr>
              <w:t>FR2 (if LP-WU</w:t>
            </w:r>
            <w:r w:rsidR="00F06B94">
              <w:rPr>
                <w:rFonts w:eastAsia="Yu Mincho" w:hint="eastAsia"/>
                <w:iCs/>
                <w:lang w:eastAsia="ja-JP"/>
              </w:rPr>
              <w:t>R</w:t>
            </w:r>
            <w:r>
              <w:rPr>
                <w:rFonts w:eastAsia="Yu Mincho" w:hint="eastAsia"/>
                <w:iCs/>
                <w:lang w:eastAsia="ja-JP"/>
              </w:rPr>
              <w:t xml:space="preserve"> </w:t>
            </w:r>
            <w:r w:rsidR="007C222C">
              <w:rPr>
                <w:rFonts w:eastAsia="Yu Mincho" w:hint="eastAsia"/>
                <w:iCs/>
                <w:lang w:eastAsia="ja-JP"/>
              </w:rPr>
              <w:t>loses Rx beam gain of 6dB</w:t>
            </w:r>
            <w:r w:rsidR="00F06B94">
              <w:rPr>
                <w:rFonts w:eastAsia="Yu Mincho" w:hint="eastAsia"/>
                <w:iCs/>
                <w:lang w:eastAsia="ja-JP"/>
              </w:rPr>
              <w:t xml:space="preserve"> than MR</w:t>
            </w:r>
            <w:r>
              <w:rPr>
                <w:rFonts w:eastAsia="Yu Mincho" w:hint="eastAsia"/>
                <w:iCs/>
                <w:lang w:eastAsia="ja-JP"/>
              </w:rPr>
              <w:t>)</w:t>
            </w:r>
          </w:p>
        </w:tc>
        <w:tc>
          <w:tcPr>
            <w:tcW w:w="6661" w:type="dxa"/>
          </w:tcPr>
          <w:p w14:paraId="1A149D18" w14:textId="1662242E" w:rsidR="00935A79" w:rsidRDefault="00935A79">
            <w:pPr>
              <w:spacing w:beforeLines="50" w:before="120" w:afterLines="50" w:after="120"/>
              <w:jc w:val="both"/>
              <w:rPr>
                <w:rFonts w:eastAsia="Yu Mincho"/>
                <w:lang w:eastAsia="ja-JP"/>
              </w:rPr>
            </w:pPr>
            <m:oMathPara>
              <m:oMath>
                <m:r>
                  <w:rPr>
                    <w:rFonts w:ascii="Cambria Math" w:hAnsi="Cambria Math"/>
                    <w:lang w:eastAsia="ja-JP"/>
                  </w:rPr>
                  <m:t>2</m:t>
                </m:r>
                <m:r>
                  <w:rPr>
                    <w:rFonts w:ascii="Cambria Math" w:eastAsia="Yu Mincho" w:hAnsi="Cambria Math"/>
                    <w:lang w:eastAsia="ja-JP"/>
                  </w:rPr>
                  <m:t>8.6</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bl>
    <w:p w14:paraId="2F6056A2" w14:textId="77777777" w:rsidR="00AF4FE2" w:rsidRPr="006369B0" w:rsidRDefault="00AF4FE2" w:rsidP="00AF4FE2">
      <w:pPr>
        <w:jc w:val="both"/>
        <w:rPr>
          <w:iCs/>
          <w:lang w:val="en-US" w:eastAsia="ja-JP"/>
        </w:rPr>
      </w:pPr>
    </w:p>
    <w:p w14:paraId="77577A7F" w14:textId="0B563420" w:rsidR="005723C0" w:rsidRDefault="00081AA6" w:rsidP="00B5189F">
      <w:pPr>
        <w:jc w:val="both"/>
        <w:rPr>
          <w:rFonts w:eastAsia="Yu Mincho"/>
          <w:iCs/>
          <w:lang w:eastAsia="ja-JP"/>
        </w:rPr>
      </w:pPr>
      <w:r>
        <w:rPr>
          <w:rFonts w:eastAsia="Yu Mincho" w:hint="eastAsia"/>
          <w:iCs/>
          <w:lang w:eastAsia="ja-JP"/>
        </w:rPr>
        <w:t xml:space="preserve">Table A-3 indicates that </w:t>
      </w:r>
      <w:r w:rsidR="00373A4E">
        <w:rPr>
          <w:rFonts w:eastAsia="Yu Mincho" w:hint="eastAsia"/>
          <w:iCs/>
          <w:lang w:eastAsia="ja-JP"/>
        </w:rPr>
        <w:t xml:space="preserve">the margin for LP-WUS </w:t>
      </w:r>
      <w:r w:rsidR="00F06B94">
        <w:rPr>
          <w:rFonts w:eastAsia="Yu Mincho" w:hint="eastAsia"/>
          <w:iCs/>
          <w:lang w:eastAsia="ja-JP"/>
        </w:rPr>
        <w:t xml:space="preserve">with </w:t>
      </w:r>
      <w:r w:rsidR="00223361">
        <w:rPr>
          <w:rFonts w:eastAsia="Yu Mincho" w:hint="eastAsia"/>
          <w:iCs/>
          <w:lang w:eastAsia="ja-JP"/>
        </w:rPr>
        <w:t xml:space="preserve">the same number of RBs </w:t>
      </w:r>
      <w:r w:rsidR="00373A4E">
        <w:rPr>
          <w:rFonts w:eastAsia="Yu Mincho" w:hint="eastAsia"/>
          <w:iCs/>
          <w:lang w:eastAsia="ja-JP"/>
        </w:rPr>
        <w:t xml:space="preserve">in FR1 </w:t>
      </w:r>
      <w:r w:rsidR="00B774D5">
        <w:rPr>
          <w:rFonts w:eastAsia="Yu Mincho" w:hint="eastAsia"/>
          <w:iCs/>
          <w:lang w:eastAsia="ja-JP"/>
        </w:rPr>
        <w:t xml:space="preserve">(SCS 30kHz) </w:t>
      </w:r>
      <w:r w:rsidR="00373A4E">
        <w:rPr>
          <w:rFonts w:eastAsia="Yu Mincho" w:hint="eastAsia"/>
          <w:iCs/>
          <w:lang w:eastAsia="ja-JP"/>
        </w:rPr>
        <w:t xml:space="preserve">and FR2 </w:t>
      </w:r>
      <w:r w:rsidR="00B774D5">
        <w:rPr>
          <w:rFonts w:eastAsia="Yu Mincho" w:hint="eastAsia"/>
          <w:iCs/>
          <w:lang w:eastAsia="ja-JP"/>
        </w:rPr>
        <w:t xml:space="preserve">(SCS 120kHz) </w:t>
      </w:r>
      <w:r w:rsidR="00373A4E">
        <w:rPr>
          <w:rFonts w:eastAsia="Yu Mincho" w:hint="eastAsia"/>
          <w:iCs/>
          <w:lang w:eastAsia="ja-JP"/>
        </w:rPr>
        <w:t>are quite similar even if</w:t>
      </w:r>
      <w:r w:rsidR="00F06B94">
        <w:rPr>
          <w:rFonts w:eastAsia="Yu Mincho" w:hint="eastAsia"/>
          <w:iCs/>
          <w:lang w:eastAsia="ja-JP"/>
        </w:rPr>
        <w:t xml:space="preserve"> no Rx beam gain is assumed</w:t>
      </w:r>
      <w:r w:rsidR="00223361">
        <w:rPr>
          <w:rFonts w:eastAsia="Yu Mincho" w:hint="eastAsia"/>
          <w:iCs/>
          <w:lang w:eastAsia="ja-JP"/>
        </w:rPr>
        <w:t xml:space="preserve"> </w:t>
      </w:r>
      <w:r w:rsidR="006C72BF">
        <w:rPr>
          <w:rFonts w:eastAsia="Yu Mincho" w:hint="eastAsia"/>
          <w:iCs/>
          <w:lang w:eastAsia="ja-JP"/>
        </w:rPr>
        <w:t xml:space="preserve">for FR2 </w:t>
      </w:r>
      <w:r w:rsidR="00D83086">
        <w:rPr>
          <w:rFonts w:eastAsia="Yu Mincho" w:hint="eastAsia"/>
          <w:iCs/>
          <w:lang w:eastAsia="ja-JP"/>
        </w:rPr>
        <w:t>as the worst case</w:t>
      </w:r>
      <w:r w:rsidR="00223361">
        <w:rPr>
          <w:rFonts w:eastAsia="Yu Mincho" w:hint="eastAsia"/>
          <w:iCs/>
          <w:lang w:eastAsia="ja-JP"/>
        </w:rPr>
        <w:t xml:space="preserve"> (see </w:t>
      </w:r>
      <w:r w:rsidR="004615D7">
        <w:rPr>
          <w:rFonts w:eastAsia="Yu Mincho" w:hint="eastAsia"/>
          <w:iCs/>
          <w:lang w:eastAsia="ja-JP"/>
        </w:rPr>
        <w:t xml:space="preserve">29.3dB in </w:t>
      </w:r>
      <w:r w:rsidR="00223361">
        <w:rPr>
          <w:rFonts w:eastAsia="Yu Mincho" w:hint="eastAsia"/>
          <w:iCs/>
          <w:lang w:eastAsia="ja-JP"/>
        </w:rPr>
        <w:t xml:space="preserve">the row </w:t>
      </w:r>
      <w:r w:rsidR="00223361">
        <w:rPr>
          <w:rFonts w:eastAsia="Yu Mincho"/>
          <w:iCs/>
          <w:lang w:eastAsia="ja-JP"/>
        </w:rPr>
        <w:t>“</w:t>
      </w:r>
      <w:r w:rsidR="00223361">
        <w:rPr>
          <w:rFonts w:eastAsia="Yu Mincho" w:hint="eastAsia"/>
          <w:iCs/>
          <w:lang w:eastAsia="ja-JP"/>
        </w:rPr>
        <w:t>FR1</w:t>
      </w:r>
      <w:r w:rsidR="00223361">
        <w:rPr>
          <w:rFonts w:eastAsia="Yu Mincho"/>
          <w:iCs/>
          <w:lang w:eastAsia="ja-JP"/>
        </w:rPr>
        <w:t>”</w:t>
      </w:r>
      <w:r w:rsidR="00223361">
        <w:rPr>
          <w:rFonts w:eastAsia="Yu Mincho" w:hint="eastAsia"/>
          <w:iCs/>
          <w:lang w:eastAsia="ja-JP"/>
        </w:rPr>
        <w:t xml:space="preserve"> and </w:t>
      </w:r>
      <w:r w:rsidR="004615D7">
        <w:rPr>
          <w:rFonts w:eastAsia="Yu Mincho" w:hint="eastAsia"/>
          <w:iCs/>
          <w:lang w:eastAsia="ja-JP"/>
        </w:rPr>
        <w:t xml:space="preserve">28.6dB in the row </w:t>
      </w:r>
      <w:r w:rsidR="00223361">
        <w:rPr>
          <w:rFonts w:eastAsia="Yu Mincho"/>
          <w:iCs/>
          <w:lang w:eastAsia="ja-JP"/>
        </w:rPr>
        <w:t>“</w:t>
      </w:r>
      <w:r w:rsidR="00223361">
        <w:rPr>
          <w:rFonts w:eastAsia="Yu Mincho" w:hint="eastAsia"/>
          <w:iCs/>
          <w:lang w:eastAsia="ja-JP"/>
        </w:rPr>
        <w:t>FR2 (if LP-WUR loses Rx beam gain of 6dB than MR</w:t>
      </w:r>
      <w:r w:rsidR="00223361">
        <w:rPr>
          <w:rFonts w:eastAsia="Yu Mincho"/>
          <w:iCs/>
          <w:lang w:eastAsia="ja-JP"/>
        </w:rPr>
        <w:t>”</w:t>
      </w:r>
      <w:r w:rsidR="00223361">
        <w:rPr>
          <w:rFonts w:eastAsia="Yu Mincho" w:hint="eastAsia"/>
          <w:iCs/>
          <w:lang w:eastAsia="ja-JP"/>
        </w:rPr>
        <w:t>)</w:t>
      </w:r>
      <w:r w:rsidR="00F06B94">
        <w:rPr>
          <w:rFonts w:eastAsia="Yu Mincho" w:hint="eastAsia"/>
          <w:iCs/>
          <w:lang w:eastAsia="ja-JP"/>
        </w:rPr>
        <w:t xml:space="preserve">. </w:t>
      </w:r>
      <w:r w:rsidR="002B089C">
        <w:rPr>
          <w:rFonts w:eastAsia="Yu Mincho" w:hint="eastAsia"/>
          <w:iCs/>
          <w:lang w:eastAsia="ja-JP"/>
        </w:rPr>
        <w:t xml:space="preserve">The </w:t>
      </w:r>
      <w:r w:rsidR="00764D77">
        <w:rPr>
          <w:rFonts w:eastAsia="Yu Mincho" w:hint="eastAsia"/>
          <w:iCs/>
          <w:lang w:eastAsia="ja-JP"/>
        </w:rPr>
        <w:t xml:space="preserve">delta of the margin, 29.3dB </w:t>
      </w:r>
      <w:r w:rsidR="00764D77">
        <w:rPr>
          <w:rFonts w:eastAsia="Yu Mincho"/>
          <w:iCs/>
          <w:lang w:eastAsia="ja-JP"/>
        </w:rPr>
        <w:t>–</w:t>
      </w:r>
      <w:r w:rsidR="00764D77">
        <w:rPr>
          <w:rFonts w:eastAsia="Yu Mincho" w:hint="eastAsia"/>
          <w:iCs/>
          <w:lang w:eastAsia="ja-JP"/>
        </w:rPr>
        <w:t xml:space="preserve"> 28.6dB = 0.7dB is quite small and can be compensated by various ways, e.g., </w:t>
      </w:r>
      <w:r w:rsidR="001B62E8">
        <w:rPr>
          <w:rFonts w:eastAsia="Yu Mincho" w:hint="eastAsia"/>
          <w:iCs/>
          <w:lang w:eastAsia="ja-JP"/>
        </w:rPr>
        <w:t xml:space="preserve">higher BS </w:t>
      </w:r>
      <w:r w:rsidR="009A2136">
        <w:rPr>
          <w:rFonts w:eastAsia="Yu Mincho" w:hint="eastAsia"/>
          <w:iCs/>
          <w:lang w:eastAsia="ja-JP"/>
        </w:rPr>
        <w:t>EIRP</w:t>
      </w:r>
      <w:r w:rsidR="001B62E8">
        <w:rPr>
          <w:rFonts w:eastAsia="Yu Mincho" w:hint="eastAsia"/>
          <w:iCs/>
          <w:lang w:eastAsia="ja-JP"/>
        </w:rPr>
        <w:t xml:space="preserve">, </w:t>
      </w:r>
      <w:r w:rsidR="008843E5">
        <w:rPr>
          <w:rFonts w:eastAsia="Yu Mincho" w:hint="eastAsia"/>
          <w:iCs/>
          <w:lang w:eastAsia="ja-JP"/>
        </w:rPr>
        <w:t xml:space="preserve">Rx </w:t>
      </w:r>
      <w:r w:rsidR="0055017B">
        <w:rPr>
          <w:rFonts w:eastAsia="Yu Mincho" w:hint="eastAsia"/>
          <w:iCs/>
          <w:lang w:eastAsia="ja-JP"/>
        </w:rPr>
        <w:t xml:space="preserve">analog beam-forming, lower </w:t>
      </w:r>
      <m:oMath>
        <m:d>
          <m:dPr>
            <m:ctrlPr>
              <w:rPr>
                <w:rFonts w:ascii="Cambria Math" w:hAnsi="Cambria Math"/>
                <w:i/>
                <w:iCs/>
                <w:lang w:eastAsia="ja-JP"/>
              </w:rPr>
            </m:ctrlPr>
          </m:dPr>
          <m:e>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55017B">
        <w:rPr>
          <w:rFonts w:eastAsia="Yu Mincho" w:hint="eastAsia"/>
          <w:iCs/>
          <w:lang w:eastAsia="ja-JP"/>
        </w:rPr>
        <w:t xml:space="preserve"> implementation, etc</w:t>
      </w:r>
      <w:r w:rsidR="00B75D87">
        <w:rPr>
          <w:rFonts w:eastAsia="Yu Mincho" w:hint="eastAsia"/>
          <w:iCs/>
          <w:lang w:eastAsia="ja-JP"/>
        </w:rPr>
        <w:t>.</w:t>
      </w:r>
      <w:r w:rsidR="001A1A9E">
        <w:rPr>
          <w:rFonts w:eastAsia="Yu Mincho" w:hint="eastAsia"/>
          <w:iCs/>
          <w:lang w:eastAsia="ja-JP"/>
        </w:rPr>
        <w:t xml:space="preserve"> </w:t>
      </w:r>
      <w:r w:rsidR="00B5189F">
        <w:rPr>
          <w:rFonts w:eastAsia="Yu Mincho" w:hint="eastAsia"/>
          <w:iCs/>
          <w:lang w:eastAsia="ja-JP"/>
        </w:rPr>
        <w:t xml:space="preserve">With that said, we </w:t>
      </w:r>
      <w:r w:rsidR="0070264A">
        <w:rPr>
          <w:rFonts w:eastAsia="Yu Mincho" w:hint="eastAsia"/>
          <w:iCs/>
          <w:lang w:eastAsia="ja-JP"/>
        </w:rPr>
        <w:t xml:space="preserve">do not see a critical reason to design LP-WUS in FR2 </w:t>
      </w:r>
      <w:r w:rsidR="00FE58C4">
        <w:rPr>
          <w:rFonts w:eastAsia="Yu Mincho" w:hint="eastAsia"/>
          <w:iCs/>
          <w:lang w:eastAsia="ja-JP"/>
        </w:rPr>
        <w:t>such that it has different number of RBs compared to that in FR2.</w:t>
      </w:r>
    </w:p>
    <w:p w14:paraId="2B1040B1" w14:textId="77777777" w:rsidR="00B17289" w:rsidRPr="00B22B85" w:rsidRDefault="00B17289" w:rsidP="00C90278">
      <w:pPr>
        <w:spacing w:after="0"/>
        <w:jc w:val="both"/>
        <w:rPr>
          <w:rFonts w:eastAsia="Yu Mincho"/>
          <w:lang w:val="en-US" w:eastAsia="ja-JP"/>
        </w:rPr>
      </w:pPr>
    </w:p>
    <w:sectPr w:rsidR="00B17289" w:rsidRPr="00B22B85" w:rsidSect="00822D14">
      <w:headerReference w:type="even" r:id="rId32"/>
      <w:footerReference w:type="even" r:id="rId33"/>
      <w:footerReference w:type="default" r:id="rId34"/>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EF643F" w14:textId="77777777" w:rsidR="00781153" w:rsidRDefault="00781153">
      <w:pPr>
        <w:spacing w:after="0"/>
      </w:pPr>
      <w:r>
        <w:separator/>
      </w:r>
    </w:p>
  </w:endnote>
  <w:endnote w:type="continuationSeparator" w:id="0">
    <w:p w14:paraId="49BCB1A0" w14:textId="77777777" w:rsidR="00781153" w:rsidRDefault="00781153">
      <w:pPr>
        <w:spacing w:after="0"/>
      </w:pPr>
      <w:r>
        <w:continuationSeparator/>
      </w:r>
    </w:p>
  </w:endnote>
  <w:endnote w:type="continuationNotice" w:id="1">
    <w:p w14:paraId="3128BBDF" w14:textId="77777777" w:rsidR="00781153" w:rsidRDefault="007811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8EA534" w14:textId="77777777" w:rsidR="00781153" w:rsidRDefault="00781153">
      <w:pPr>
        <w:spacing w:after="0"/>
      </w:pPr>
      <w:r>
        <w:separator/>
      </w:r>
    </w:p>
  </w:footnote>
  <w:footnote w:type="continuationSeparator" w:id="0">
    <w:p w14:paraId="73555E2A" w14:textId="77777777" w:rsidR="00781153" w:rsidRDefault="00781153">
      <w:pPr>
        <w:spacing w:after="0"/>
      </w:pPr>
      <w:r>
        <w:continuationSeparator/>
      </w:r>
    </w:p>
  </w:footnote>
  <w:footnote w:type="continuationNotice" w:id="1">
    <w:p w14:paraId="0270A77C" w14:textId="77777777" w:rsidR="00781153" w:rsidRDefault="007811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73784C"/>
    <w:multiLevelType w:val="hybridMultilevel"/>
    <w:tmpl w:val="B9D24CD2"/>
    <w:lvl w:ilvl="0" w:tplc="8C7A861A">
      <w:start w:val="1"/>
      <w:numFmt w:val="bullet"/>
      <w:lvlText w:val="•"/>
      <w:lvlJc w:val="left"/>
      <w:pPr>
        <w:tabs>
          <w:tab w:val="num" w:pos="720"/>
        </w:tabs>
        <w:ind w:left="720" w:hanging="360"/>
      </w:pPr>
      <w:rPr>
        <w:rFonts w:ascii="Arial" w:hAnsi="Arial" w:hint="default"/>
      </w:rPr>
    </w:lvl>
    <w:lvl w:ilvl="1" w:tplc="07C0BA88">
      <w:start w:val="1"/>
      <w:numFmt w:val="bullet"/>
      <w:lvlText w:val="•"/>
      <w:lvlJc w:val="left"/>
      <w:pPr>
        <w:tabs>
          <w:tab w:val="num" w:pos="1440"/>
        </w:tabs>
        <w:ind w:left="1440" w:hanging="360"/>
      </w:pPr>
      <w:rPr>
        <w:rFonts w:ascii="Arial" w:hAnsi="Arial" w:hint="default"/>
      </w:rPr>
    </w:lvl>
    <w:lvl w:ilvl="2" w:tplc="859A013E">
      <w:numFmt w:val="bullet"/>
      <w:lvlText w:val="•"/>
      <w:lvlJc w:val="left"/>
      <w:pPr>
        <w:tabs>
          <w:tab w:val="num" w:pos="2160"/>
        </w:tabs>
        <w:ind w:left="2160" w:hanging="360"/>
      </w:pPr>
      <w:rPr>
        <w:rFonts w:ascii="Arial" w:hAnsi="Arial" w:hint="default"/>
      </w:rPr>
    </w:lvl>
    <w:lvl w:ilvl="3" w:tplc="E9981CFA" w:tentative="1">
      <w:start w:val="1"/>
      <w:numFmt w:val="bullet"/>
      <w:lvlText w:val="•"/>
      <w:lvlJc w:val="left"/>
      <w:pPr>
        <w:tabs>
          <w:tab w:val="num" w:pos="2880"/>
        </w:tabs>
        <w:ind w:left="2880" w:hanging="360"/>
      </w:pPr>
      <w:rPr>
        <w:rFonts w:ascii="Arial" w:hAnsi="Arial" w:hint="default"/>
      </w:rPr>
    </w:lvl>
    <w:lvl w:ilvl="4" w:tplc="EC622F28" w:tentative="1">
      <w:start w:val="1"/>
      <w:numFmt w:val="bullet"/>
      <w:lvlText w:val="•"/>
      <w:lvlJc w:val="left"/>
      <w:pPr>
        <w:tabs>
          <w:tab w:val="num" w:pos="3600"/>
        </w:tabs>
        <w:ind w:left="3600" w:hanging="360"/>
      </w:pPr>
      <w:rPr>
        <w:rFonts w:ascii="Arial" w:hAnsi="Arial" w:hint="default"/>
      </w:rPr>
    </w:lvl>
    <w:lvl w:ilvl="5" w:tplc="928A2290" w:tentative="1">
      <w:start w:val="1"/>
      <w:numFmt w:val="bullet"/>
      <w:lvlText w:val="•"/>
      <w:lvlJc w:val="left"/>
      <w:pPr>
        <w:tabs>
          <w:tab w:val="num" w:pos="4320"/>
        </w:tabs>
        <w:ind w:left="4320" w:hanging="360"/>
      </w:pPr>
      <w:rPr>
        <w:rFonts w:ascii="Arial" w:hAnsi="Arial" w:hint="default"/>
      </w:rPr>
    </w:lvl>
    <w:lvl w:ilvl="6" w:tplc="783AD64C" w:tentative="1">
      <w:start w:val="1"/>
      <w:numFmt w:val="bullet"/>
      <w:lvlText w:val="•"/>
      <w:lvlJc w:val="left"/>
      <w:pPr>
        <w:tabs>
          <w:tab w:val="num" w:pos="5040"/>
        </w:tabs>
        <w:ind w:left="5040" w:hanging="360"/>
      </w:pPr>
      <w:rPr>
        <w:rFonts w:ascii="Arial" w:hAnsi="Arial" w:hint="default"/>
      </w:rPr>
    </w:lvl>
    <w:lvl w:ilvl="7" w:tplc="C5087EA2" w:tentative="1">
      <w:start w:val="1"/>
      <w:numFmt w:val="bullet"/>
      <w:lvlText w:val="•"/>
      <w:lvlJc w:val="left"/>
      <w:pPr>
        <w:tabs>
          <w:tab w:val="num" w:pos="5760"/>
        </w:tabs>
        <w:ind w:left="5760" w:hanging="360"/>
      </w:pPr>
      <w:rPr>
        <w:rFonts w:ascii="Arial" w:hAnsi="Arial" w:hint="default"/>
      </w:rPr>
    </w:lvl>
    <w:lvl w:ilvl="8" w:tplc="7E923EF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5E95959"/>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FCC2F00"/>
    <w:multiLevelType w:val="hybridMultilevel"/>
    <w:tmpl w:val="B064A1CE"/>
    <w:lvl w:ilvl="0" w:tplc="0D5E4ECA">
      <w:start w:val="1"/>
      <w:numFmt w:val="bullet"/>
      <w:lvlText w:val="•"/>
      <w:lvlJc w:val="left"/>
      <w:pPr>
        <w:tabs>
          <w:tab w:val="num" w:pos="720"/>
        </w:tabs>
        <w:ind w:left="720" w:hanging="360"/>
      </w:pPr>
      <w:rPr>
        <w:rFonts w:ascii="Arial" w:hAnsi="Arial" w:hint="default"/>
      </w:rPr>
    </w:lvl>
    <w:lvl w:ilvl="1" w:tplc="EB1080AA">
      <w:start w:val="1"/>
      <w:numFmt w:val="bullet"/>
      <w:lvlText w:val="•"/>
      <w:lvlJc w:val="left"/>
      <w:pPr>
        <w:tabs>
          <w:tab w:val="num" w:pos="1440"/>
        </w:tabs>
        <w:ind w:left="1440" w:hanging="360"/>
      </w:pPr>
      <w:rPr>
        <w:rFonts w:ascii="Arial" w:hAnsi="Arial" w:hint="default"/>
      </w:rPr>
    </w:lvl>
    <w:lvl w:ilvl="2" w:tplc="6ECADD78">
      <w:numFmt w:val="bullet"/>
      <w:lvlText w:val="•"/>
      <w:lvlJc w:val="left"/>
      <w:pPr>
        <w:tabs>
          <w:tab w:val="num" w:pos="2160"/>
        </w:tabs>
        <w:ind w:left="2160" w:hanging="360"/>
      </w:pPr>
      <w:rPr>
        <w:rFonts w:ascii="Arial" w:hAnsi="Arial" w:hint="default"/>
      </w:rPr>
    </w:lvl>
    <w:lvl w:ilvl="3" w:tplc="CA9437AE" w:tentative="1">
      <w:start w:val="1"/>
      <w:numFmt w:val="bullet"/>
      <w:lvlText w:val="•"/>
      <w:lvlJc w:val="left"/>
      <w:pPr>
        <w:tabs>
          <w:tab w:val="num" w:pos="2880"/>
        </w:tabs>
        <w:ind w:left="2880" w:hanging="360"/>
      </w:pPr>
      <w:rPr>
        <w:rFonts w:ascii="Arial" w:hAnsi="Arial" w:hint="default"/>
      </w:rPr>
    </w:lvl>
    <w:lvl w:ilvl="4" w:tplc="578C0F80" w:tentative="1">
      <w:start w:val="1"/>
      <w:numFmt w:val="bullet"/>
      <w:lvlText w:val="•"/>
      <w:lvlJc w:val="left"/>
      <w:pPr>
        <w:tabs>
          <w:tab w:val="num" w:pos="3600"/>
        </w:tabs>
        <w:ind w:left="3600" w:hanging="360"/>
      </w:pPr>
      <w:rPr>
        <w:rFonts w:ascii="Arial" w:hAnsi="Arial" w:hint="default"/>
      </w:rPr>
    </w:lvl>
    <w:lvl w:ilvl="5" w:tplc="EFFE92F0" w:tentative="1">
      <w:start w:val="1"/>
      <w:numFmt w:val="bullet"/>
      <w:lvlText w:val="•"/>
      <w:lvlJc w:val="left"/>
      <w:pPr>
        <w:tabs>
          <w:tab w:val="num" w:pos="4320"/>
        </w:tabs>
        <w:ind w:left="4320" w:hanging="360"/>
      </w:pPr>
      <w:rPr>
        <w:rFonts w:ascii="Arial" w:hAnsi="Arial" w:hint="default"/>
      </w:rPr>
    </w:lvl>
    <w:lvl w:ilvl="6" w:tplc="6CAC5932" w:tentative="1">
      <w:start w:val="1"/>
      <w:numFmt w:val="bullet"/>
      <w:lvlText w:val="•"/>
      <w:lvlJc w:val="left"/>
      <w:pPr>
        <w:tabs>
          <w:tab w:val="num" w:pos="5040"/>
        </w:tabs>
        <w:ind w:left="5040" w:hanging="360"/>
      </w:pPr>
      <w:rPr>
        <w:rFonts w:ascii="Arial" w:hAnsi="Arial" w:hint="default"/>
      </w:rPr>
    </w:lvl>
    <w:lvl w:ilvl="7" w:tplc="61BCE7C0" w:tentative="1">
      <w:start w:val="1"/>
      <w:numFmt w:val="bullet"/>
      <w:lvlText w:val="•"/>
      <w:lvlJc w:val="left"/>
      <w:pPr>
        <w:tabs>
          <w:tab w:val="num" w:pos="5760"/>
        </w:tabs>
        <w:ind w:left="5760" w:hanging="360"/>
      </w:pPr>
      <w:rPr>
        <w:rFonts w:ascii="Arial" w:hAnsi="Arial" w:hint="default"/>
      </w:rPr>
    </w:lvl>
    <w:lvl w:ilvl="8" w:tplc="5EDA482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FC4F89"/>
    <w:multiLevelType w:val="hybridMultilevel"/>
    <w:tmpl w:val="06449CFC"/>
    <w:lvl w:ilvl="0" w:tplc="FC920FB8">
      <w:start w:val="1"/>
      <w:numFmt w:val="bullet"/>
      <w:lvlText w:val="-"/>
      <w:lvlJc w:val="left"/>
      <w:pPr>
        <w:tabs>
          <w:tab w:val="num" w:pos="720"/>
        </w:tabs>
        <w:ind w:left="720" w:hanging="360"/>
      </w:pPr>
      <w:rPr>
        <w:rFonts w:ascii="Times New Roman" w:hAnsi="Times New Roman" w:hint="default"/>
      </w:rPr>
    </w:lvl>
    <w:lvl w:ilvl="1" w:tplc="7C1A50BE">
      <w:numFmt w:val="bullet"/>
      <w:lvlText w:val="o"/>
      <w:lvlJc w:val="left"/>
      <w:pPr>
        <w:tabs>
          <w:tab w:val="num" w:pos="1440"/>
        </w:tabs>
        <w:ind w:left="1440" w:hanging="360"/>
      </w:pPr>
      <w:rPr>
        <w:rFonts w:ascii="Courier New" w:hAnsi="Courier New" w:hint="default"/>
      </w:rPr>
    </w:lvl>
    <w:lvl w:ilvl="2" w:tplc="EA4642FA">
      <w:numFmt w:val="bullet"/>
      <w:lvlText w:val=""/>
      <w:lvlJc w:val="left"/>
      <w:pPr>
        <w:tabs>
          <w:tab w:val="num" w:pos="2160"/>
        </w:tabs>
        <w:ind w:left="2160" w:hanging="360"/>
      </w:pPr>
      <w:rPr>
        <w:rFonts w:ascii="Wingdings" w:hAnsi="Wingdings" w:hint="default"/>
      </w:rPr>
    </w:lvl>
    <w:lvl w:ilvl="3" w:tplc="077EC328" w:tentative="1">
      <w:start w:val="1"/>
      <w:numFmt w:val="bullet"/>
      <w:lvlText w:val="-"/>
      <w:lvlJc w:val="left"/>
      <w:pPr>
        <w:tabs>
          <w:tab w:val="num" w:pos="2880"/>
        </w:tabs>
        <w:ind w:left="2880" w:hanging="360"/>
      </w:pPr>
      <w:rPr>
        <w:rFonts w:ascii="Times New Roman" w:hAnsi="Times New Roman" w:hint="default"/>
      </w:rPr>
    </w:lvl>
    <w:lvl w:ilvl="4" w:tplc="4D7E5944" w:tentative="1">
      <w:start w:val="1"/>
      <w:numFmt w:val="bullet"/>
      <w:lvlText w:val="-"/>
      <w:lvlJc w:val="left"/>
      <w:pPr>
        <w:tabs>
          <w:tab w:val="num" w:pos="3600"/>
        </w:tabs>
        <w:ind w:left="3600" w:hanging="360"/>
      </w:pPr>
      <w:rPr>
        <w:rFonts w:ascii="Times New Roman" w:hAnsi="Times New Roman" w:hint="default"/>
      </w:rPr>
    </w:lvl>
    <w:lvl w:ilvl="5" w:tplc="E95AE8D4" w:tentative="1">
      <w:start w:val="1"/>
      <w:numFmt w:val="bullet"/>
      <w:lvlText w:val="-"/>
      <w:lvlJc w:val="left"/>
      <w:pPr>
        <w:tabs>
          <w:tab w:val="num" w:pos="4320"/>
        </w:tabs>
        <w:ind w:left="4320" w:hanging="360"/>
      </w:pPr>
      <w:rPr>
        <w:rFonts w:ascii="Times New Roman" w:hAnsi="Times New Roman" w:hint="default"/>
      </w:rPr>
    </w:lvl>
    <w:lvl w:ilvl="6" w:tplc="A6A80738" w:tentative="1">
      <w:start w:val="1"/>
      <w:numFmt w:val="bullet"/>
      <w:lvlText w:val="-"/>
      <w:lvlJc w:val="left"/>
      <w:pPr>
        <w:tabs>
          <w:tab w:val="num" w:pos="5040"/>
        </w:tabs>
        <w:ind w:left="5040" w:hanging="360"/>
      </w:pPr>
      <w:rPr>
        <w:rFonts w:ascii="Times New Roman" w:hAnsi="Times New Roman" w:hint="default"/>
      </w:rPr>
    </w:lvl>
    <w:lvl w:ilvl="7" w:tplc="6088C762" w:tentative="1">
      <w:start w:val="1"/>
      <w:numFmt w:val="bullet"/>
      <w:lvlText w:val="-"/>
      <w:lvlJc w:val="left"/>
      <w:pPr>
        <w:tabs>
          <w:tab w:val="num" w:pos="5760"/>
        </w:tabs>
        <w:ind w:left="5760" w:hanging="360"/>
      </w:pPr>
      <w:rPr>
        <w:rFonts w:ascii="Times New Roman" w:hAnsi="Times New Roman" w:hint="default"/>
      </w:rPr>
    </w:lvl>
    <w:lvl w:ilvl="8" w:tplc="8FB47AA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1104C24"/>
    <w:multiLevelType w:val="hybridMultilevel"/>
    <w:tmpl w:val="EEAE3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89297E"/>
    <w:multiLevelType w:val="hybridMultilevel"/>
    <w:tmpl w:val="1D8AA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E82ACB"/>
    <w:multiLevelType w:val="hybridMultilevel"/>
    <w:tmpl w:val="714AB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0972A5"/>
    <w:multiLevelType w:val="hybridMultilevel"/>
    <w:tmpl w:val="F2962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0F4361"/>
    <w:multiLevelType w:val="hybridMultilevel"/>
    <w:tmpl w:val="580AE3EC"/>
    <w:lvl w:ilvl="0" w:tplc="5F641BA2">
      <w:start w:val="1"/>
      <w:numFmt w:val="bullet"/>
      <w:lvlText w:val=""/>
      <w:lvlJc w:val="left"/>
      <w:pPr>
        <w:tabs>
          <w:tab w:val="num" w:pos="533"/>
        </w:tabs>
        <w:ind w:left="533" w:hanging="360"/>
      </w:pPr>
      <w:rPr>
        <w:rFonts w:ascii="Symbol" w:hAnsi="Symbol" w:hint="default"/>
      </w:rPr>
    </w:lvl>
    <w:lvl w:ilvl="1" w:tplc="54E8B35E" w:tentative="1">
      <w:start w:val="1"/>
      <w:numFmt w:val="bullet"/>
      <w:lvlText w:val=""/>
      <w:lvlJc w:val="left"/>
      <w:pPr>
        <w:tabs>
          <w:tab w:val="num" w:pos="1253"/>
        </w:tabs>
        <w:ind w:left="1253" w:hanging="360"/>
      </w:pPr>
      <w:rPr>
        <w:rFonts w:ascii="Symbol" w:hAnsi="Symbol" w:hint="default"/>
      </w:rPr>
    </w:lvl>
    <w:lvl w:ilvl="2" w:tplc="910617C2" w:tentative="1">
      <w:start w:val="1"/>
      <w:numFmt w:val="bullet"/>
      <w:lvlText w:val=""/>
      <w:lvlJc w:val="left"/>
      <w:pPr>
        <w:tabs>
          <w:tab w:val="num" w:pos="1973"/>
        </w:tabs>
        <w:ind w:left="1973" w:hanging="360"/>
      </w:pPr>
      <w:rPr>
        <w:rFonts w:ascii="Symbol" w:hAnsi="Symbol" w:hint="default"/>
      </w:rPr>
    </w:lvl>
    <w:lvl w:ilvl="3" w:tplc="CC0A37BE" w:tentative="1">
      <w:start w:val="1"/>
      <w:numFmt w:val="bullet"/>
      <w:lvlText w:val=""/>
      <w:lvlJc w:val="left"/>
      <w:pPr>
        <w:tabs>
          <w:tab w:val="num" w:pos="2693"/>
        </w:tabs>
        <w:ind w:left="2693" w:hanging="360"/>
      </w:pPr>
      <w:rPr>
        <w:rFonts w:ascii="Symbol" w:hAnsi="Symbol" w:hint="default"/>
      </w:rPr>
    </w:lvl>
    <w:lvl w:ilvl="4" w:tplc="BE5412DE" w:tentative="1">
      <w:start w:val="1"/>
      <w:numFmt w:val="bullet"/>
      <w:lvlText w:val=""/>
      <w:lvlJc w:val="left"/>
      <w:pPr>
        <w:tabs>
          <w:tab w:val="num" w:pos="3413"/>
        </w:tabs>
        <w:ind w:left="3413" w:hanging="360"/>
      </w:pPr>
      <w:rPr>
        <w:rFonts w:ascii="Symbol" w:hAnsi="Symbol" w:hint="default"/>
      </w:rPr>
    </w:lvl>
    <w:lvl w:ilvl="5" w:tplc="210870D6" w:tentative="1">
      <w:start w:val="1"/>
      <w:numFmt w:val="bullet"/>
      <w:lvlText w:val=""/>
      <w:lvlJc w:val="left"/>
      <w:pPr>
        <w:tabs>
          <w:tab w:val="num" w:pos="4133"/>
        </w:tabs>
        <w:ind w:left="4133" w:hanging="360"/>
      </w:pPr>
      <w:rPr>
        <w:rFonts w:ascii="Symbol" w:hAnsi="Symbol" w:hint="default"/>
      </w:rPr>
    </w:lvl>
    <w:lvl w:ilvl="6" w:tplc="29088998" w:tentative="1">
      <w:start w:val="1"/>
      <w:numFmt w:val="bullet"/>
      <w:lvlText w:val=""/>
      <w:lvlJc w:val="left"/>
      <w:pPr>
        <w:tabs>
          <w:tab w:val="num" w:pos="4853"/>
        </w:tabs>
        <w:ind w:left="4853" w:hanging="360"/>
      </w:pPr>
      <w:rPr>
        <w:rFonts w:ascii="Symbol" w:hAnsi="Symbol" w:hint="default"/>
      </w:rPr>
    </w:lvl>
    <w:lvl w:ilvl="7" w:tplc="37C2947C" w:tentative="1">
      <w:start w:val="1"/>
      <w:numFmt w:val="bullet"/>
      <w:lvlText w:val=""/>
      <w:lvlJc w:val="left"/>
      <w:pPr>
        <w:tabs>
          <w:tab w:val="num" w:pos="5573"/>
        </w:tabs>
        <w:ind w:left="5573" w:hanging="360"/>
      </w:pPr>
      <w:rPr>
        <w:rFonts w:ascii="Symbol" w:hAnsi="Symbol" w:hint="default"/>
      </w:rPr>
    </w:lvl>
    <w:lvl w:ilvl="8" w:tplc="02B2CB40" w:tentative="1">
      <w:start w:val="1"/>
      <w:numFmt w:val="bullet"/>
      <w:lvlText w:val=""/>
      <w:lvlJc w:val="left"/>
      <w:pPr>
        <w:tabs>
          <w:tab w:val="num" w:pos="6293"/>
        </w:tabs>
        <w:ind w:left="6293" w:hanging="360"/>
      </w:pPr>
      <w:rPr>
        <w:rFonts w:ascii="Symbol" w:hAnsi="Symbol" w:hint="default"/>
      </w:rPr>
    </w:lvl>
  </w:abstractNum>
  <w:abstractNum w:abstractNumId="13"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8C29B5"/>
    <w:multiLevelType w:val="hybridMultilevel"/>
    <w:tmpl w:val="7C542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4E5548"/>
    <w:multiLevelType w:val="hybridMultilevel"/>
    <w:tmpl w:val="F462D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B30E43"/>
    <w:multiLevelType w:val="hybridMultilevel"/>
    <w:tmpl w:val="C73E288A"/>
    <w:lvl w:ilvl="0" w:tplc="A588D05A">
      <w:start w:val="1"/>
      <w:numFmt w:val="bullet"/>
      <w:lvlText w:val="-"/>
      <w:lvlJc w:val="left"/>
      <w:pPr>
        <w:tabs>
          <w:tab w:val="num" w:pos="720"/>
        </w:tabs>
        <w:ind w:left="720" w:hanging="360"/>
      </w:pPr>
      <w:rPr>
        <w:rFonts w:ascii="Times" w:hAnsi="Times" w:hint="default"/>
      </w:rPr>
    </w:lvl>
    <w:lvl w:ilvl="1" w:tplc="B978CB98">
      <w:numFmt w:val="bullet"/>
      <w:lvlText w:val="o"/>
      <w:lvlJc w:val="left"/>
      <w:pPr>
        <w:tabs>
          <w:tab w:val="num" w:pos="1440"/>
        </w:tabs>
        <w:ind w:left="1440" w:hanging="360"/>
      </w:pPr>
      <w:rPr>
        <w:rFonts w:ascii="Courier New" w:hAnsi="Courier New" w:hint="default"/>
      </w:rPr>
    </w:lvl>
    <w:lvl w:ilvl="2" w:tplc="1A3CD76C">
      <w:numFmt w:val="bullet"/>
      <w:lvlText w:val=""/>
      <w:lvlJc w:val="left"/>
      <w:pPr>
        <w:tabs>
          <w:tab w:val="num" w:pos="2160"/>
        </w:tabs>
        <w:ind w:left="2160" w:hanging="360"/>
      </w:pPr>
      <w:rPr>
        <w:rFonts w:ascii="Wingdings" w:hAnsi="Wingdings" w:hint="default"/>
      </w:rPr>
    </w:lvl>
    <w:lvl w:ilvl="3" w:tplc="0B1EDCC6" w:tentative="1">
      <w:start w:val="1"/>
      <w:numFmt w:val="bullet"/>
      <w:lvlText w:val="-"/>
      <w:lvlJc w:val="left"/>
      <w:pPr>
        <w:tabs>
          <w:tab w:val="num" w:pos="2880"/>
        </w:tabs>
        <w:ind w:left="2880" w:hanging="360"/>
      </w:pPr>
      <w:rPr>
        <w:rFonts w:ascii="Times" w:hAnsi="Times" w:hint="default"/>
      </w:rPr>
    </w:lvl>
    <w:lvl w:ilvl="4" w:tplc="36C0E972" w:tentative="1">
      <w:start w:val="1"/>
      <w:numFmt w:val="bullet"/>
      <w:lvlText w:val="-"/>
      <w:lvlJc w:val="left"/>
      <w:pPr>
        <w:tabs>
          <w:tab w:val="num" w:pos="3600"/>
        </w:tabs>
        <w:ind w:left="3600" w:hanging="360"/>
      </w:pPr>
      <w:rPr>
        <w:rFonts w:ascii="Times" w:hAnsi="Times" w:hint="default"/>
      </w:rPr>
    </w:lvl>
    <w:lvl w:ilvl="5" w:tplc="39DC317A" w:tentative="1">
      <w:start w:val="1"/>
      <w:numFmt w:val="bullet"/>
      <w:lvlText w:val="-"/>
      <w:lvlJc w:val="left"/>
      <w:pPr>
        <w:tabs>
          <w:tab w:val="num" w:pos="4320"/>
        </w:tabs>
        <w:ind w:left="4320" w:hanging="360"/>
      </w:pPr>
      <w:rPr>
        <w:rFonts w:ascii="Times" w:hAnsi="Times" w:hint="default"/>
      </w:rPr>
    </w:lvl>
    <w:lvl w:ilvl="6" w:tplc="64B4B174" w:tentative="1">
      <w:start w:val="1"/>
      <w:numFmt w:val="bullet"/>
      <w:lvlText w:val="-"/>
      <w:lvlJc w:val="left"/>
      <w:pPr>
        <w:tabs>
          <w:tab w:val="num" w:pos="5040"/>
        </w:tabs>
        <w:ind w:left="5040" w:hanging="360"/>
      </w:pPr>
      <w:rPr>
        <w:rFonts w:ascii="Times" w:hAnsi="Times" w:hint="default"/>
      </w:rPr>
    </w:lvl>
    <w:lvl w:ilvl="7" w:tplc="28FCBFAA" w:tentative="1">
      <w:start w:val="1"/>
      <w:numFmt w:val="bullet"/>
      <w:lvlText w:val="-"/>
      <w:lvlJc w:val="left"/>
      <w:pPr>
        <w:tabs>
          <w:tab w:val="num" w:pos="5760"/>
        </w:tabs>
        <w:ind w:left="5760" w:hanging="360"/>
      </w:pPr>
      <w:rPr>
        <w:rFonts w:ascii="Times" w:hAnsi="Times" w:hint="default"/>
      </w:rPr>
    </w:lvl>
    <w:lvl w:ilvl="8" w:tplc="84F63522"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52D15DE7"/>
    <w:multiLevelType w:val="hybridMultilevel"/>
    <w:tmpl w:val="862A6A0C"/>
    <w:lvl w:ilvl="0" w:tplc="A530D158">
      <w:start w:val="1"/>
      <w:numFmt w:val="bullet"/>
      <w:lvlText w:val="•"/>
      <w:lvlJc w:val="left"/>
      <w:pPr>
        <w:tabs>
          <w:tab w:val="num" w:pos="720"/>
        </w:tabs>
        <w:ind w:left="720" w:hanging="360"/>
      </w:pPr>
      <w:rPr>
        <w:rFonts w:ascii="Arial" w:hAnsi="Arial" w:hint="default"/>
      </w:rPr>
    </w:lvl>
    <w:lvl w:ilvl="1" w:tplc="AF307548">
      <w:start w:val="1"/>
      <w:numFmt w:val="bullet"/>
      <w:lvlText w:val="•"/>
      <w:lvlJc w:val="left"/>
      <w:pPr>
        <w:tabs>
          <w:tab w:val="num" w:pos="1440"/>
        </w:tabs>
        <w:ind w:left="1440" w:hanging="360"/>
      </w:pPr>
      <w:rPr>
        <w:rFonts w:ascii="Arial" w:hAnsi="Arial" w:hint="default"/>
      </w:rPr>
    </w:lvl>
    <w:lvl w:ilvl="2" w:tplc="C59A1B56" w:tentative="1">
      <w:start w:val="1"/>
      <w:numFmt w:val="bullet"/>
      <w:lvlText w:val="•"/>
      <w:lvlJc w:val="left"/>
      <w:pPr>
        <w:tabs>
          <w:tab w:val="num" w:pos="2160"/>
        </w:tabs>
        <w:ind w:left="2160" w:hanging="360"/>
      </w:pPr>
      <w:rPr>
        <w:rFonts w:ascii="Arial" w:hAnsi="Arial" w:hint="default"/>
      </w:rPr>
    </w:lvl>
    <w:lvl w:ilvl="3" w:tplc="F4948DE4" w:tentative="1">
      <w:start w:val="1"/>
      <w:numFmt w:val="bullet"/>
      <w:lvlText w:val="•"/>
      <w:lvlJc w:val="left"/>
      <w:pPr>
        <w:tabs>
          <w:tab w:val="num" w:pos="2880"/>
        </w:tabs>
        <w:ind w:left="2880" w:hanging="360"/>
      </w:pPr>
      <w:rPr>
        <w:rFonts w:ascii="Arial" w:hAnsi="Arial" w:hint="default"/>
      </w:rPr>
    </w:lvl>
    <w:lvl w:ilvl="4" w:tplc="0858523E" w:tentative="1">
      <w:start w:val="1"/>
      <w:numFmt w:val="bullet"/>
      <w:lvlText w:val="•"/>
      <w:lvlJc w:val="left"/>
      <w:pPr>
        <w:tabs>
          <w:tab w:val="num" w:pos="3600"/>
        </w:tabs>
        <w:ind w:left="3600" w:hanging="360"/>
      </w:pPr>
      <w:rPr>
        <w:rFonts w:ascii="Arial" w:hAnsi="Arial" w:hint="default"/>
      </w:rPr>
    </w:lvl>
    <w:lvl w:ilvl="5" w:tplc="7310BAE0" w:tentative="1">
      <w:start w:val="1"/>
      <w:numFmt w:val="bullet"/>
      <w:lvlText w:val="•"/>
      <w:lvlJc w:val="left"/>
      <w:pPr>
        <w:tabs>
          <w:tab w:val="num" w:pos="4320"/>
        </w:tabs>
        <w:ind w:left="4320" w:hanging="360"/>
      </w:pPr>
      <w:rPr>
        <w:rFonts w:ascii="Arial" w:hAnsi="Arial" w:hint="default"/>
      </w:rPr>
    </w:lvl>
    <w:lvl w:ilvl="6" w:tplc="B0568072" w:tentative="1">
      <w:start w:val="1"/>
      <w:numFmt w:val="bullet"/>
      <w:lvlText w:val="•"/>
      <w:lvlJc w:val="left"/>
      <w:pPr>
        <w:tabs>
          <w:tab w:val="num" w:pos="5040"/>
        </w:tabs>
        <w:ind w:left="5040" w:hanging="360"/>
      </w:pPr>
      <w:rPr>
        <w:rFonts w:ascii="Arial" w:hAnsi="Arial" w:hint="default"/>
      </w:rPr>
    </w:lvl>
    <w:lvl w:ilvl="7" w:tplc="3098C6B8" w:tentative="1">
      <w:start w:val="1"/>
      <w:numFmt w:val="bullet"/>
      <w:lvlText w:val="•"/>
      <w:lvlJc w:val="left"/>
      <w:pPr>
        <w:tabs>
          <w:tab w:val="num" w:pos="5760"/>
        </w:tabs>
        <w:ind w:left="5760" w:hanging="360"/>
      </w:pPr>
      <w:rPr>
        <w:rFonts w:ascii="Arial" w:hAnsi="Arial" w:hint="default"/>
      </w:rPr>
    </w:lvl>
    <w:lvl w:ilvl="8" w:tplc="2436AB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5CF368D"/>
    <w:multiLevelType w:val="hybridMultilevel"/>
    <w:tmpl w:val="C06EC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840643"/>
    <w:multiLevelType w:val="hybridMultilevel"/>
    <w:tmpl w:val="D772C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09483D"/>
    <w:multiLevelType w:val="hybridMultilevel"/>
    <w:tmpl w:val="C22C82D2"/>
    <w:lvl w:ilvl="0" w:tplc="7C7656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CE4CA6"/>
    <w:multiLevelType w:val="hybridMultilevel"/>
    <w:tmpl w:val="A2529AB6"/>
    <w:lvl w:ilvl="0" w:tplc="B16ABD4C">
      <w:start w:val="1"/>
      <w:numFmt w:val="bullet"/>
      <w:lvlText w:val="•"/>
      <w:lvlJc w:val="left"/>
      <w:pPr>
        <w:tabs>
          <w:tab w:val="num" w:pos="720"/>
        </w:tabs>
        <w:ind w:left="720" w:hanging="360"/>
      </w:pPr>
      <w:rPr>
        <w:rFonts w:ascii="Arial" w:hAnsi="Arial" w:hint="default"/>
      </w:rPr>
    </w:lvl>
    <w:lvl w:ilvl="1" w:tplc="97704DA8">
      <w:numFmt w:val="bullet"/>
      <w:lvlText w:val="•"/>
      <w:lvlJc w:val="left"/>
      <w:pPr>
        <w:tabs>
          <w:tab w:val="num" w:pos="1440"/>
        </w:tabs>
        <w:ind w:left="1440" w:hanging="360"/>
      </w:pPr>
      <w:rPr>
        <w:rFonts w:ascii="Arial" w:hAnsi="Arial" w:hint="default"/>
      </w:rPr>
    </w:lvl>
    <w:lvl w:ilvl="2" w:tplc="AF865A78" w:tentative="1">
      <w:start w:val="1"/>
      <w:numFmt w:val="bullet"/>
      <w:lvlText w:val="•"/>
      <w:lvlJc w:val="left"/>
      <w:pPr>
        <w:tabs>
          <w:tab w:val="num" w:pos="2160"/>
        </w:tabs>
        <w:ind w:left="2160" w:hanging="360"/>
      </w:pPr>
      <w:rPr>
        <w:rFonts w:ascii="Arial" w:hAnsi="Arial" w:hint="default"/>
      </w:rPr>
    </w:lvl>
    <w:lvl w:ilvl="3" w:tplc="1FD69DFE" w:tentative="1">
      <w:start w:val="1"/>
      <w:numFmt w:val="bullet"/>
      <w:lvlText w:val="•"/>
      <w:lvlJc w:val="left"/>
      <w:pPr>
        <w:tabs>
          <w:tab w:val="num" w:pos="2880"/>
        </w:tabs>
        <w:ind w:left="2880" w:hanging="360"/>
      </w:pPr>
      <w:rPr>
        <w:rFonts w:ascii="Arial" w:hAnsi="Arial" w:hint="default"/>
      </w:rPr>
    </w:lvl>
    <w:lvl w:ilvl="4" w:tplc="C0260A98" w:tentative="1">
      <w:start w:val="1"/>
      <w:numFmt w:val="bullet"/>
      <w:lvlText w:val="•"/>
      <w:lvlJc w:val="left"/>
      <w:pPr>
        <w:tabs>
          <w:tab w:val="num" w:pos="3600"/>
        </w:tabs>
        <w:ind w:left="3600" w:hanging="360"/>
      </w:pPr>
      <w:rPr>
        <w:rFonts w:ascii="Arial" w:hAnsi="Arial" w:hint="default"/>
      </w:rPr>
    </w:lvl>
    <w:lvl w:ilvl="5" w:tplc="BE08E3EC" w:tentative="1">
      <w:start w:val="1"/>
      <w:numFmt w:val="bullet"/>
      <w:lvlText w:val="•"/>
      <w:lvlJc w:val="left"/>
      <w:pPr>
        <w:tabs>
          <w:tab w:val="num" w:pos="4320"/>
        </w:tabs>
        <w:ind w:left="4320" w:hanging="360"/>
      </w:pPr>
      <w:rPr>
        <w:rFonts w:ascii="Arial" w:hAnsi="Arial" w:hint="default"/>
      </w:rPr>
    </w:lvl>
    <w:lvl w:ilvl="6" w:tplc="8534C264" w:tentative="1">
      <w:start w:val="1"/>
      <w:numFmt w:val="bullet"/>
      <w:lvlText w:val="•"/>
      <w:lvlJc w:val="left"/>
      <w:pPr>
        <w:tabs>
          <w:tab w:val="num" w:pos="5040"/>
        </w:tabs>
        <w:ind w:left="5040" w:hanging="360"/>
      </w:pPr>
      <w:rPr>
        <w:rFonts w:ascii="Arial" w:hAnsi="Arial" w:hint="default"/>
      </w:rPr>
    </w:lvl>
    <w:lvl w:ilvl="7" w:tplc="FE8273BE" w:tentative="1">
      <w:start w:val="1"/>
      <w:numFmt w:val="bullet"/>
      <w:lvlText w:val="•"/>
      <w:lvlJc w:val="left"/>
      <w:pPr>
        <w:tabs>
          <w:tab w:val="num" w:pos="5760"/>
        </w:tabs>
        <w:ind w:left="5760" w:hanging="360"/>
      </w:pPr>
      <w:rPr>
        <w:rFonts w:ascii="Arial" w:hAnsi="Arial" w:hint="default"/>
      </w:rPr>
    </w:lvl>
    <w:lvl w:ilvl="8" w:tplc="B9CE9F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63767DC"/>
    <w:multiLevelType w:val="hybridMultilevel"/>
    <w:tmpl w:val="5080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num w:numId="1" w16cid:durableId="1499425094">
    <w:abstractNumId w:val="4"/>
  </w:num>
  <w:num w:numId="2" w16cid:durableId="1610577915">
    <w:abstractNumId w:val="24"/>
  </w:num>
  <w:num w:numId="3" w16cid:durableId="2000234094">
    <w:abstractNumId w:val="1"/>
  </w:num>
  <w:num w:numId="4" w16cid:durableId="1585843583">
    <w:abstractNumId w:val="0"/>
  </w:num>
  <w:num w:numId="5" w16cid:durableId="1922985393">
    <w:abstractNumId w:val="23"/>
  </w:num>
  <w:num w:numId="6" w16cid:durableId="1941915425">
    <w:abstractNumId w:val="22"/>
  </w:num>
  <w:num w:numId="7" w16cid:durableId="507914668">
    <w:abstractNumId w:val="20"/>
  </w:num>
  <w:num w:numId="8" w16cid:durableId="739331962">
    <w:abstractNumId w:val="3"/>
  </w:num>
  <w:num w:numId="9" w16cid:durableId="198398521">
    <w:abstractNumId w:val="8"/>
  </w:num>
  <w:num w:numId="10" w16cid:durableId="550313652">
    <w:abstractNumId w:val="13"/>
  </w:num>
  <w:num w:numId="11" w16cid:durableId="56974048">
    <w:abstractNumId w:val="6"/>
  </w:num>
  <w:num w:numId="12" w16cid:durableId="1445270984">
    <w:abstractNumId w:val="18"/>
  </w:num>
  <w:num w:numId="13" w16cid:durableId="874931764">
    <w:abstractNumId w:val="11"/>
  </w:num>
  <w:num w:numId="14" w16cid:durableId="2056536006">
    <w:abstractNumId w:val="19"/>
  </w:num>
  <w:num w:numId="15" w16cid:durableId="1556625460">
    <w:abstractNumId w:val="16"/>
  </w:num>
  <w:num w:numId="16" w16cid:durableId="2087529023">
    <w:abstractNumId w:val="21"/>
  </w:num>
  <w:num w:numId="17" w16cid:durableId="705566314">
    <w:abstractNumId w:val="10"/>
  </w:num>
  <w:num w:numId="18" w16cid:durableId="137652623">
    <w:abstractNumId w:val="12"/>
  </w:num>
  <w:num w:numId="19" w16cid:durableId="1662654970">
    <w:abstractNumId w:val="15"/>
  </w:num>
  <w:num w:numId="20" w16cid:durableId="172960925">
    <w:abstractNumId w:val="14"/>
  </w:num>
  <w:num w:numId="21" w16cid:durableId="593124365">
    <w:abstractNumId w:val="9"/>
  </w:num>
  <w:num w:numId="22" w16cid:durableId="63845486">
    <w:abstractNumId w:val="7"/>
  </w:num>
  <w:num w:numId="23" w16cid:durableId="1087461509">
    <w:abstractNumId w:val="17"/>
  </w:num>
  <w:num w:numId="24" w16cid:durableId="84033098">
    <w:abstractNumId w:val="2"/>
  </w:num>
  <w:num w:numId="25" w16cid:durableId="795679313">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bordersDoNotSurroundHeader/>
  <w:bordersDoNotSurroundFooter/>
  <w:defaultTabStop w:val="720"/>
  <w:characterSpacingControl w:val="doNotCompress"/>
  <w:hdrShapeDefaults>
    <o:shapedefaults v:ext="edit" spidmax="205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14"/>
    <w:rsid w:val="0000008F"/>
    <w:rsid w:val="00000121"/>
    <w:rsid w:val="000001CF"/>
    <w:rsid w:val="00000241"/>
    <w:rsid w:val="00000336"/>
    <w:rsid w:val="000003D6"/>
    <w:rsid w:val="000004A1"/>
    <w:rsid w:val="000004E2"/>
    <w:rsid w:val="000004E5"/>
    <w:rsid w:val="00000521"/>
    <w:rsid w:val="0000058E"/>
    <w:rsid w:val="00000648"/>
    <w:rsid w:val="000009E9"/>
    <w:rsid w:val="00000A24"/>
    <w:rsid w:val="00000A44"/>
    <w:rsid w:val="00000A70"/>
    <w:rsid w:val="00000D7F"/>
    <w:rsid w:val="00000E8A"/>
    <w:rsid w:val="0000107F"/>
    <w:rsid w:val="00001136"/>
    <w:rsid w:val="00001207"/>
    <w:rsid w:val="0000125F"/>
    <w:rsid w:val="000013B8"/>
    <w:rsid w:val="00001562"/>
    <w:rsid w:val="000015E3"/>
    <w:rsid w:val="0000170D"/>
    <w:rsid w:val="0000179A"/>
    <w:rsid w:val="0000184D"/>
    <w:rsid w:val="000019E0"/>
    <w:rsid w:val="00001A5E"/>
    <w:rsid w:val="00001A61"/>
    <w:rsid w:val="00001B08"/>
    <w:rsid w:val="00001B6D"/>
    <w:rsid w:val="00001BC9"/>
    <w:rsid w:val="00001C27"/>
    <w:rsid w:val="00001D4F"/>
    <w:rsid w:val="00001E6A"/>
    <w:rsid w:val="00001EAA"/>
    <w:rsid w:val="00001F60"/>
    <w:rsid w:val="00001FB8"/>
    <w:rsid w:val="00002074"/>
    <w:rsid w:val="000021CE"/>
    <w:rsid w:val="000022EA"/>
    <w:rsid w:val="00002454"/>
    <w:rsid w:val="00002859"/>
    <w:rsid w:val="00002918"/>
    <w:rsid w:val="000029DB"/>
    <w:rsid w:val="00002B8D"/>
    <w:rsid w:val="00002C89"/>
    <w:rsid w:val="00002D64"/>
    <w:rsid w:val="00002E2B"/>
    <w:rsid w:val="00002E69"/>
    <w:rsid w:val="00002F9D"/>
    <w:rsid w:val="000030AA"/>
    <w:rsid w:val="000032AA"/>
    <w:rsid w:val="0000346F"/>
    <w:rsid w:val="0000347F"/>
    <w:rsid w:val="00003513"/>
    <w:rsid w:val="000036B0"/>
    <w:rsid w:val="00003A1E"/>
    <w:rsid w:val="00003A70"/>
    <w:rsid w:val="00003B74"/>
    <w:rsid w:val="00003B78"/>
    <w:rsid w:val="00003C99"/>
    <w:rsid w:val="00003CA9"/>
    <w:rsid w:val="00003E3F"/>
    <w:rsid w:val="00003F24"/>
    <w:rsid w:val="00003F38"/>
    <w:rsid w:val="00004011"/>
    <w:rsid w:val="0000423F"/>
    <w:rsid w:val="0000429D"/>
    <w:rsid w:val="000045F1"/>
    <w:rsid w:val="0000471B"/>
    <w:rsid w:val="00004733"/>
    <w:rsid w:val="0000489E"/>
    <w:rsid w:val="00004947"/>
    <w:rsid w:val="00004A2F"/>
    <w:rsid w:val="00004A7C"/>
    <w:rsid w:val="00004D45"/>
    <w:rsid w:val="00004E3D"/>
    <w:rsid w:val="00004EB8"/>
    <w:rsid w:val="0000507F"/>
    <w:rsid w:val="000051F2"/>
    <w:rsid w:val="000053BB"/>
    <w:rsid w:val="000053C6"/>
    <w:rsid w:val="00005413"/>
    <w:rsid w:val="00005423"/>
    <w:rsid w:val="0000561F"/>
    <w:rsid w:val="000056B6"/>
    <w:rsid w:val="0000592D"/>
    <w:rsid w:val="00005954"/>
    <w:rsid w:val="000059EE"/>
    <w:rsid w:val="00005A34"/>
    <w:rsid w:val="00005CE1"/>
    <w:rsid w:val="00005DB4"/>
    <w:rsid w:val="00006144"/>
    <w:rsid w:val="0000620F"/>
    <w:rsid w:val="000062B4"/>
    <w:rsid w:val="000063D1"/>
    <w:rsid w:val="0000644E"/>
    <w:rsid w:val="000064F7"/>
    <w:rsid w:val="00006503"/>
    <w:rsid w:val="000067AB"/>
    <w:rsid w:val="000067AD"/>
    <w:rsid w:val="00006812"/>
    <w:rsid w:val="00006AF1"/>
    <w:rsid w:val="00006C89"/>
    <w:rsid w:val="00006DD9"/>
    <w:rsid w:val="00006E12"/>
    <w:rsid w:val="00006F5F"/>
    <w:rsid w:val="00007122"/>
    <w:rsid w:val="0000713D"/>
    <w:rsid w:val="00007197"/>
    <w:rsid w:val="000071A5"/>
    <w:rsid w:val="00007215"/>
    <w:rsid w:val="0000729F"/>
    <w:rsid w:val="0000738E"/>
    <w:rsid w:val="00007541"/>
    <w:rsid w:val="000077A1"/>
    <w:rsid w:val="00007807"/>
    <w:rsid w:val="00007821"/>
    <w:rsid w:val="00007909"/>
    <w:rsid w:val="00007B59"/>
    <w:rsid w:val="00007BFC"/>
    <w:rsid w:val="00007CC1"/>
    <w:rsid w:val="00007CDD"/>
    <w:rsid w:val="00007D7D"/>
    <w:rsid w:val="00007E3C"/>
    <w:rsid w:val="00007E66"/>
    <w:rsid w:val="00007EFC"/>
    <w:rsid w:val="00007FB4"/>
    <w:rsid w:val="000100A0"/>
    <w:rsid w:val="00010109"/>
    <w:rsid w:val="00010134"/>
    <w:rsid w:val="000102C3"/>
    <w:rsid w:val="000104DB"/>
    <w:rsid w:val="00010517"/>
    <w:rsid w:val="000106B2"/>
    <w:rsid w:val="0001082F"/>
    <w:rsid w:val="000109A5"/>
    <w:rsid w:val="00010A0C"/>
    <w:rsid w:val="00010A89"/>
    <w:rsid w:val="00010C2B"/>
    <w:rsid w:val="00010CDA"/>
    <w:rsid w:val="00010D71"/>
    <w:rsid w:val="00010E05"/>
    <w:rsid w:val="00010FD9"/>
    <w:rsid w:val="0001100E"/>
    <w:rsid w:val="0001131B"/>
    <w:rsid w:val="00011973"/>
    <w:rsid w:val="000119E2"/>
    <w:rsid w:val="00011AC1"/>
    <w:rsid w:val="00011BEF"/>
    <w:rsid w:val="00011C57"/>
    <w:rsid w:val="00011C8A"/>
    <w:rsid w:val="00011DF1"/>
    <w:rsid w:val="00011E95"/>
    <w:rsid w:val="0001237A"/>
    <w:rsid w:val="000124E8"/>
    <w:rsid w:val="000124FC"/>
    <w:rsid w:val="000125C6"/>
    <w:rsid w:val="0001282A"/>
    <w:rsid w:val="0001283C"/>
    <w:rsid w:val="000129C1"/>
    <w:rsid w:val="00012A3D"/>
    <w:rsid w:val="00012A9C"/>
    <w:rsid w:val="00012E18"/>
    <w:rsid w:val="00012EBF"/>
    <w:rsid w:val="00012FF6"/>
    <w:rsid w:val="00013324"/>
    <w:rsid w:val="000133D2"/>
    <w:rsid w:val="000133FD"/>
    <w:rsid w:val="00013404"/>
    <w:rsid w:val="000135F0"/>
    <w:rsid w:val="000136FA"/>
    <w:rsid w:val="0001372A"/>
    <w:rsid w:val="000137CC"/>
    <w:rsid w:val="000137D6"/>
    <w:rsid w:val="000138C7"/>
    <w:rsid w:val="000139BA"/>
    <w:rsid w:val="00013AE9"/>
    <w:rsid w:val="00013B60"/>
    <w:rsid w:val="00013BC2"/>
    <w:rsid w:val="00013DDC"/>
    <w:rsid w:val="00013F1B"/>
    <w:rsid w:val="00014178"/>
    <w:rsid w:val="000141FC"/>
    <w:rsid w:val="0001427C"/>
    <w:rsid w:val="000142D5"/>
    <w:rsid w:val="00014490"/>
    <w:rsid w:val="00014504"/>
    <w:rsid w:val="0001459E"/>
    <w:rsid w:val="0001483B"/>
    <w:rsid w:val="000148A1"/>
    <w:rsid w:val="0001499F"/>
    <w:rsid w:val="00014A2D"/>
    <w:rsid w:val="00014B86"/>
    <w:rsid w:val="00014EF6"/>
    <w:rsid w:val="0001539E"/>
    <w:rsid w:val="000154D9"/>
    <w:rsid w:val="00015676"/>
    <w:rsid w:val="000156E5"/>
    <w:rsid w:val="000157AE"/>
    <w:rsid w:val="000157CA"/>
    <w:rsid w:val="000158B2"/>
    <w:rsid w:val="000158ED"/>
    <w:rsid w:val="000159FE"/>
    <w:rsid w:val="00015AFC"/>
    <w:rsid w:val="00015BD2"/>
    <w:rsid w:val="00015CEA"/>
    <w:rsid w:val="00015D55"/>
    <w:rsid w:val="00015D7B"/>
    <w:rsid w:val="00015DA2"/>
    <w:rsid w:val="00015F50"/>
    <w:rsid w:val="00015FA3"/>
    <w:rsid w:val="00015FB3"/>
    <w:rsid w:val="00016034"/>
    <w:rsid w:val="00016136"/>
    <w:rsid w:val="000163B6"/>
    <w:rsid w:val="0001641F"/>
    <w:rsid w:val="000167A3"/>
    <w:rsid w:val="00016930"/>
    <w:rsid w:val="000169A0"/>
    <w:rsid w:val="00016A2C"/>
    <w:rsid w:val="00016A61"/>
    <w:rsid w:val="00016B42"/>
    <w:rsid w:val="00016CC0"/>
    <w:rsid w:val="000170CC"/>
    <w:rsid w:val="00017162"/>
    <w:rsid w:val="000172D9"/>
    <w:rsid w:val="0001739E"/>
    <w:rsid w:val="00017496"/>
    <w:rsid w:val="000176E6"/>
    <w:rsid w:val="00017970"/>
    <w:rsid w:val="00017AEF"/>
    <w:rsid w:val="00017E52"/>
    <w:rsid w:val="00017E96"/>
    <w:rsid w:val="00020182"/>
    <w:rsid w:val="000201ED"/>
    <w:rsid w:val="000202C7"/>
    <w:rsid w:val="000204AC"/>
    <w:rsid w:val="00020580"/>
    <w:rsid w:val="000205C4"/>
    <w:rsid w:val="000206E6"/>
    <w:rsid w:val="000207B9"/>
    <w:rsid w:val="00020C0D"/>
    <w:rsid w:val="00020DA8"/>
    <w:rsid w:val="00020E1E"/>
    <w:rsid w:val="00020EB6"/>
    <w:rsid w:val="000211C4"/>
    <w:rsid w:val="00021533"/>
    <w:rsid w:val="00021556"/>
    <w:rsid w:val="00021568"/>
    <w:rsid w:val="000215A4"/>
    <w:rsid w:val="000216DF"/>
    <w:rsid w:val="000216EB"/>
    <w:rsid w:val="00021757"/>
    <w:rsid w:val="00021763"/>
    <w:rsid w:val="000217B5"/>
    <w:rsid w:val="00021803"/>
    <w:rsid w:val="00021822"/>
    <w:rsid w:val="00021926"/>
    <w:rsid w:val="00021AAF"/>
    <w:rsid w:val="00021B1D"/>
    <w:rsid w:val="00021B30"/>
    <w:rsid w:val="00021C7E"/>
    <w:rsid w:val="00021D1C"/>
    <w:rsid w:val="00021D7A"/>
    <w:rsid w:val="00021E03"/>
    <w:rsid w:val="00021E05"/>
    <w:rsid w:val="00021E26"/>
    <w:rsid w:val="00021E99"/>
    <w:rsid w:val="00021F5B"/>
    <w:rsid w:val="00021F5F"/>
    <w:rsid w:val="0002202E"/>
    <w:rsid w:val="00022216"/>
    <w:rsid w:val="000223D8"/>
    <w:rsid w:val="0002259B"/>
    <w:rsid w:val="000225AD"/>
    <w:rsid w:val="000225D3"/>
    <w:rsid w:val="0002264A"/>
    <w:rsid w:val="000226FB"/>
    <w:rsid w:val="00022959"/>
    <w:rsid w:val="00022A47"/>
    <w:rsid w:val="00022B0F"/>
    <w:rsid w:val="00022B5D"/>
    <w:rsid w:val="00022C63"/>
    <w:rsid w:val="00022CE9"/>
    <w:rsid w:val="00022CF3"/>
    <w:rsid w:val="00022DD5"/>
    <w:rsid w:val="0002310D"/>
    <w:rsid w:val="00023314"/>
    <w:rsid w:val="00023364"/>
    <w:rsid w:val="000234D3"/>
    <w:rsid w:val="000235CA"/>
    <w:rsid w:val="0002385A"/>
    <w:rsid w:val="0002394F"/>
    <w:rsid w:val="00023998"/>
    <w:rsid w:val="00023A0E"/>
    <w:rsid w:val="00023AE3"/>
    <w:rsid w:val="00023B60"/>
    <w:rsid w:val="00023BF6"/>
    <w:rsid w:val="00023C27"/>
    <w:rsid w:val="00023C92"/>
    <w:rsid w:val="00023CCC"/>
    <w:rsid w:val="00023CF5"/>
    <w:rsid w:val="00023E5A"/>
    <w:rsid w:val="00024076"/>
    <w:rsid w:val="00024093"/>
    <w:rsid w:val="00024138"/>
    <w:rsid w:val="00024477"/>
    <w:rsid w:val="00024626"/>
    <w:rsid w:val="00024682"/>
    <w:rsid w:val="000246B3"/>
    <w:rsid w:val="0002475C"/>
    <w:rsid w:val="00024A9D"/>
    <w:rsid w:val="00024B4B"/>
    <w:rsid w:val="00024C85"/>
    <w:rsid w:val="00024FA3"/>
    <w:rsid w:val="00025113"/>
    <w:rsid w:val="00025161"/>
    <w:rsid w:val="0002537C"/>
    <w:rsid w:val="000253B6"/>
    <w:rsid w:val="000254BD"/>
    <w:rsid w:val="000254C5"/>
    <w:rsid w:val="000254D3"/>
    <w:rsid w:val="00025542"/>
    <w:rsid w:val="00025547"/>
    <w:rsid w:val="000256F9"/>
    <w:rsid w:val="00025731"/>
    <w:rsid w:val="00025874"/>
    <w:rsid w:val="000259C2"/>
    <w:rsid w:val="00025A3B"/>
    <w:rsid w:val="00025C41"/>
    <w:rsid w:val="00025D17"/>
    <w:rsid w:val="0002609A"/>
    <w:rsid w:val="000261C0"/>
    <w:rsid w:val="000262F3"/>
    <w:rsid w:val="0002636A"/>
    <w:rsid w:val="0002636D"/>
    <w:rsid w:val="00026397"/>
    <w:rsid w:val="000264C0"/>
    <w:rsid w:val="00026972"/>
    <w:rsid w:val="00026994"/>
    <w:rsid w:val="00026A21"/>
    <w:rsid w:val="00026A7A"/>
    <w:rsid w:val="00026CA4"/>
    <w:rsid w:val="00026CB0"/>
    <w:rsid w:val="00026CD8"/>
    <w:rsid w:val="00026DDC"/>
    <w:rsid w:val="00026E75"/>
    <w:rsid w:val="0002709D"/>
    <w:rsid w:val="00027108"/>
    <w:rsid w:val="0002719B"/>
    <w:rsid w:val="00027339"/>
    <w:rsid w:val="0002759C"/>
    <w:rsid w:val="00027620"/>
    <w:rsid w:val="00027696"/>
    <w:rsid w:val="0002770E"/>
    <w:rsid w:val="000278A7"/>
    <w:rsid w:val="00027A66"/>
    <w:rsid w:val="00027D47"/>
    <w:rsid w:val="00027D83"/>
    <w:rsid w:val="00027EBD"/>
    <w:rsid w:val="00027F6F"/>
    <w:rsid w:val="000300F2"/>
    <w:rsid w:val="00030124"/>
    <w:rsid w:val="0003022D"/>
    <w:rsid w:val="0003029A"/>
    <w:rsid w:val="000302DF"/>
    <w:rsid w:val="00030399"/>
    <w:rsid w:val="00030444"/>
    <w:rsid w:val="000305A2"/>
    <w:rsid w:val="00030609"/>
    <w:rsid w:val="000307C9"/>
    <w:rsid w:val="000308AC"/>
    <w:rsid w:val="00030944"/>
    <w:rsid w:val="00030B0C"/>
    <w:rsid w:val="00030BC2"/>
    <w:rsid w:val="00030C12"/>
    <w:rsid w:val="00030CDF"/>
    <w:rsid w:val="00030EC8"/>
    <w:rsid w:val="00030F8E"/>
    <w:rsid w:val="00031107"/>
    <w:rsid w:val="0003114E"/>
    <w:rsid w:val="00031206"/>
    <w:rsid w:val="0003124F"/>
    <w:rsid w:val="000312F4"/>
    <w:rsid w:val="000313CA"/>
    <w:rsid w:val="0003143F"/>
    <w:rsid w:val="000314AE"/>
    <w:rsid w:val="0003153F"/>
    <w:rsid w:val="000315C0"/>
    <w:rsid w:val="00031699"/>
    <w:rsid w:val="00031922"/>
    <w:rsid w:val="000319DF"/>
    <w:rsid w:val="00031A91"/>
    <w:rsid w:val="00031C88"/>
    <w:rsid w:val="00031CB1"/>
    <w:rsid w:val="00031CBE"/>
    <w:rsid w:val="00031D34"/>
    <w:rsid w:val="00032222"/>
    <w:rsid w:val="00032253"/>
    <w:rsid w:val="000322F4"/>
    <w:rsid w:val="0003289A"/>
    <w:rsid w:val="00032A67"/>
    <w:rsid w:val="00032A8F"/>
    <w:rsid w:val="00032E2F"/>
    <w:rsid w:val="00032E63"/>
    <w:rsid w:val="0003301C"/>
    <w:rsid w:val="00033028"/>
    <w:rsid w:val="000331FA"/>
    <w:rsid w:val="000332F1"/>
    <w:rsid w:val="00033355"/>
    <w:rsid w:val="00033375"/>
    <w:rsid w:val="000333E1"/>
    <w:rsid w:val="000334D3"/>
    <w:rsid w:val="00033540"/>
    <w:rsid w:val="00033602"/>
    <w:rsid w:val="000338C3"/>
    <w:rsid w:val="00033A2D"/>
    <w:rsid w:val="00033BFA"/>
    <w:rsid w:val="0003409B"/>
    <w:rsid w:val="0003430F"/>
    <w:rsid w:val="0003449C"/>
    <w:rsid w:val="000345D7"/>
    <w:rsid w:val="000346DC"/>
    <w:rsid w:val="0003492B"/>
    <w:rsid w:val="00034C16"/>
    <w:rsid w:val="00034DDA"/>
    <w:rsid w:val="00034E07"/>
    <w:rsid w:val="00034F0D"/>
    <w:rsid w:val="00034FA7"/>
    <w:rsid w:val="00034FCE"/>
    <w:rsid w:val="000354E9"/>
    <w:rsid w:val="0003554B"/>
    <w:rsid w:val="000358C8"/>
    <w:rsid w:val="00035A13"/>
    <w:rsid w:val="00035EC9"/>
    <w:rsid w:val="00036218"/>
    <w:rsid w:val="00036242"/>
    <w:rsid w:val="000362F3"/>
    <w:rsid w:val="00036300"/>
    <w:rsid w:val="00036490"/>
    <w:rsid w:val="00036672"/>
    <w:rsid w:val="000366A0"/>
    <w:rsid w:val="000367DE"/>
    <w:rsid w:val="000368CB"/>
    <w:rsid w:val="00036937"/>
    <w:rsid w:val="00036AAE"/>
    <w:rsid w:val="00036AE4"/>
    <w:rsid w:val="00036B58"/>
    <w:rsid w:val="00036BE4"/>
    <w:rsid w:val="00036C74"/>
    <w:rsid w:val="00036C87"/>
    <w:rsid w:val="00036D02"/>
    <w:rsid w:val="00036E5D"/>
    <w:rsid w:val="0003713B"/>
    <w:rsid w:val="000371B5"/>
    <w:rsid w:val="00037258"/>
    <w:rsid w:val="000372B4"/>
    <w:rsid w:val="00037379"/>
    <w:rsid w:val="000373BC"/>
    <w:rsid w:val="00037582"/>
    <w:rsid w:val="00037593"/>
    <w:rsid w:val="00037638"/>
    <w:rsid w:val="00037729"/>
    <w:rsid w:val="00037765"/>
    <w:rsid w:val="000378CC"/>
    <w:rsid w:val="00037946"/>
    <w:rsid w:val="00037A21"/>
    <w:rsid w:val="00037AE4"/>
    <w:rsid w:val="00037AEA"/>
    <w:rsid w:val="00037C3E"/>
    <w:rsid w:val="00037D5A"/>
    <w:rsid w:val="00040015"/>
    <w:rsid w:val="00040082"/>
    <w:rsid w:val="00040143"/>
    <w:rsid w:val="00040169"/>
    <w:rsid w:val="00040273"/>
    <w:rsid w:val="000402A3"/>
    <w:rsid w:val="00040520"/>
    <w:rsid w:val="0004059E"/>
    <w:rsid w:val="000405D8"/>
    <w:rsid w:val="000408DD"/>
    <w:rsid w:val="000408FD"/>
    <w:rsid w:val="00040B5B"/>
    <w:rsid w:val="00040BED"/>
    <w:rsid w:val="00040C33"/>
    <w:rsid w:val="00040CED"/>
    <w:rsid w:val="00040D00"/>
    <w:rsid w:val="00040DAA"/>
    <w:rsid w:val="00040F33"/>
    <w:rsid w:val="00040FBE"/>
    <w:rsid w:val="0004100A"/>
    <w:rsid w:val="0004113A"/>
    <w:rsid w:val="000413F4"/>
    <w:rsid w:val="0004146C"/>
    <w:rsid w:val="00041943"/>
    <w:rsid w:val="00041951"/>
    <w:rsid w:val="00041B6C"/>
    <w:rsid w:val="00041C68"/>
    <w:rsid w:val="00041DCF"/>
    <w:rsid w:val="00041E91"/>
    <w:rsid w:val="00041F5D"/>
    <w:rsid w:val="00041FED"/>
    <w:rsid w:val="0004203F"/>
    <w:rsid w:val="00042250"/>
    <w:rsid w:val="000423DB"/>
    <w:rsid w:val="0004248F"/>
    <w:rsid w:val="000425A7"/>
    <w:rsid w:val="0004271C"/>
    <w:rsid w:val="00042766"/>
    <w:rsid w:val="000427E1"/>
    <w:rsid w:val="00042869"/>
    <w:rsid w:val="000428E7"/>
    <w:rsid w:val="000429F8"/>
    <w:rsid w:val="00042A79"/>
    <w:rsid w:val="00042B23"/>
    <w:rsid w:val="00042C96"/>
    <w:rsid w:val="00042D28"/>
    <w:rsid w:val="00042D59"/>
    <w:rsid w:val="00042E91"/>
    <w:rsid w:val="000430FE"/>
    <w:rsid w:val="0004328F"/>
    <w:rsid w:val="000432D8"/>
    <w:rsid w:val="000432E8"/>
    <w:rsid w:val="00043302"/>
    <w:rsid w:val="0004350E"/>
    <w:rsid w:val="000435CB"/>
    <w:rsid w:val="00043605"/>
    <w:rsid w:val="0004369A"/>
    <w:rsid w:val="000437BD"/>
    <w:rsid w:val="00043AC9"/>
    <w:rsid w:val="00043B72"/>
    <w:rsid w:val="00043DD1"/>
    <w:rsid w:val="0004404F"/>
    <w:rsid w:val="00044145"/>
    <w:rsid w:val="0004421A"/>
    <w:rsid w:val="0004451E"/>
    <w:rsid w:val="000445BB"/>
    <w:rsid w:val="000445C3"/>
    <w:rsid w:val="0004461F"/>
    <w:rsid w:val="0004479B"/>
    <w:rsid w:val="0004480D"/>
    <w:rsid w:val="00044C0A"/>
    <w:rsid w:val="00044D83"/>
    <w:rsid w:val="00044E5D"/>
    <w:rsid w:val="00044EBA"/>
    <w:rsid w:val="00044FBB"/>
    <w:rsid w:val="0004509D"/>
    <w:rsid w:val="000450D8"/>
    <w:rsid w:val="00045183"/>
    <w:rsid w:val="0004519E"/>
    <w:rsid w:val="000451D4"/>
    <w:rsid w:val="0004528B"/>
    <w:rsid w:val="00045342"/>
    <w:rsid w:val="0004540F"/>
    <w:rsid w:val="00045416"/>
    <w:rsid w:val="00045697"/>
    <w:rsid w:val="000456EF"/>
    <w:rsid w:val="0004591F"/>
    <w:rsid w:val="00045A0B"/>
    <w:rsid w:val="00045BBE"/>
    <w:rsid w:val="00045C46"/>
    <w:rsid w:val="00045F91"/>
    <w:rsid w:val="00046095"/>
    <w:rsid w:val="000462E5"/>
    <w:rsid w:val="00046328"/>
    <w:rsid w:val="00046380"/>
    <w:rsid w:val="00046439"/>
    <w:rsid w:val="00046489"/>
    <w:rsid w:val="0004648F"/>
    <w:rsid w:val="000464E2"/>
    <w:rsid w:val="0004651D"/>
    <w:rsid w:val="000465B6"/>
    <w:rsid w:val="0004668B"/>
    <w:rsid w:val="000466B4"/>
    <w:rsid w:val="000466BE"/>
    <w:rsid w:val="00046731"/>
    <w:rsid w:val="000468CA"/>
    <w:rsid w:val="000468DA"/>
    <w:rsid w:val="00046B98"/>
    <w:rsid w:val="00046C4F"/>
    <w:rsid w:val="00046D5B"/>
    <w:rsid w:val="000470B6"/>
    <w:rsid w:val="000471CF"/>
    <w:rsid w:val="000474E3"/>
    <w:rsid w:val="00047518"/>
    <w:rsid w:val="00047652"/>
    <w:rsid w:val="000476BC"/>
    <w:rsid w:val="00047764"/>
    <w:rsid w:val="0004783D"/>
    <w:rsid w:val="00047905"/>
    <w:rsid w:val="00047AAA"/>
    <w:rsid w:val="00047CF6"/>
    <w:rsid w:val="00047FAB"/>
    <w:rsid w:val="00050130"/>
    <w:rsid w:val="00050266"/>
    <w:rsid w:val="0005035D"/>
    <w:rsid w:val="00050367"/>
    <w:rsid w:val="00050435"/>
    <w:rsid w:val="00050592"/>
    <w:rsid w:val="000508DF"/>
    <w:rsid w:val="000509C2"/>
    <w:rsid w:val="00050B5D"/>
    <w:rsid w:val="00050BDD"/>
    <w:rsid w:val="00050D10"/>
    <w:rsid w:val="000510C6"/>
    <w:rsid w:val="00051106"/>
    <w:rsid w:val="0005110C"/>
    <w:rsid w:val="00051137"/>
    <w:rsid w:val="0005126F"/>
    <w:rsid w:val="0005139C"/>
    <w:rsid w:val="00051437"/>
    <w:rsid w:val="0005149B"/>
    <w:rsid w:val="000514FD"/>
    <w:rsid w:val="00051625"/>
    <w:rsid w:val="0005165B"/>
    <w:rsid w:val="00051699"/>
    <w:rsid w:val="000517C1"/>
    <w:rsid w:val="000518A7"/>
    <w:rsid w:val="00051945"/>
    <w:rsid w:val="000519BC"/>
    <w:rsid w:val="00051C06"/>
    <w:rsid w:val="00051C1D"/>
    <w:rsid w:val="00051C44"/>
    <w:rsid w:val="00051CAF"/>
    <w:rsid w:val="00051CC7"/>
    <w:rsid w:val="00051DB9"/>
    <w:rsid w:val="000520B6"/>
    <w:rsid w:val="000524DD"/>
    <w:rsid w:val="00052508"/>
    <w:rsid w:val="00052A8A"/>
    <w:rsid w:val="00052C01"/>
    <w:rsid w:val="00052C29"/>
    <w:rsid w:val="00052CE9"/>
    <w:rsid w:val="00053005"/>
    <w:rsid w:val="00053019"/>
    <w:rsid w:val="00053218"/>
    <w:rsid w:val="00053234"/>
    <w:rsid w:val="00053279"/>
    <w:rsid w:val="0005339D"/>
    <w:rsid w:val="000533B4"/>
    <w:rsid w:val="00053429"/>
    <w:rsid w:val="000535F2"/>
    <w:rsid w:val="0005364C"/>
    <w:rsid w:val="0005376C"/>
    <w:rsid w:val="0005394D"/>
    <w:rsid w:val="00053C08"/>
    <w:rsid w:val="00053E4E"/>
    <w:rsid w:val="00053FFE"/>
    <w:rsid w:val="00054268"/>
    <w:rsid w:val="00054321"/>
    <w:rsid w:val="0005457E"/>
    <w:rsid w:val="0005458B"/>
    <w:rsid w:val="00054657"/>
    <w:rsid w:val="000547A8"/>
    <w:rsid w:val="00054955"/>
    <w:rsid w:val="00054A40"/>
    <w:rsid w:val="00054AB1"/>
    <w:rsid w:val="00054B3E"/>
    <w:rsid w:val="00054B5C"/>
    <w:rsid w:val="00054CB1"/>
    <w:rsid w:val="00054CB3"/>
    <w:rsid w:val="00054D2D"/>
    <w:rsid w:val="00054E0C"/>
    <w:rsid w:val="00054E5C"/>
    <w:rsid w:val="000550DB"/>
    <w:rsid w:val="00055151"/>
    <w:rsid w:val="00055201"/>
    <w:rsid w:val="0005544D"/>
    <w:rsid w:val="000555AF"/>
    <w:rsid w:val="000555B9"/>
    <w:rsid w:val="000557F9"/>
    <w:rsid w:val="00055833"/>
    <w:rsid w:val="000558BB"/>
    <w:rsid w:val="00055A88"/>
    <w:rsid w:val="00055AAB"/>
    <w:rsid w:val="00055C38"/>
    <w:rsid w:val="00055D5F"/>
    <w:rsid w:val="00055EB9"/>
    <w:rsid w:val="00056100"/>
    <w:rsid w:val="000561CA"/>
    <w:rsid w:val="00056305"/>
    <w:rsid w:val="000565AC"/>
    <w:rsid w:val="000565E9"/>
    <w:rsid w:val="0005681B"/>
    <w:rsid w:val="000568C1"/>
    <w:rsid w:val="0005692A"/>
    <w:rsid w:val="0005699D"/>
    <w:rsid w:val="00056A06"/>
    <w:rsid w:val="00056A48"/>
    <w:rsid w:val="00056D0D"/>
    <w:rsid w:val="00056D44"/>
    <w:rsid w:val="00056DEF"/>
    <w:rsid w:val="00056DFB"/>
    <w:rsid w:val="00056E0E"/>
    <w:rsid w:val="00056E2A"/>
    <w:rsid w:val="00056F00"/>
    <w:rsid w:val="00056F8C"/>
    <w:rsid w:val="0005707C"/>
    <w:rsid w:val="00057168"/>
    <w:rsid w:val="0005719B"/>
    <w:rsid w:val="000571EE"/>
    <w:rsid w:val="0005735A"/>
    <w:rsid w:val="0005736D"/>
    <w:rsid w:val="000573D3"/>
    <w:rsid w:val="000573D8"/>
    <w:rsid w:val="000575D9"/>
    <w:rsid w:val="000576E6"/>
    <w:rsid w:val="000576F9"/>
    <w:rsid w:val="00057771"/>
    <w:rsid w:val="0005789B"/>
    <w:rsid w:val="000578A3"/>
    <w:rsid w:val="00057BDC"/>
    <w:rsid w:val="00057C07"/>
    <w:rsid w:val="00057C76"/>
    <w:rsid w:val="00057C7F"/>
    <w:rsid w:val="000600D1"/>
    <w:rsid w:val="0006015E"/>
    <w:rsid w:val="000601FC"/>
    <w:rsid w:val="000603E6"/>
    <w:rsid w:val="0006046C"/>
    <w:rsid w:val="000604ED"/>
    <w:rsid w:val="000605DC"/>
    <w:rsid w:val="0006095B"/>
    <w:rsid w:val="00060AB8"/>
    <w:rsid w:val="00060BD2"/>
    <w:rsid w:val="00060D60"/>
    <w:rsid w:val="00060DB5"/>
    <w:rsid w:val="00060DD3"/>
    <w:rsid w:val="00060E6B"/>
    <w:rsid w:val="00060EEF"/>
    <w:rsid w:val="00060EFA"/>
    <w:rsid w:val="00060F47"/>
    <w:rsid w:val="00060F98"/>
    <w:rsid w:val="00060FC5"/>
    <w:rsid w:val="0006101A"/>
    <w:rsid w:val="00061145"/>
    <w:rsid w:val="000611D7"/>
    <w:rsid w:val="0006120E"/>
    <w:rsid w:val="00061294"/>
    <w:rsid w:val="000612E1"/>
    <w:rsid w:val="00061385"/>
    <w:rsid w:val="000614DD"/>
    <w:rsid w:val="00061511"/>
    <w:rsid w:val="000615AC"/>
    <w:rsid w:val="00061763"/>
    <w:rsid w:val="000617B2"/>
    <w:rsid w:val="000617CB"/>
    <w:rsid w:val="00061802"/>
    <w:rsid w:val="0006185A"/>
    <w:rsid w:val="000618BD"/>
    <w:rsid w:val="00061998"/>
    <w:rsid w:val="000619C1"/>
    <w:rsid w:val="00061C9D"/>
    <w:rsid w:val="00061E3D"/>
    <w:rsid w:val="00061E7C"/>
    <w:rsid w:val="00061F23"/>
    <w:rsid w:val="00061FB6"/>
    <w:rsid w:val="00062171"/>
    <w:rsid w:val="00062370"/>
    <w:rsid w:val="000624D6"/>
    <w:rsid w:val="00062518"/>
    <w:rsid w:val="00062744"/>
    <w:rsid w:val="000629E0"/>
    <w:rsid w:val="00062C8B"/>
    <w:rsid w:val="00062D85"/>
    <w:rsid w:val="00062DAC"/>
    <w:rsid w:val="00062E62"/>
    <w:rsid w:val="000630F8"/>
    <w:rsid w:val="00063359"/>
    <w:rsid w:val="000634B9"/>
    <w:rsid w:val="00063569"/>
    <w:rsid w:val="00063578"/>
    <w:rsid w:val="0006364E"/>
    <w:rsid w:val="00063751"/>
    <w:rsid w:val="00063768"/>
    <w:rsid w:val="000637FB"/>
    <w:rsid w:val="0006388A"/>
    <w:rsid w:val="0006398B"/>
    <w:rsid w:val="00063A99"/>
    <w:rsid w:val="00063BB6"/>
    <w:rsid w:val="00063CC2"/>
    <w:rsid w:val="00063CC3"/>
    <w:rsid w:val="00063DAE"/>
    <w:rsid w:val="00063EA8"/>
    <w:rsid w:val="00064022"/>
    <w:rsid w:val="000642C9"/>
    <w:rsid w:val="000642CB"/>
    <w:rsid w:val="00064328"/>
    <w:rsid w:val="000644AE"/>
    <w:rsid w:val="0006457B"/>
    <w:rsid w:val="000645D9"/>
    <w:rsid w:val="00064792"/>
    <w:rsid w:val="000647F9"/>
    <w:rsid w:val="00064907"/>
    <w:rsid w:val="00064960"/>
    <w:rsid w:val="00064A76"/>
    <w:rsid w:val="00064AF3"/>
    <w:rsid w:val="00064B75"/>
    <w:rsid w:val="00064BC3"/>
    <w:rsid w:val="00064D1D"/>
    <w:rsid w:val="00064D3A"/>
    <w:rsid w:val="00064DA4"/>
    <w:rsid w:val="00064DE7"/>
    <w:rsid w:val="00064DEA"/>
    <w:rsid w:val="00064EC3"/>
    <w:rsid w:val="00065073"/>
    <w:rsid w:val="000652C0"/>
    <w:rsid w:val="000652C5"/>
    <w:rsid w:val="0006531F"/>
    <w:rsid w:val="000653C6"/>
    <w:rsid w:val="0006544B"/>
    <w:rsid w:val="000654ED"/>
    <w:rsid w:val="00065546"/>
    <w:rsid w:val="000655DF"/>
    <w:rsid w:val="000655E9"/>
    <w:rsid w:val="000656FC"/>
    <w:rsid w:val="0006574F"/>
    <w:rsid w:val="000658ED"/>
    <w:rsid w:val="00065991"/>
    <w:rsid w:val="00065B5D"/>
    <w:rsid w:val="00065BB3"/>
    <w:rsid w:val="00065D99"/>
    <w:rsid w:val="00065DF1"/>
    <w:rsid w:val="00065DF7"/>
    <w:rsid w:val="00065EFB"/>
    <w:rsid w:val="00065FF8"/>
    <w:rsid w:val="00066099"/>
    <w:rsid w:val="00066120"/>
    <w:rsid w:val="00066197"/>
    <w:rsid w:val="0006619E"/>
    <w:rsid w:val="000662C6"/>
    <w:rsid w:val="0006631C"/>
    <w:rsid w:val="00066413"/>
    <w:rsid w:val="00066424"/>
    <w:rsid w:val="00066479"/>
    <w:rsid w:val="0006647F"/>
    <w:rsid w:val="0006677F"/>
    <w:rsid w:val="000667AB"/>
    <w:rsid w:val="000668C7"/>
    <w:rsid w:val="00066AD6"/>
    <w:rsid w:val="00066B5F"/>
    <w:rsid w:val="00066C15"/>
    <w:rsid w:val="00066DE9"/>
    <w:rsid w:val="00066EC7"/>
    <w:rsid w:val="00067055"/>
    <w:rsid w:val="000671A3"/>
    <w:rsid w:val="00067278"/>
    <w:rsid w:val="00067378"/>
    <w:rsid w:val="00067422"/>
    <w:rsid w:val="000675A9"/>
    <w:rsid w:val="0006762C"/>
    <w:rsid w:val="0006769C"/>
    <w:rsid w:val="000676C2"/>
    <w:rsid w:val="00067754"/>
    <w:rsid w:val="00067844"/>
    <w:rsid w:val="00067AF9"/>
    <w:rsid w:val="00067CD1"/>
    <w:rsid w:val="00067D0F"/>
    <w:rsid w:val="00067D96"/>
    <w:rsid w:val="00067FAD"/>
    <w:rsid w:val="000701DC"/>
    <w:rsid w:val="00070250"/>
    <w:rsid w:val="00070323"/>
    <w:rsid w:val="000703E3"/>
    <w:rsid w:val="00070564"/>
    <w:rsid w:val="00070576"/>
    <w:rsid w:val="000708E0"/>
    <w:rsid w:val="000709B7"/>
    <w:rsid w:val="00070A28"/>
    <w:rsid w:val="00070A3F"/>
    <w:rsid w:val="00070A9E"/>
    <w:rsid w:val="00070CB3"/>
    <w:rsid w:val="00070D13"/>
    <w:rsid w:val="00070D7B"/>
    <w:rsid w:val="00070DA4"/>
    <w:rsid w:val="00070DFC"/>
    <w:rsid w:val="00070E63"/>
    <w:rsid w:val="00071069"/>
    <w:rsid w:val="0007121E"/>
    <w:rsid w:val="0007136B"/>
    <w:rsid w:val="00071389"/>
    <w:rsid w:val="0007140E"/>
    <w:rsid w:val="0007149D"/>
    <w:rsid w:val="000717CA"/>
    <w:rsid w:val="000717E2"/>
    <w:rsid w:val="00071A49"/>
    <w:rsid w:val="00071AAC"/>
    <w:rsid w:val="00071BA9"/>
    <w:rsid w:val="00071C21"/>
    <w:rsid w:val="00071CF1"/>
    <w:rsid w:val="00071EA1"/>
    <w:rsid w:val="00071EF9"/>
    <w:rsid w:val="00071F01"/>
    <w:rsid w:val="0007204E"/>
    <w:rsid w:val="0007217F"/>
    <w:rsid w:val="00072521"/>
    <w:rsid w:val="000725B3"/>
    <w:rsid w:val="0007267E"/>
    <w:rsid w:val="00072724"/>
    <w:rsid w:val="00072775"/>
    <w:rsid w:val="000727F0"/>
    <w:rsid w:val="0007283E"/>
    <w:rsid w:val="00072843"/>
    <w:rsid w:val="00072B8C"/>
    <w:rsid w:val="00072C27"/>
    <w:rsid w:val="00072C60"/>
    <w:rsid w:val="00072CF8"/>
    <w:rsid w:val="00072D1F"/>
    <w:rsid w:val="00072D6D"/>
    <w:rsid w:val="00072F60"/>
    <w:rsid w:val="0007311A"/>
    <w:rsid w:val="00073195"/>
    <w:rsid w:val="000733E5"/>
    <w:rsid w:val="000733FB"/>
    <w:rsid w:val="000733FC"/>
    <w:rsid w:val="00073559"/>
    <w:rsid w:val="000736CC"/>
    <w:rsid w:val="000736CD"/>
    <w:rsid w:val="000736CE"/>
    <w:rsid w:val="00073718"/>
    <w:rsid w:val="00073875"/>
    <w:rsid w:val="00073AA8"/>
    <w:rsid w:val="00073EF5"/>
    <w:rsid w:val="00074210"/>
    <w:rsid w:val="000744DD"/>
    <w:rsid w:val="000745A1"/>
    <w:rsid w:val="00074615"/>
    <w:rsid w:val="00074660"/>
    <w:rsid w:val="00074E79"/>
    <w:rsid w:val="00074EC2"/>
    <w:rsid w:val="0007508A"/>
    <w:rsid w:val="0007509F"/>
    <w:rsid w:val="000753B2"/>
    <w:rsid w:val="000754E5"/>
    <w:rsid w:val="00075764"/>
    <w:rsid w:val="0007595C"/>
    <w:rsid w:val="00075B28"/>
    <w:rsid w:val="00075C0B"/>
    <w:rsid w:val="00075F92"/>
    <w:rsid w:val="000761C3"/>
    <w:rsid w:val="000762BD"/>
    <w:rsid w:val="000763E2"/>
    <w:rsid w:val="00076425"/>
    <w:rsid w:val="00076434"/>
    <w:rsid w:val="0007649C"/>
    <w:rsid w:val="0007663F"/>
    <w:rsid w:val="0007665B"/>
    <w:rsid w:val="00076721"/>
    <w:rsid w:val="0007681D"/>
    <w:rsid w:val="000768EB"/>
    <w:rsid w:val="000769A6"/>
    <w:rsid w:val="000769AC"/>
    <w:rsid w:val="00076C87"/>
    <w:rsid w:val="00076D73"/>
    <w:rsid w:val="00076EF9"/>
    <w:rsid w:val="00076F06"/>
    <w:rsid w:val="00076F85"/>
    <w:rsid w:val="000770BB"/>
    <w:rsid w:val="000770C0"/>
    <w:rsid w:val="000771D4"/>
    <w:rsid w:val="00077253"/>
    <w:rsid w:val="000772E9"/>
    <w:rsid w:val="00077305"/>
    <w:rsid w:val="00077879"/>
    <w:rsid w:val="00077894"/>
    <w:rsid w:val="00077A55"/>
    <w:rsid w:val="00077BF6"/>
    <w:rsid w:val="00077F6B"/>
    <w:rsid w:val="000800D9"/>
    <w:rsid w:val="00080205"/>
    <w:rsid w:val="0008027B"/>
    <w:rsid w:val="00080379"/>
    <w:rsid w:val="000805B9"/>
    <w:rsid w:val="00080811"/>
    <w:rsid w:val="000809FB"/>
    <w:rsid w:val="00080B7D"/>
    <w:rsid w:val="00080C8F"/>
    <w:rsid w:val="00080D0A"/>
    <w:rsid w:val="00080D29"/>
    <w:rsid w:val="00080DDA"/>
    <w:rsid w:val="00080EFC"/>
    <w:rsid w:val="0008133E"/>
    <w:rsid w:val="0008137D"/>
    <w:rsid w:val="00081984"/>
    <w:rsid w:val="000819FA"/>
    <w:rsid w:val="00081AA6"/>
    <w:rsid w:val="00081AB5"/>
    <w:rsid w:val="00081C04"/>
    <w:rsid w:val="00081C5D"/>
    <w:rsid w:val="00081CDD"/>
    <w:rsid w:val="00081E30"/>
    <w:rsid w:val="00081EAF"/>
    <w:rsid w:val="00082087"/>
    <w:rsid w:val="000821E4"/>
    <w:rsid w:val="00082291"/>
    <w:rsid w:val="000822FF"/>
    <w:rsid w:val="00082318"/>
    <w:rsid w:val="0008231C"/>
    <w:rsid w:val="00082387"/>
    <w:rsid w:val="0008251B"/>
    <w:rsid w:val="00082707"/>
    <w:rsid w:val="000828C1"/>
    <w:rsid w:val="0008290C"/>
    <w:rsid w:val="00082918"/>
    <w:rsid w:val="000829E0"/>
    <w:rsid w:val="00082B0D"/>
    <w:rsid w:val="00082BB8"/>
    <w:rsid w:val="00082C9C"/>
    <w:rsid w:val="00082D0B"/>
    <w:rsid w:val="00082DE5"/>
    <w:rsid w:val="00082E04"/>
    <w:rsid w:val="00082ED1"/>
    <w:rsid w:val="00082F76"/>
    <w:rsid w:val="0008318B"/>
    <w:rsid w:val="00083202"/>
    <w:rsid w:val="0008336B"/>
    <w:rsid w:val="00083493"/>
    <w:rsid w:val="00083515"/>
    <w:rsid w:val="00083718"/>
    <w:rsid w:val="0008373F"/>
    <w:rsid w:val="00083784"/>
    <w:rsid w:val="00083957"/>
    <w:rsid w:val="000839F3"/>
    <w:rsid w:val="00083A82"/>
    <w:rsid w:val="00083B41"/>
    <w:rsid w:val="00083CC5"/>
    <w:rsid w:val="00083DD4"/>
    <w:rsid w:val="00083DF2"/>
    <w:rsid w:val="00083F0B"/>
    <w:rsid w:val="000841E8"/>
    <w:rsid w:val="00084339"/>
    <w:rsid w:val="00084391"/>
    <w:rsid w:val="0008440A"/>
    <w:rsid w:val="00084509"/>
    <w:rsid w:val="000845C2"/>
    <w:rsid w:val="00084669"/>
    <w:rsid w:val="000846DE"/>
    <w:rsid w:val="00084832"/>
    <w:rsid w:val="00084854"/>
    <w:rsid w:val="00084ACD"/>
    <w:rsid w:val="00084B44"/>
    <w:rsid w:val="00084CBA"/>
    <w:rsid w:val="00084D87"/>
    <w:rsid w:val="00084EC8"/>
    <w:rsid w:val="000850F3"/>
    <w:rsid w:val="00085163"/>
    <w:rsid w:val="00085197"/>
    <w:rsid w:val="000851F7"/>
    <w:rsid w:val="0008540E"/>
    <w:rsid w:val="0008551C"/>
    <w:rsid w:val="000855A8"/>
    <w:rsid w:val="00085835"/>
    <w:rsid w:val="000858D1"/>
    <w:rsid w:val="000858D9"/>
    <w:rsid w:val="000859CE"/>
    <w:rsid w:val="000859F3"/>
    <w:rsid w:val="00085B24"/>
    <w:rsid w:val="00085DF3"/>
    <w:rsid w:val="00085E15"/>
    <w:rsid w:val="00085E82"/>
    <w:rsid w:val="00085E87"/>
    <w:rsid w:val="00085E92"/>
    <w:rsid w:val="00085FF3"/>
    <w:rsid w:val="000860B3"/>
    <w:rsid w:val="000860D9"/>
    <w:rsid w:val="00086140"/>
    <w:rsid w:val="00086147"/>
    <w:rsid w:val="00086160"/>
    <w:rsid w:val="000861C9"/>
    <w:rsid w:val="0008621D"/>
    <w:rsid w:val="00086229"/>
    <w:rsid w:val="00086287"/>
    <w:rsid w:val="000864C1"/>
    <w:rsid w:val="0008668B"/>
    <w:rsid w:val="0008689C"/>
    <w:rsid w:val="000868DC"/>
    <w:rsid w:val="00086935"/>
    <w:rsid w:val="00086AA7"/>
    <w:rsid w:val="00086B2D"/>
    <w:rsid w:val="00086C83"/>
    <w:rsid w:val="00086EBB"/>
    <w:rsid w:val="00086F50"/>
    <w:rsid w:val="00086FA5"/>
    <w:rsid w:val="000871AB"/>
    <w:rsid w:val="000871E6"/>
    <w:rsid w:val="000876B6"/>
    <w:rsid w:val="000876EF"/>
    <w:rsid w:val="00087743"/>
    <w:rsid w:val="00087896"/>
    <w:rsid w:val="000878B9"/>
    <w:rsid w:val="00087A53"/>
    <w:rsid w:val="00087B15"/>
    <w:rsid w:val="00087D65"/>
    <w:rsid w:val="00087E62"/>
    <w:rsid w:val="00087EB5"/>
    <w:rsid w:val="00087F21"/>
    <w:rsid w:val="00090042"/>
    <w:rsid w:val="0009006B"/>
    <w:rsid w:val="000903A3"/>
    <w:rsid w:val="000905A6"/>
    <w:rsid w:val="000906D8"/>
    <w:rsid w:val="00090752"/>
    <w:rsid w:val="000907EC"/>
    <w:rsid w:val="0009089B"/>
    <w:rsid w:val="0009095F"/>
    <w:rsid w:val="0009097A"/>
    <w:rsid w:val="00090BB5"/>
    <w:rsid w:val="00090C85"/>
    <w:rsid w:val="00090F4D"/>
    <w:rsid w:val="00091031"/>
    <w:rsid w:val="000911B5"/>
    <w:rsid w:val="000912DC"/>
    <w:rsid w:val="000912ED"/>
    <w:rsid w:val="00091314"/>
    <w:rsid w:val="0009142D"/>
    <w:rsid w:val="00091546"/>
    <w:rsid w:val="0009157F"/>
    <w:rsid w:val="0009172A"/>
    <w:rsid w:val="00091846"/>
    <w:rsid w:val="000919E5"/>
    <w:rsid w:val="00091B8E"/>
    <w:rsid w:val="00091B9D"/>
    <w:rsid w:val="00091BCF"/>
    <w:rsid w:val="00091C4F"/>
    <w:rsid w:val="00091C68"/>
    <w:rsid w:val="00091D97"/>
    <w:rsid w:val="00091DFF"/>
    <w:rsid w:val="000920E6"/>
    <w:rsid w:val="000922E9"/>
    <w:rsid w:val="0009232B"/>
    <w:rsid w:val="0009236B"/>
    <w:rsid w:val="0009238D"/>
    <w:rsid w:val="000925EA"/>
    <w:rsid w:val="00092772"/>
    <w:rsid w:val="00092795"/>
    <w:rsid w:val="00092826"/>
    <w:rsid w:val="000928A6"/>
    <w:rsid w:val="000928E3"/>
    <w:rsid w:val="00092946"/>
    <w:rsid w:val="00092B75"/>
    <w:rsid w:val="00092C73"/>
    <w:rsid w:val="00092CED"/>
    <w:rsid w:val="00092CF1"/>
    <w:rsid w:val="00092E06"/>
    <w:rsid w:val="000931CE"/>
    <w:rsid w:val="0009320F"/>
    <w:rsid w:val="00093277"/>
    <w:rsid w:val="00093394"/>
    <w:rsid w:val="000934C9"/>
    <w:rsid w:val="000936B9"/>
    <w:rsid w:val="00093887"/>
    <w:rsid w:val="000939F4"/>
    <w:rsid w:val="000939F9"/>
    <w:rsid w:val="00093BCA"/>
    <w:rsid w:val="00093BD3"/>
    <w:rsid w:val="00093D7F"/>
    <w:rsid w:val="00093EE0"/>
    <w:rsid w:val="00093F2E"/>
    <w:rsid w:val="00093F5B"/>
    <w:rsid w:val="000940C7"/>
    <w:rsid w:val="00094164"/>
    <w:rsid w:val="00094507"/>
    <w:rsid w:val="0009450A"/>
    <w:rsid w:val="0009454C"/>
    <w:rsid w:val="0009469D"/>
    <w:rsid w:val="0009476E"/>
    <w:rsid w:val="000947CF"/>
    <w:rsid w:val="000948BB"/>
    <w:rsid w:val="00094910"/>
    <w:rsid w:val="000949A7"/>
    <w:rsid w:val="000949C7"/>
    <w:rsid w:val="00094A5F"/>
    <w:rsid w:val="00094B10"/>
    <w:rsid w:val="00094E67"/>
    <w:rsid w:val="00094ECF"/>
    <w:rsid w:val="00094EFF"/>
    <w:rsid w:val="00095038"/>
    <w:rsid w:val="000950CF"/>
    <w:rsid w:val="00095108"/>
    <w:rsid w:val="00095139"/>
    <w:rsid w:val="000951A2"/>
    <w:rsid w:val="000955D6"/>
    <w:rsid w:val="000955EE"/>
    <w:rsid w:val="0009560D"/>
    <w:rsid w:val="00095687"/>
    <w:rsid w:val="00095742"/>
    <w:rsid w:val="00095780"/>
    <w:rsid w:val="000958E8"/>
    <w:rsid w:val="00095B61"/>
    <w:rsid w:val="00095FD2"/>
    <w:rsid w:val="00096051"/>
    <w:rsid w:val="00096090"/>
    <w:rsid w:val="00096122"/>
    <w:rsid w:val="00096172"/>
    <w:rsid w:val="000962B0"/>
    <w:rsid w:val="0009645A"/>
    <w:rsid w:val="00096A7E"/>
    <w:rsid w:val="00096C19"/>
    <w:rsid w:val="00096CBB"/>
    <w:rsid w:val="00096D01"/>
    <w:rsid w:val="00096E31"/>
    <w:rsid w:val="000970AC"/>
    <w:rsid w:val="0009710B"/>
    <w:rsid w:val="0009744D"/>
    <w:rsid w:val="00097756"/>
    <w:rsid w:val="000977CC"/>
    <w:rsid w:val="0009790C"/>
    <w:rsid w:val="00097AD2"/>
    <w:rsid w:val="00097B13"/>
    <w:rsid w:val="00097BE1"/>
    <w:rsid w:val="00097CCC"/>
    <w:rsid w:val="00097FF4"/>
    <w:rsid w:val="000A006A"/>
    <w:rsid w:val="000A017E"/>
    <w:rsid w:val="000A0272"/>
    <w:rsid w:val="000A043B"/>
    <w:rsid w:val="000A067B"/>
    <w:rsid w:val="000A068D"/>
    <w:rsid w:val="000A0712"/>
    <w:rsid w:val="000A0721"/>
    <w:rsid w:val="000A084E"/>
    <w:rsid w:val="000A08FB"/>
    <w:rsid w:val="000A0917"/>
    <w:rsid w:val="000A0ABA"/>
    <w:rsid w:val="000A0C37"/>
    <w:rsid w:val="000A0D49"/>
    <w:rsid w:val="000A0F59"/>
    <w:rsid w:val="000A0FF4"/>
    <w:rsid w:val="000A1168"/>
    <w:rsid w:val="000A11B9"/>
    <w:rsid w:val="000A1508"/>
    <w:rsid w:val="000A15FB"/>
    <w:rsid w:val="000A166E"/>
    <w:rsid w:val="000A17FE"/>
    <w:rsid w:val="000A183D"/>
    <w:rsid w:val="000A18AC"/>
    <w:rsid w:val="000A195F"/>
    <w:rsid w:val="000A19F9"/>
    <w:rsid w:val="000A1BA1"/>
    <w:rsid w:val="000A1CB0"/>
    <w:rsid w:val="000A1CFE"/>
    <w:rsid w:val="000A1E22"/>
    <w:rsid w:val="000A1FB5"/>
    <w:rsid w:val="000A2028"/>
    <w:rsid w:val="000A20B2"/>
    <w:rsid w:val="000A20D2"/>
    <w:rsid w:val="000A2182"/>
    <w:rsid w:val="000A21A9"/>
    <w:rsid w:val="000A25A0"/>
    <w:rsid w:val="000A25DC"/>
    <w:rsid w:val="000A2736"/>
    <w:rsid w:val="000A28E6"/>
    <w:rsid w:val="000A2924"/>
    <w:rsid w:val="000A29D6"/>
    <w:rsid w:val="000A2A2B"/>
    <w:rsid w:val="000A2A2C"/>
    <w:rsid w:val="000A2A94"/>
    <w:rsid w:val="000A2AE0"/>
    <w:rsid w:val="000A2B98"/>
    <w:rsid w:val="000A2C4E"/>
    <w:rsid w:val="000A2D70"/>
    <w:rsid w:val="000A2EF9"/>
    <w:rsid w:val="000A2F91"/>
    <w:rsid w:val="000A2F9D"/>
    <w:rsid w:val="000A315C"/>
    <w:rsid w:val="000A317D"/>
    <w:rsid w:val="000A3203"/>
    <w:rsid w:val="000A32CB"/>
    <w:rsid w:val="000A32CC"/>
    <w:rsid w:val="000A3367"/>
    <w:rsid w:val="000A3389"/>
    <w:rsid w:val="000A34D2"/>
    <w:rsid w:val="000A35EC"/>
    <w:rsid w:val="000A3853"/>
    <w:rsid w:val="000A386B"/>
    <w:rsid w:val="000A388C"/>
    <w:rsid w:val="000A3894"/>
    <w:rsid w:val="000A38A0"/>
    <w:rsid w:val="000A3A9A"/>
    <w:rsid w:val="000A3B1D"/>
    <w:rsid w:val="000A3B51"/>
    <w:rsid w:val="000A3C71"/>
    <w:rsid w:val="000A3CA7"/>
    <w:rsid w:val="000A3DCB"/>
    <w:rsid w:val="000A3E36"/>
    <w:rsid w:val="000A3E3B"/>
    <w:rsid w:val="000A41FE"/>
    <w:rsid w:val="000A45AC"/>
    <w:rsid w:val="000A46D3"/>
    <w:rsid w:val="000A46EE"/>
    <w:rsid w:val="000A4897"/>
    <w:rsid w:val="000A4A60"/>
    <w:rsid w:val="000A4AAE"/>
    <w:rsid w:val="000A4B21"/>
    <w:rsid w:val="000A4C8A"/>
    <w:rsid w:val="000A4C95"/>
    <w:rsid w:val="000A4CF5"/>
    <w:rsid w:val="000A4DB0"/>
    <w:rsid w:val="000A4EDB"/>
    <w:rsid w:val="000A5012"/>
    <w:rsid w:val="000A50BE"/>
    <w:rsid w:val="000A50D5"/>
    <w:rsid w:val="000A52AA"/>
    <w:rsid w:val="000A53B6"/>
    <w:rsid w:val="000A5481"/>
    <w:rsid w:val="000A5506"/>
    <w:rsid w:val="000A5529"/>
    <w:rsid w:val="000A5589"/>
    <w:rsid w:val="000A56E9"/>
    <w:rsid w:val="000A591B"/>
    <w:rsid w:val="000A597A"/>
    <w:rsid w:val="000A5A28"/>
    <w:rsid w:val="000A5E1E"/>
    <w:rsid w:val="000A6127"/>
    <w:rsid w:val="000A6139"/>
    <w:rsid w:val="000A6559"/>
    <w:rsid w:val="000A65E9"/>
    <w:rsid w:val="000A66DA"/>
    <w:rsid w:val="000A66E4"/>
    <w:rsid w:val="000A681D"/>
    <w:rsid w:val="000A6911"/>
    <w:rsid w:val="000A69F5"/>
    <w:rsid w:val="000A6A65"/>
    <w:rsid w:val="000A6B54"/>
    <w:rsid w:val="000A6C77"/>
    <w:rsid w:val="000A6CA4"/>
    <w:rsid w:val="000A6E32"/>
    <w:rsid w:val="000A6FA3"/>
    <w:rsid w:val="000A70ED"/>
    <w:rsid w:val="000A73DD"/>
    <w:rsid w:val="000A7477"/>
    <w:rsid w:val="000A7498"/>
    <w:rsid w:val="000A7580"/>
    <w:rsid w:val="000A7815"/>
    <w:rsid w:val="000A78BC"/>
    <w:rsid w:val="000A7A18"/>
    <w:rsid w:val="000A7A82"/>
    <w:rsid w:val="000A7BD0"/>
    <w:rsid w:val="000A7CAB"/>
    <w:rsid w:val="000A7DF3"/>
    <w:rsid w:val="000A7EF6"/>
    <w:rsid w:val="000A7F95"/>
    <w:rsid w:val="000A7FE6"/>
    <w:rsid w:val="000B008C"/>
    <w:rsid w:val="000B01CD"/>
    <w:rsid w:val="000B0488"/>
    <w:rsid w:val="000B0491"/>
    <w:rsid w:val="000B04ED"/>
    <w:rsid w:val="000B0504"/>
    <w:rsid w:val="000B0541"/>
    <w:rsid w:val="000B05C9"/>
    <w:rsid w:val="000B06C4"/>
    <w:rsid w:val="000B0880"/>
    <w:rsid w:val="000B0911"/>
    <w:rsid w:val="000B0B14"/>
    <w:rsid w:val="000B0BBD"/>
    <w:rsid w:val="000B0C5A"/>
    <w:rsid w:val="000B0FD0"/>
    <w:rsid w:val="000B100A"/>
    <w:rsid w:val="000B106C"/>
    <w:rsid w:val="000B13A6"/>
    <w:rsid w:val="000B1452"/>
    <w:rsid w:val="000B153B"/>
    <w:rsid w:val="000B1589"/>
    <w:rsid w:val="000B1653"/>
    <w:rsid w:val="000B16B9"/>
    <w:rsid w:val="000B16E6"/>
    <w:rsid w:val="000B1758"/>
    <w:rsid w:val="000B179C"/>
    <w:rsid w:val="000B1846"/>
    <w:rsid w:val="000B18B0"/>
    <w:rsid w:val="000B197D"/>
    <w:rsid w:val="000B1DA2"/>
    <w:rsid w:val="000B1DB0"/>
    <w:rsid w:val="000B1ED7"/>
    <w:rsid w:val="000B1F13"/>
    <w:rsid w:val="000B1F4D"/>
    <w:rsid w:val="000B2328"/>
    <w:rsid w:val="000B2473"/>
    <w:rsid w:val="000B24B0"/>
    <w:rsid w:val="000B2541"/>
    <w:rsid w:val="000B263D"/>
    <w:rsid w:val="000B2850"/>
    <w:rsid w:val="000B285D"/>
    <w:rsid w:val="000B2919"/>
    <w:rsid w:val="000B294C"/>
    <w:rsid w:val="000B2990"/>
    <w:rsid w:val="000B2BAD"/>
    <w:rsid w:val="000B2E31"/>
    <w:rsid w:val="000B2E46"/>
    <w:rsid w:val="000B2E71"/>
    <w:rsid w:val="000B2FDC"/>
    <w:rsid w:val="000B3153"/>
    <w:rsid w:val="000B3183"/>
    <w:rsid w:val="000B33D4"/>
    <w:rsid w:val="000B3595"/>
    <w:rsid w:val="000B3923"/>
    <w:rsid w:val="000B3C1D"/>
    <w:rsid w:val="000B3D80"/>
    <w:rsid w:val="000B3D8E"/>
    <w:rsid w:val="000B3E4B"/>
    <w:rsid w:val="000B3ED1"/>
    <w:rsid w:val="000B4003"/>
    <w:rsid w:val="000B419B"/>
    <w:rsid w:val="000B4389"/>
    <w:rsid w:val="000B43F5"/>
    <w:rsid w:val="000B44E5"/>
    <w:rsid w:val="000B4647"/>
    <w:rsid w:val="000B4748"/>
    <w:rsid w:val="000B4779"/>
    <w:rsid w:val="000B4A6E"/>
    <w:rsid w:val="000B4AE9"/>
    <w:rsid w:val="000B4B9F"/>
    <w:rsid w:val="000B4C82"/>
    <w:rsid w:val="000B4CF5"/>
    <w:rsid w:val="000B4D20"/>
    <w:rsid w:val="000B4FF8"/>
    <w:rsid w:val="000B514E"/>
    <w:rsid w:val="000B528F"/>
    <w:rsid w:val="000B53DB"/>
    <w:rsid w:val="000B53F6"/>
    <w:rsid w:val="000B5564"/>
    <w:rsid w:val="000B5606"/>
    <w:rsid w:val="000B5705"/>
    <w:rsid w:val="000B5742"/>
    <w:rsid w:val="000B5D51"/>
    <w:rsid w:val="000B5F5E"/>
    <w:rsid w:val="000B5FD0"/>
    <w:rsid w:val="000B60E0"/>
    <w:rsid w:val="000B64E0"/>
    <w:rsid w:val="000B659A"/>
    <w:rsid w:val="000B65DC"/>
    <w:rsid w:val="000B667D"/>
    <w:rsid w:val="000B6A6C"/>
    <w:rsid w:val="000B6B34"/>
    <w:rsid w:val="000B6B8F"/>
    <w:rsid w:val="000B6D79"/>
    <w:rsid w:val="000B6EA1"/>
    <w:rsid w:val="000B6FA9"/>
    <w:rsid w:val="000B6FE0"/>
    <w:rsid w:val="000B7171"/>
    <w:rsid w:val="000B725D"/>
    <w:rsid w:val="000B72A2"/>
    <w:rsid w:val="000B72A9"/>
    <w:rsid w:val="000B72C6"/>
    <w:rsid w:val="000B7314"/>
    <w:rsid w:val="000B73FB"/>
    <w:rsid w:val="000B748E"/>
    <w:rsid w:val="000B7510"/>
    <w:rsid w:val="000B7610"/>
    <w:rsid w:val="000B7794"/>
    <w:rsid w:val="000B7799"/>
    <w:rsid w:val="000B791F"/>
    <w:rsid w:val="000B79D8"/>
    <w:rsid w:val="000B7B2F"/>
    <w:rsid w:val="000B7DA3"/>
    <w:rsid w:val="000B7DD6"/>
    <w:rsid w:val="000B7ED1"/>
    <w:rsid w:val="000C02DA"/>
    <w:rsid w:val="000C02F0"/>
    <w:rsid w:val="000C037F"/>
    <w:rsid w:val="000C03AC"/>
    <w:rsid w:val="000C0464"/>
    <w:rsid w:val="000C04D5"/>
    <w:rsid w:val="000C073A"/>
    <w:rsid w:val="000C07A4"/>
    <w:rsid w:val="000C0935"/>
    <w:rsid w:val="000C0974"/>
    <w:rsid w:val="000C0978"/>
    <w:rsid w:val="000C0B10"/>
    <w:rsid w:val="000C0BDA"/>
    <w:rsid w:val="000C0DBC"/>
    <w:rsid w:val="000C0DC6"/>
    <w:rsid w:val="000C0ECD"/>
    <w:rsid w:val="000C0ED0"/>
    <w:rsid w:val="000C0F8F"/>
    <w:rsid w:val="000C1117"/>
    <w:rsid w:val="000C1162"/>
    <w:rsid w:val="000C13B9"/>
    <w:rsid w:val="000C13D0"/>
    <w:rsid w:val="000C1468"/>
    <w:rsid w:val="000C1595"/>
    <w:rsid w:val="000C15D5"/>
    <w:rsid w:val="000C1678"/>
    <w:rsid w:val="000C173B"/>
    <w:rsid w:val="000C1851"/>
    <w:rsid w:val="000C1A2A"/>
    <w:rsid w:val="000C1A9F"/>
    <w:rsid w:val="000C1AC0"/>
    <w:rsid w:val="000C1D1B"/>
    <w:rsid w:val="000C1E2C"/>
    <w:rsid w:val="000C21D7"/>
    <w:rsid w:val="000C2321"/>
    <w:rsid w:val="000C24BD"/>
    <w:rsid w:val="000C2582"/>
    <w:rsid w:val="000C264C"/>
    <w:rsid w:val="000C26F2"/>
    <w:rsid w:val="000C2757"/>
    <w:rsid w:val="000C2C06"/>
    <w:rsid w:val="000C2CE3"/>
    <w:rsid w:val="000C2F0D"/>
    <w:rsid w:val="000C30AC"/>
    <w:rsid w:val="000C3333"/>
    <w:rsid w:val="000C34D9"/>
    <w:rsid w:val="000C376E"/>
    <w:rsid w:val="000C37F0"/>
    <w:rsid w:val="000C3856"/>
    <w:rsid w:val="000C3AEE"/>
    <w:rsid w:val="000C3B6F"/>
    <w:rsid w:val="000C3C54"/>
    <w:rsid w:val="000C3EEB"/>
    <w:rsid w:val="000C3F7D"/>
    <w:rsid w:val="000C4226"/>
    <w:rsid w:val="000C4367"/>
    <w:rsid w:val="000C4383"/>
    <w:rsid w:val="000C45D9"/>
    <w:rsid w:val="000C480B"/>
    <w:rsid w:val="000C4862"/>
    <w:rsid w:val="000C4A1A"/>
    <w:rsid w:val="000C4C3C"/>
    <w:rsid w:val="000C4D36"/>
    <w:rsid w:val="000C505C"/>
    <w:rsid w:val="000C5085"/>
    <w:rsid w:val="000C509F"/>
    <w:rsid w:val="000C52F3"/>
    <w:rsid w:val="000C5385"/>
    <w:rsid w:val="000C5499"/>
    <w:rsid w:val="000C549E"/>
    <w:rsid w:val="000C555A"/>
    <w:rsid w:val="000C55CF"/>
    <w:rsid w:val="000C563E"/>
    <w:rsid w:val="000C56A3"/>
    <w:rsid w:val="000C5815"/>
    <w:rsid w:val="000C583F"/>
    <w:rsid w:val="000C585F"/>
    <w:rsid w:val="000C5871"/>
    <w:rsid w:val="000C58ED"/>
    <w:rsid w:val="000C599D"/>
    <w:rsid w:val="000C5A79"/>
    <w:rsid w:val="000C5B0A"/>
    <w:rsid w:val="000C5B44"/>
    <w:rsid w:val="000C5BAA"/>
    <w:rsid w:val="000C5DAC"/>
    <w:rsid w:val="000C5F05"/>
    <w:rsid w:val="000C6026"/>
    <w:rsid w:val="000C60AD"/>
    <w:rsid w:val="000C612F"/>
    <w:rsid w:val="000C649C"/>
    <w:rsid w:val="000C659C"/>
    <w:rsid w:val="000C6683"/>
    <w:rsid w:val="000C66B6"/>
    <w:rsid w:val="000C6AF2"/>
    <w:rsid w:val="000C6BB2"/>
    <w:rsid w:val="000C6C09"/>
    <w:rsid w:val="000C6F84"/>
    <w:rsid w:val="000C7413"/>
    <w:rsid w:val="000C744A"/>
    <w:rsid w:val="000C756D"/>
    <w:rsid w:val="000C7578"/>
    <w:rsid w:val="000C759E"/>
    <w:rsid w:val="000C75D3"/>
    <w:rsid w:val="000C76BE"/>
    <w:rsid w:val="000C7708"/>
    <w:rsid w:val="000C77EB"/>
    <w:rsid w:val="000C7885"/>
    <w:rsid w:val="000C795C"/>
    <w:rsid w:val="000C7A24"/>
    <w:rsid w:val="000C7A64"/>
    <w:rsid w:val="000C7B57"/>
    <w:rsid w:val="000C7D54"/>
    <w:rsid w:val="000C7EED"/>
    <w:rsid w:val="000D03ED"/>
    <w:rsid w:val="000D0410"/>
    <w:rsid w:val="000D048F"/>
    <w:rsid w:val="000D051A"/>
    <w:rsid w:val="000D0541"/>
    <w:rsid w:val="000D06CB"/>
    <w:rsid w:val="000D0929"/>
    <w:rsid w:val="000D094F"/>
    <w:rsid w:val="000D0A6C"/>
    <w:rsid w:val="000D0C54"/>
    <w:rsid w:val="000D0C63"/>
    <w:rsid w:val="000D0C97"/>
    <w:rsid w:val="000D0D08"/>
    <w:rsid w:val="000D0DF1"/>
    <w:rsid w:val="000D0E02"/>
    <w:rsid w:val="000D0E03"/>
    <w:rsid w:val="000D0F02"/>
    <w:rsid w:val="000D111E"/>
    <w:rsid w:val="000D11C7"/>
    <w:rsid w:val="000D1327"/>
    <w:rsid w:val="000D138E"/>
    <w:rsid w:val="000D143B"/>
    <w:rsid w:val="000D1484"/>
    <w:rsid w:val="000D14DC"/>
    <w:rsid w:val="000D14F9"/>
    <w:rsid w:val="000D1589"/>
    <w:rsid w:val="000D15BD"/>
    <w:rsid w:val="000D15FC"/>
    <w:rsid w:val="000D160D"/>
    <w:rsid w:val="000D1688"/>
    <w:rsid w:val="000D175F"/>
    <w:rsid w:val="000D1851"/>
    <w:rsid w:val="000D18E6"/>
    <w:rsid w:val="000D19CE"/>
    <w:rsid w:val="000D1A1E"/>
    <w:rsid w:val="000D1B9C"/>
    <w:rsid w:val="000D1C15"/>
    <w:rsid w:val="000D1C8A"/>
    <w:rsid w:val="000D1CEA"/>
    <w:rsid w:val="000D1D14"/>
    <w:rsid w:val="000D1D8B"/>
    <w:rsid w:val="000D1DBA"/>
    <w:rsid w:val="000D21BF"/>
    <w:rsid w:val="000D22A1"/>
    <w:rsid w:val="000D26F4"/>
    <w:rsid w:val="000D283B"/>
    <w:rsid w:val="000D2981"/>
    <w:rsid w:val="000D2C8A"/>
    <w:rsid w:val="000D2CA5"/>
    <w:rsid w:val="000D2EC4"/>
    <w:rsid w:val="000D2F8B"/>
    <w:rsid w:val="000D2FEA"/>
    <w:rsid w:val="000D30E7"/>
    <w:rsid w:val="000D318C"/>
    <w:rsid w:val="000D3191"/>
    <w:rsid w:val="000D3239"/>
    <w:rsid w:val="000D3341"/>
    <w:rsid w:val="000D348C"/>
    <w:rsid w:val="000D3665"/>
    <w:rsid w:val="000D3673"/>
    <w:rsid w:val="000D36AB"/>
    <w:rsid w:val="000D382D"/>
    <w:rsid w:val="000D3AB3"/>
    <w:rsid w:val="000D3C61"/>
    <w:rsid w:val="000D3CFF"/>
    <w:rsid w:val="000D40DA"/>
    <w:rsid w:val="000D410D"/>
    <w:rsid w:val="000D4515"/>
    <w:rsid w:val="000D45CD"/>
    <w:rsid w:val="000D461D"/>
    <w:rsid w:val="000D4931"/>
    <w:rsid w:val="000D4A0B"/>
    <w:rsid w:val="000D4C31"/>
    <w:rsid w:val="000D4E21"/>
    <w:rsid w:val="000D4ECE"/>
    <w:rsid w:val="000D52D7"/>
    <w:rsid w:val="000D5581"/>
    <w:rsid w:val="000D562D"/>
    <w:rsid w:val="000D56DB"/>
    <w:rsid w:val="000D56E5"/>
    <w:rsid w:val="000D56F0"/>
    <w:rsid w:val="000D5A43"/>
    <w:rsid w:val="000D5A5B"/>
    <w:rsid w:val="000D5A65"/>
    <w:rsid w:val="000D5B89"/>
    <w:rsid w:val="000D5C85"/>
    <w:rsid w:val="000D5D25"/>
    <w:rsid w:val="000D5F85"/>
    <w:rsid w:val="000D5FD1"/>
    <w:rsid w:val="000D6004"/>
    <w:rsid w:val="000D64F6"/>
    <w:rsid w:val="000D6564"/>
    <w:rsid w:val="000D6899"/>
    <w:rsid w:val="000D68CC"/>
    <w:rsid w:val="000D6B7E"/>
    <w:rsid w:val="000D6C73"/>
    <w:rsid w:val="000D6D2C"/>
    <w:rsid w:val="000D6D70"/>
    <w:rsid w:val="000D6DEE"/>
    <w:rsid w:val="000D6F33"/>
    <w:rsid w:val="000D707F"/>
    <w:rsid w:val="000D7088"/>
    <w:rsid w:val="000D73F5"/>
    <w:rsid w:val="000D7552"/>
    <w:rsid w:val="000D7697"/>
    <w:rsid w:val="000D77D2"/>
    <w:rsid w:val="000D7972"/>
    <w:rsid w:val="000D79DB"/>
    <w:rsid w:val="000D7A25"/>
    <w:rsid w:val="000D7ACF"/>
    <w:rsid w:val="000D7B02"/>
    <w:rsid w:val="000D7B18"/>
    <w:rsid w:val="000D7C48"/>
    <w:rsid w:val="000D7C60"/>
    <w:rsid w:val="000D7EA9"/>
    <w:rsid w:val="000D7F13"/>
    <w:rsid w:val="000D7F15"/>
    <w:rsid w:val="000E001F"/>
    <w:rsid w:val="000E00A9"/>
    <w:rsid w:val="000E00D6"/>
    <w:rsid w:val="000E00E6"/>
    <w:rsid w:val="000E0200"/>
    <w:rsid w:val="000E0265"/>
    <w:rsid w:val="000E0272"/>
    <w:rsid w:val="000E027D"/>
    <w:rsid w:val="000E0313"/>
    <w:rsid w:val="000E0371"/>
    <w:rsid w:val="000E0439"/>
    <w:rsid w:val="000E043C"/>
    <w:rsid w:val="000E0470"/>
    <w:rsid w:val="000E04DC"/>
    <w:rsid w:val="000E0512"/>
    <w:rsid w:val="000E0901"/>
    <w:rsid w:val="000E0AFA"/>
    <w:rsid w:val="000E0B58"/>
    <w:rsid w:val="000E0BB8"/>
    <w:rsid w:val="000E0BF4"/>
    <w:rsid w:val="000E0C74"/>
    <w:rsid w:val="000E0D75"/>
    <w:rsid w:val="000E0E07"/>
    <w:rsid w:val="000E0EA6"/>
    <w:rsid w:val="000E0F0C"/>
    <w:rsid w:val="000E1012"/>
    <w:rsid w:val="000E1231"/>
    <w:rsid w:val="000E149E"/>
    <w:rsid w:val="000E14B3"/>
    <w:rsid w:val="000E14BE"/>
    <w:rsid w:val="000E14D1"/>
    <w:rsid w:val="000E1597"/>
    <w:rsid w:val="000E1A5F"/>
    <w:rsid w:val="000E1BB0"/>
    <w:rsid w:val="000E1C2A"/>
    <w:rsid w:val="000E1C87"/>
    <w:rsid w:val="000E1D44"/>
    <w:rsid w:val="000E1F17"/>
    <w:rsid w:val="000E2154"/>
    <w:rsid w:val="000E22D4"/>
    <w:rsid w:val="000E232B"/>
    <w:rsid w:val="000E235D"/>
    <w:rsid w:val="000E238D"/>
    <w:rsid w:val="000E23B0"/>
    <w:rsid w:val="000E23D3"/>
    <w:rsid w:val="000E23E2"/>
    <w:rsid w:val="000E23E6"/>
    <w:rsid w:val="000E27F1"/>
    <w:rsid w:val="000E2960"/>
    <w:rsid w:val="000E2985"/>
    <w:rsid w:val="000E2A4E"/>
    <w:rsid w:val="000E2B35"/>
    <w:rsid w:val="000E2E43"/>
    <w:rsid w:val="000E2E93"/>
    <w:rsid w:val="000E2EF4"/>
    <w:rsid w:val="000E2F6D"/>
    <w:rsid w:val="000E303C"/>
    <w:rsid w:val="000E3066"/>
    <w:rsid w:val="000E32AE"/>
    <w:rsid w:val="000E3390"/>
    <w:rsid w:val="000E3399"/>
    <w:rsid w:val="000E3674"/>
    <w:rsid w:val="000E3757"/>
    <w:rsid w:val="000E385E"/>
    <w:rsid w:val="000E38A5"/>
    <w:rsid w:val="000E38BA"/>
    <w:rsid w:val="000E3924"/>
    <w:rsid w:val="000E3964"/>
    <w:rsid w:val="000E3AA5"/>
    <w:rsid w:val="000E3C0C"/>
    <w:rsid w:val="000E3D66"/>
    <w:rsid w:val="000E40F2"/>
    <w:rsid w:val="000E422E"/>
    <w:rsid w:val="000E42A0"/>
    <w:rsid w:val="000E433D"/>
    <w:rsid w:val="000E4347"/>
    <w:rsid w:val="000E445F"/>
    <w:rsid w:val="000E44C5"/>
    <w:rsid w:val="000E4560"/>
    <w:rsid w:val="000E45B5"/>
    <w:rsid w:val="000E4719"/>
    <w:rsid w:val="000E48AD"/>
    <w:rsid w:val="000E493E"/>
    <w:rsid w:val="000E494A"/>
    <w:rsid w:val="000E4AA2"/>
    <w:rsid w:val="000E4AB5"/>
    <w:rsid w:val="000E4AE8"/>
    <w:rsid w:val="000E4B67"/>
    <w:rsid w:val="000E4D4A"/>
    <w:rsid w:val="000E4E0F"/>
    <w:rsid w:val="000E510B"/>
    <w:rsid w:val="000E51CF"/>
    <w:rsid w:val="000E52FD"/>
    <w:rsid w:val="000E572E"/>
    <w:rsid w:val="000E578E"/>
    <w:rsid w:val="000E57E5"/>
    <w:rsid w:val="000E5803"/>
    <w:rsid w:val="000E58B1"/>
    <w:rsid w:val="000E5B94"/>
    <w:rsid w:val="000E5C07"/>
    <w:rsid w:val="000E5C71"/>
    <w:rsid w:val="000E5FE3"/>
    <w:rsid w:val="000E60DC"/>
    <w:rsid w:val="000E6163"/>
    <w:rsid w:val="000E6442"/>
    <w:rsid w:val="000E64B5"/>
    <w:rsid w:val="000E6530"/>
    <w:rsid w:val="000E688A"/>
    <w:rsid w:val="000E6DF6"/>
    <w:rsid w:val="000E6E26"/>
    <w:rsid w:val="000E6E76"/>
    <w:rsid w:val="000E6FC4"/>
    <w:rsid w:val="000E6FDA"/>
    <w:rsid w:val="000E718D"/>
    <w:rsid w:val="000E73FD"/>
    <w:rsid w:val="000E743C"/>
    <w:rsid w:val="000E78F3"/>
    <w:rsid w:val="000E7A04"/>
    <w:rsid w:val="000E7B32"/>
    <w:rsid w:val="000E7C12"/>
    <w:rsid w:val="000E7C59"/>
    <w:rsid w:val="000E7D2F"/>
    <w:rsid w:val="000E7DF3"/>
    <w:rsid w:val="000E7E13"/>
    <w:rsid w:val="000F011F"/>
    <w:rsid w:val="000F0140"/>
    <w:rsid w:val="000F028E"/>
    <w:rsid w:val="000F02D1"/>
    <w:rsid w:val="000F02E9"/>
    <w:rsid w:val="000F0418"/>
    <w:rsid w:val="000F05C2"/>
    <w:rsid w:val="000F072E"/>
    <w:rsid w:val="000F084C"/>
    <w:rsid w:val="000F08D7"/>
    <w:rsid w:val="000F0975"/>
    <w:rsid w:val="000F0C55"/>
    <w:rsid w:val="000F0D1A"/>
    <w:rsid w:val="000F0EA2"/>
    <w:rsid w:val="000F0F8F"/>
    <w:rsid w:val="000F0FB0"/>
    <w:rsid w:val="000F0FFB"/>
    <w:rsid w:val="000F1329"/>
    <w:rsid w:val="000F13EE"/>
    <w:rsid w:val="000F1499"/>
    <w:rsid w:val="000F14DE"/>
    <w:rsid w:val="000F1538"/>
    <w:rsid w:val="000F1722"/>
    <w:rsid w:val="000F1A07"/>
    <w:rsid w:val="000F1C45"/>
    <w:rsid w:val="000F1D05"/>
    <w:rsid w:val="000F1D58"/>
    <w:rsid w:val="000F1E16"/>
    <w:rsid w:val="000F1E3D"/>
    <w:rsid w:val="000F1F05"/>
    <w:rsid w:val="000F1F9C"/>
    <w:rsid w:val="000F209C"/>
    <w:rsid w:val="000F21C9"/>
    <w:rsid w:val="000F2223"/>
    <w:rsid w:val="000F23A1"/>
    <w:rsid w:val="000F2434"/>
    <w:rsid w:val="000F25EB"/>
    <w:rsid w:val="000F261F"/>
    <w:rsid w:val="000F2853"/>
    <w:rsid w:val="000F2895"/>
    <w:rsid w:val="000F2897"/>
    <w:rsid w:val="000F2A9D"/>
    <w:rsid w:val="000F2DC5"/>
    <w:rsid w:val="000F2DCE"/>
    <w:rsid w:val="000F2DE5"/>
    <w:rsid w:val="000F2E71"/>
    <w:rsid w:val="000F2E79"/>
    <w:rsid w:val="000F2FDB"/>
    <w:rsid w:val="000F3108"/>
    <w:rsid w:val="000F313A"/>
    <w:rsid w:val="000F352C"/>
    <w:rsid w:val="000F35C4"/>
    <w:rsid w:val="000F3652"/>
    <w:rsid w:val="000F375C"/>
    <w:rsid w:val="000F3BFC"/>
    <w:rsid w:val="000F3CEE"/>
    <w:rsid w:val="000F3D87"/>
    <w:rsid w:val="000F3E0D"/>
    <w:rsid w:val="000F3EA0"/>
    <w:rsid w:val="000F4031"/>
    <w:rsid w:val="000F4076"/>
    <w:rsid w:val="000F416F"/>
    <w:rsid w:val="000F41A5"/>
    <w:rsid w:val="000F44BA"/>
    <w:rsid w:val="000F481F"/>
    <w:rsid w:val="000F4855"/>
    <w:rsid w:val="000F4CCD"/>
    <w:rsid w:val="000F4D12"/>
    <w:rsid w:val="000F4FD3"/>
    <w:rsid w:val="000F4FEE"/>
    <w:rsid w:val="000F511B"/>
    <w:rsid w:val="000F51EB"/>
    <w:rsid w:val="000F5278"/>
    <w:rsid w:val="000F5285"/>
    <w:rsid w:val="000F5355"/>
    <w:rsid w:val="000F5479"/>
    <w:rsid w:val="000F54DC"/>
    <w:rsid w:val="000F5545"/>
    <w:rsid w:val="000F5630"/>
    <w:rsid w:val="000F567F"/>
    <w:rsid w:val="000F56C8"/>
    <w:rsid w:val="000F58A6"/>
    <w:rsid w:val="000F58A9"/>
    <w:rsid w:val="000F58D7"/>
    <w:rsid w:val="000F5A06"/>
    <w:rsid w:val="000F5D89"/>
    <w:rsid w:val="000F5E30"/>
    <w:rsid w:val="000F5F9C"/>
    <w:rsid w:val="000F5F9E"/>
    <w:rsid w:val="000F5FD5"/>
    <w:rsid w:val="000F6090"/>
    <w:rsid w:val="000F6194"/>
    <w:rsid w:val="000F61C1"/>
    <w:rsid w:val="000F620E"/>
    <w:rsid w:val="000F6245"/>
    <w:rsid w:val="000F6344"/>
    <w:rsid w:val="000F647F"/>
    <w:rsid w:val="000F64C4"/>
    <w:rsid w:val="000F655E"/>
    <w:rsid w:val="000F6585"/>
    <w:rsid w:val="000F6634"/>
    <w:rsid w:val="000F67A9"/>
    <w:rsid w:val="000F6802"/>
    <w:rsid w:val="000F6879"/>
    <w:rsid w:val="000F6C9B"/>
    <w:rsid w:val="000F6D2A"/>
    <w:rsid w:val="000F6D6D"/>
    <w:rsid w:val="000F6DCC"/>
    <w:rsid w:val="000F6E2E"/>
    <w:rsid w:val="000F6E41"/>
    <w:rsid w:val="000F6F71"/>
    <w:rsid w:val="000F710B"/>
    <w:rsid w:val="000F720C"/>
    <w:rsid w:val="000F724F"/>
    <w:rsid w:val="000F7318"/>
    <w:rsid w:val="000F732A"/>
    <w:rsid w:val="000F7603"/>
    <w:rsid w:val="000F769E"/>
    <w:rsid w:val="000F76D1"/>
    <w:rsid w:val="000F782C"/>
    <w:rsid w:val="000F7AC1"/>
    <w:rsid w:val="000F7BBF"/>
    <w:rsid w:val="000F7D31"/>
    <w:rsid w:val="000F7DCD"/>
    <w:rsid w:val="000F7E02"/>
    <w:rsid w:val="000F7E1A"/>
    <w:rsid w:val="000F7ED0"/>
    <w:rsid w:val="000F7F39"/>
    <w:rsid w:val="0010000F"/>
    <w:rsid w:val="00100129"/>
    <w:rsid w:val="0010013D"/>
    <w:rsid w:val="001001CE"/>
    <w:rsid w:val="0010029C"/>
    <w:rsid w:val="001003CC"/>
    <w:rsid w:val="00100576"/>
    <w:rsid w:val="00100841"/>
    <w:rsid w:val="00100A82"/>
    <w:rsid w:val="00100B6B"/>
    <w:rsid w:val="00100C10"/>
    <w:rsid w:val="00100D77"/>
    <w:rsid w:val="00100F95"/>
    <w:rsid w:val="0010103B"/>
    <w:rsid w:val="0010112C"/>
    <w:rsid w:val="001012CF"/>
    <w:rsid w:val="00101462"/>
    <w:rsid w:val="00101A0D"/>
    <w:rsid w:val="00101A54"/>
    <w:rsid w:val="00101A83"/>
    <w:rsid w:val="00101AAE"/>
    <w:rsid w:val="00101ADD"/>
    <w:rsid w:val="00101AF8"/>
    <w:rsid w:val="00101B99"/>
    <w:rsid w:val="00101BD4"/>
    <w:rsid w:val="00101C5F"/>
    <w:rsid w:val="00101CA2"/>
    <w:rsid w:val="00101F1C"/>
    <w:rsid w:val="00101F6B"/>
    <w:rsid w:val="001021C8"/>
    <w:rsid w:val="0010238D"/>
    <w:rsid w:val="001023D7"/>
    <w:rsid w:val="0010246A"/>
    <w:rsid w:val="001025C6"/>
    <w:rsid w:val="00102631"/>
    <w:rsid w:val="001027A7"/>
    <w:rsid w:val="001029F8"/>
    <w:rsid w:val="00102A53"/>
    <w:rsid w:val="00102A62"/>
    <w:rsid w:val="00102B06"/>
    <w:rsid w:val="00102BAE"/>
    <w:rsid w:val="00102BB4"/>
    <w:rsid w:val="00102C31"/>
    <w:rsid w:val="00102C93"/>
    <w:rsid w:val="00102DE1"/>
    <w:rsid w:val="0010332B"/>
    <w:rsid w:val="0010339F"/>
    <w:rsid w:val="001033A7"/>
    <w:rsid w:val="00103413"/>
    <w:rsid w:val="00103497"/>
    <w:rsid w:val="0010361F"/>
    <w:rsid w:val="0010364E"/>
    <w:rsid w:val="00103669"/>
    <w:rsid w:val="0010388B"/>
    <w:rsid w:val="001039DB"/>
    <w:rsid w:val="00103BDC"/>
    <w:rsid w:val="00103E37"/>
    <w:rsid w:val="00103ED3"/>
    <w:rsid w:val="00103ED6"/>
    <w:rsid w:val="00103F5B"/>
    <w:rsid w:val="001040BD"/>
    <w:rsid w:val="001043B7"/>
    <w:rsid w:val="0010442A"/>
    <w:rsid w:val="00104470"/>
    <w:rsid w:val="001044F1"/>
    <w:rsid w:val="00104602"/>
    <w:rsid w:val="00104608"/>
    <w:rsid w:val="0010460B"/>
    <w:rsid w:val="0010464D"/>
    <w:rsid w:val="001047F9"/>
    <w:rsid w:val="0010480E"/>
    <w:rsid w:val="00104882"/>
    <w:rsid w:val="00104973"/>
    <w:rsid w:val="001049CF"/>
    <w:rsid w:val="001049F9"/>
    <w:rsid w:val="00104B61"/>
    <w:rsid w:val="00104CA8"/>
    <w:rsid w:val="00104EAB"/>
    <w:rsid w:val="0010502E"/>
    <w:rsid w:val="001050C5"/>
    <w:rsid w:val="0010523A"/>
    <w:rsid w:val="0010523E"/>
    <w:rsid w:val="00105365"/>
    <w:rsid w:val="001053DA"/>
    <w:rsid w:val="001054A2"/>
    <w:rsid w:val="0010553F"/>
    <w:rsid w:val="001055E1"/>
    <w:rsid w:val="00105600"/>
    <w:rsid w:val="0010563C"/>
    <w:rsid w:val="001056F9"/>
    <w:rsid w:val="0010570A"/>
    <w:rsid w:val="001057E7"/>
    <w:rsid w:val="00105840"/>
    <w:rsid w:val="00105CA1"/>
    <w:rsid w:val="00105FF5"/>
    <w:rsid w:val="0010629A"/>
    <w:rsid w:val="00106314"/>
    <w:rsid w:val="00106337"/>
    <w:rsid w:val="00106376"/>
    <w:rsid w:val="00106394"/>
    <w:rsid w:val="00106A76"/>
    <w:rsid w:val="00106BEF"/>
    <w:rsid w:val="00106D3D"/>
    <w:rsid w:val="00106D93"/>
    <w:rsid w:val="00106E0D"/>
    <w:rsid w:val="00106E31"/>
    <w:rsid w:val="00107031"/>
    <w:rsid w:val="0010710C"/>
    <w:rsid w:val="0010714C"/>
    <w:rsid w:val="001071D3"/>
    <w:rsid w:val="001071FF"/>
    <w:rsid w:val="00107367"/>
    <w:rsid w:val="001073D3"/>
    <w:rsid w:val="00107408"/>
    <w:rsid w:val="00107539"/>
    <w:rsid w:val="00107694"/>
    <w:rsid w:val="0010774E"/>
    <w:rsid w:val="0010784C"/>
    <w:rsid w:val="001079A1"/>
    <w:rsid w:val="00107BDB"/>
    <w:rsid w:val="00107C04"/>
    <w:rsid w:val="00107C0A"/>
    <w:rsid w:val="00107C45"/>
    <w:rsid w:val="00107C6E"/>
    <w:rsid w:val="00107D0C"/>
    <w:rsid w:val="00107D4D"/>
    <w:rsid w:val="00107E15"/>
    <w:rsid w:val="00107E6A"/>
    <w:rsid w:val="00107F35"/>
    <w:rsid w:val="0011001D"/>
    <w:rsid w:val="0011005E"/>
    <w:rsid w:val="00110180"/>
    <w:rsid w:val="001101B7"/>
    <w:rsid w:val="00110361"/>
    <w:rsid w:val="00110368"/>
    <w:rsid w:val="00110374"/>
    <w:rsid w:val="00110607"/>
    <w:rsid w:val="001106AD"/>
    <w:rsid w:val="00110780"/>
    <w:rsid w:val="001108D3"/>
    <w:rsid w:val="001108D6"/>
    <w:rsid w:val="001108FB"/>
    <w:rsid w:val="00110A05"/>
    <w:rsid w:val="00110A66"/>
    <w:rsid w:val="00110A7C"/>
    <w:rsid w:val="00110E63"/>
    <w:rsid w:val="00110F15"/>
    <w:rsid w:val="00111266"/>
    <w:rsid w:val="00111400"/>
    <w:rsid w:val="00111456"/>
    <w:rsid w:val="0011160A"/>
    <w:rsid w:val="0011167B"/>
    <w:rsid w:val="00111750"/>
    <w:rsid w:val="001117C3"/>
    <w:rsid w:val="00111805"/>
    <w:rsid w:val="001118D2"/>
    <w:rsid w:val="0011199F"/>
    <w:rsid w:val="001119F6"/>
    <w:rsid w:val="00111C6D"/>
    <w:rsid w:val="00111DD9"/>
    <w:rsid w:val="00111E17"/>
    <w:rsid w:val="0011200D"/>
    <w:rsid w:val="00112022"/>
    <w:rsid w:val="0011213E"/>
    <w:rsid w:val="00112258"/>
    <w:rsid w:val="001122BE"/>
    <w:rsid w:val="0011233B"/>
    <w:rsid w:val="0011246F"/>
    <w:rsid w:val="00112535"/>
    <w:rsid w:val="0011260E"/>
    <w:rsid w:val="00112684"/>
    <w:rsid w:val="001126BB"/>
    <w:rsid w:val="0011277E"/>
    <w:rsid w:val="001127AC"/>
    <w:rsid w:val="00112951"/>
    <w:rsid w:val="00112B14"/>
    <w:rsid w:val="00112B2A"/>
    <w:rsid w:val="00112CC3"/>
    <w:rsid w:val="00112CE3"/>
    <w:rsid w:val="00112D10"/>
    <w:rsid w:val="00112D77"/>
    <w:rsid w:val="00112DA1"/>
    <w:rsid w:val="001132ED"/>
    <w:rsid w:val="00113369"/>
    <w:rsid w:val="00113411"/>
    <w:rsid w:val="001134D9"/>
    <w:rsid w:val="0011360A"/>
    <w:rsid w:val="00113786"/>
    <w:rsid w:val="001137B9"/>
    <w:rsid w:val="0011396F"/>
    <w:rsid w:val="00113999"/>
    <w:rsid w:val="00113C7B"/>
    <w:rsid w:val="00113CE1"/>
    <w:rsid w:val="00113D96"/>
    <w:rsid w:val="00113DDA"/>
    <w:rsid w:val="00113EDD"/>
    <w:rsid w:val="00113EFE"/>
    <w:rsid w:val="00113FEA"/>
    <w:rsid w:val="0011401F"/>
    <w:rsid w:val="001140BC"/>
    <w:rsid w:val="001144D4"/>
    <w:rsid w:val="00114581"/>
    <w:rsid w:val="00114645"/>
    <w:rsid w:val="00114812"/>
    <w:rsid w:val="00114868"/>
    <w:rsid w:val="00114958"/>
    <w:rsid w:val="00114C3D"/>
    <w:rsid w:val="00114CA2"/>
    <w:rsid w:val="00114CC7"/>
    <w:rsid w:val="00114CCC"/>
    <w:rsid w:val="00114DE2"/>
    <w:rsid w:val="00114EA9"/>
    <w:rsid w:val="00115038"/>
    <w:rsid w:val="00115169"/>
    <w:rsid w:val="0011517F"/>
    <w:rsid w:val="0011525C"/>
    <w:rsid w:val="001152F5"/>
    <w:rsid w:val="0011537D"/>
    <w:rsid w:val="00115380"/>
    <w:rsid w:val="001153A6"/>
    <w:rsid w:val="0011586E"/>
    <w:rsid w:val="00115A46"/>
    <w:rsid w:val="00115B1F"/>
    <w:rsid w:val="00115C61"/>
    <w:rsid w:val="00115CAA"/>
    <w:rsid w:val="00115D14"/>
    <w:rsid w:val="00115DFE"/>
    <w:rsid w:val="00115F25"/>
    <w:rsid w:val="00115FBD"/>
    <w:rsid w:val="00116403"/>
    <w:rsid w:val="00116452"/>
    <w:rsid w:val="00116733"/>
    <w:rsid w:val="00116869"/>
    <w:rsid w:val="00116B3C"/>
    <w:rsid w:val="00116B71"/>
    <w:rsid w:val="00116BCE"/>
    <w:rsid w:val="00116BD1"/>
    <w:rsid w:val="00117399"/>
    <w:rsid w:val="001173A3"/>
    <w:rsid w:val="001173B5"/>
    <w:rsid w:val="00117449"/>
    <w:rsid w:val="001176A7"/>
    <w:rsid w:val="001179F4"/>
    <w:rsid w:val="00117A52"/>
    <w:rsid w:val="00117C70"/>
    <w:rsid w:val="00117C8D"/>
    <w:rsid w:val="00117D96"/>
    <w:rsid w:val="00117D9A"/>
    <w:rsid w:val="00117F47"/>
    <w:rsid w:val="00117FC0"/>
    <w:rsid w:val="0012028C"/>
    <w:rsid w:val="001202E1"/>
    <w:rsid w:val="00120300"/>
    <w:rsid w:val="00120579"/>
    <w:rsid w:val="001207CF"/>
    <w:rsid w:val="00120A86"/>
    <w:rsid w:val="00120B10"/>
    <w:rsid w:val="00120D07"/>
    <w:rsid w:val="00120D8D"/>
    <w:rsid w:val="00120DC5"/>
    <w:rsid w:val="00120F09"/>
    <w:rsid w:val="001210DD"/>
    <w:rsid w:val="001211B1"/>
    <w:rsid w:val="00121379"/>
    <w:rsid w:val="001213F2"/>
    <w:rsid w:val="00121452"/>
    <w:rsid w:val="001215C9"/>
    <w:rsid w:val="001216CA"/>
    <w:rsid w:val="00121783"/>
    <w:rsid w:val="0012192B"/>
    <w:rsid w:val="00121942"/>
    <w:rsid w:val="00121A05"/>
    <w:rsid w:val="00121AF6"/>
    <w:rsid w:val="00121B69"/>
    <w:rsid w:val="00121B6B"/>
    <w:rsid w:val="00121D92"/>
    <w:rsid w:val="00121DE9"/>
    <w:rsid w:val="00121EA8"/>
    <w:rsid w:val="00122034"/>
    <w:rsid w:val="0012204A"/>
    <w:rsid w:val="001220A2"/>
    <w:rsid w:val="001221CB"/>
    <w:rsid w:val="00122263"/>
    <w:rsid w:val="001222AB"/>
    <w:rsid w:val="001222BE"/>
    <w:rsid w:val="001222FC"/>
    <w:rsid w:val="001223CC"/>
    <w:rsid w:val="00122401"/>
    <w:rsid w:val="00122489"/>
    <w:rsid w:val="001226D5"/>
    <w:rsid w:val="00122710"/>
    <w:rsid w:val="0012285A"/>
    <w:rsid w:val="00122876"/>
    <w:rsid w:val="00122A35"/>
    <w:rsid w:val="00122CDA"/>
    <w:rsid w:val="00122D19"/>
    <w:rsid w:val="00122E4A"/>
    <w:rsid w:val="00122FB3"/>
    <w:rsid w:val="001230A6"/>
    <w:rsid w:val="0012326D"/>
    <w:rsid w:val="00123307"/>
    <w:rsid w:val="00123314"/>
    <w:rsid w:val="0012332D"/>
    <w:rsid w:val="00123349"/>
    <w:rsid w:val="001235F0"/>
    <w:rsid w:val="0012373C"/>
    <w:rsid w:val="00123814"/>
    <w:rsid w:val="00123B75"/>
    <w:rsid w:val="00123C02"/>
    <w:rsid w:val="00123C87"/>
    <w:rsid w:val="00123DBE"/>
    <w:rsid w:val="00123DFF"/>
    <w:rsid w:val="00124024"/>
    <w:rsid w:val="00124098"/>
    <w:rsid w:val="001240D5"/>
    <w:rsid w:val="001240E3"/>
    <w:rsid w:val="00124206"/>
    <w:rsid w:val="00124212"/>
    <w:rsid w:val="0012426C"/>
    <w:rsid w:val="001242C1"/>
    <w:rsid w:val="00124347"/>
    <w:rsid w:val="0012448B"/>
    <w:rsid w:val="001245D5"/>
    <w:rsid w:val="001247D6"/>
    <w:rsid w:val="00124920"/>
    <w:rsid w:val="0012499D"/>
    <w:rsid w:val="001249E3"/>
    <w:rsid w:val="00124B10"/>
    <w:rsid w:val="00124B3B"/>
    <w:rsid w:val="00124C0D"/>
    <w:rsid w:val="00124C35"/>
    <w:rsid w:val="00124DAD"/>
    <w:rsid w:val="00124DD1"/>
    <w:rsid w:val="00124E5D"/>
    <w:rsid w:val="00124F56"/>
    <w:rsid w:val="00124FF7"/>
    <w:rsid w:val="001250F8"/>
    <w:rsid w:val="00125119"/>
    <w:rsid w:val="00125150"/>
    <w:rsid w:val="0012518D"/>
    <w:rsid w:val="001251DA"/>
    <w:rsid w:val="0012533E"/>
    <w:rsid w:val="001258EB"/>
    <w:rsid w:val="00125943"/>
    <w:rsid w:val="0012598B"/>
    <w:rsid w:val="00125BBA"/>
    <w:rsid w:val="00125D69"/>
    <w:rsid w:val="00125D8B"/>
    <w:rsid w:val="00125DA9"/>
    <w:rsid w:val="00125DAC"/>
    <w:rsid w:val="00125E2F"/>
    <w:rsid w:val="00125F31"/>
    <w:rsid w:val="0012601F"/>
    <w:rsid w:val="00126027"/>
    <w:rsid w:val="00126073"/>
    <w:rsid w:val="00126235"/>
    <w:rsid w:val="00126638"/>
    <w:rsid w:val="0012669C"/>
    <w:rsid w:val="0012673E"/>
    <w:rsid w:val="00126820"/>
    <w:rsid w:val="00126829"/>
    <w:rsid w:val="00126839"/>
    <w:rsid w:val="00126995"/>
    <w:rsid w:val="001269CC"/>
    <w:rsid w:val="00126AB8"/>
    <w:rsid w:val="00126B92"/>
    <w:rsid w:val="00126C84"/>
    <w:rsid w:val="00126D95"/>
    <w:rsid w:val="001270B0"/>
    <w:rsid w:val="001270DB"/>
    <w:rsid w:val="001271EC"/>
    <w:rsid w:val="001274E9"/>
    <w:rsid w:val="001275CE"/>
    <w:rsid w:val="00127607"/>
    <w:rsid w:val="00127648"/>
    <w:rsid w:val="0012780E"/>
    <w:rsid w:val="0012785A"/>
    <w:rsid w:val="00127886"/>
    <w:rsid w:val="00127934"/>
    <w:rsid w:val="00127996"/>
    <w:rsid w:val="001279C6"/>
    <w:rsid w:val="00127A9F"/>
    <w:rsid w:val="00127BC0"/>
    <w:rsid w:val="00127BD6"/>
    <w:rsid w:val="00127C5C"/>
    <w:rsid w:val="00127C93"/>
    <w:rsid w:val="00127D0F"/>
    <w:rsid w:val="00127DBA"/>
    <w:rsid w:val="00127E3A"/>
    <w:rsid w:val="00127E56"/>
    <w:rsid w:val="00127EDB"/>
    <w:rsid w:val="00127FD9"/>
    <w:rsid w:val="00130060"/>
    <w:rsid w:val="001301D9"/>
    <w:rsid w:val="00130254"/>
    <w:rsid w:val="001303FF"/>
    <w:rsid w:val="00130450"/>
    <w:rsid w:val="001306F9"/>
    <w:rsid w:val="001307DF"/>
    <w:rsid w:val="00130B46"/>
    <w:rsid w:val="00130B99"/>
    <w:rsid w:val="00130BEE"/>
    <w:rsid w:val="00130C7E"/>
    <w:rsid w:val="00130CBD"/>
    <w:rsid w:val="00130D38"/>
    <w:rsid w:val="00130DCC"/>
    <w:rsid w:val="00130E12"/>
    <w:rsid w:val="00130EE4"/>
    <w:rsid w:val="00130F9A"/>
    <w:rsid w:val="001310DF"/>
    <w:rsid w:val="001311BD"/>
    <w:rsid w:val="00131269"/>
    <w:rsid w:val="00131380"/>
    <w:rsid w:val="001313A5"/>
    <w:rsid w:val="0013151E"/>
    <w:rsid w:val="001315F3"/>
    <w:rsid w:val="00131668"/>
    <w:rsid w:val="001319B5"/>
    <w:rsid w:val="00131BDE"/>
    <w:rsid w:val="00131C24"/>
    <w:rsid w:val="00131C42"/>
    <w:rsid w:val="00131C6A"/>
    <w:rsid w:val="00131E00"/>
    <w:rsid w:val="00131E74"/>
    <w:rsid w:val="00131E97"/>
    <w:rsid w:val="00131FCF"/>
    <w:rsid w:val="00131FD8"/>
    <w:rsid w:val="00131FDD"/>
    <w:rsid w:val="00132029"/>
    <w:rsid w:val="001322A1"/>
    <w:rsid w:val="001322DA"/>
    <w:rsid w:val="001324D0"/>
    <w:rsid w:val="00132553"/>
    <w:rsid w:val="0013266F"/>
    <w:rsid w:val="001326BF"/>
    <w:rsid w:val="00132876"/>
    <w:rsid w:val="00132B11"/>
    <w:rsid w:val="00132D22"/>
    <w:rsid w:val="00132D78"/>
    <w:rsid w:val="00132EEA"/>
    <w:rsid w:val="00133006"/>
    <w:rsid w:val="00133067"/>
    <w:rsid w:val="001330C2"/>
    <w:rsid w:val="001332E0"/>
    <w:rsid w:val="001333F4"/>
    <w:rsid w:val="001334DF"/>
    <w:rsid w:val="001335C7"/>
    <w:rsid w:val="0013365B"/>
    <w:rsid w:val="001336A0"/>
    <w:rsid w:val="001337C4"/>
    <w:rsid w:val="001338AE"/>
    <w:rsid w:val="0013395F"/>
    <w:rsid w:val="00133AC7"/>
    <w:rsid w:val="00133C3C"/>
    <w:rsid w:val="00133D5F"/>
    <w:rsid w:val="00133D63"/>
    <w:rsid w:val="00133D78"/>
    <w:rsid w:val="00133FB3"/>
    <w:rsid w:val="001340E6"/>
    <w:rsid w:val="00134116"/>
    <w:rsid w:val="001343A1"/>
    <w:rsid w:val="00134490"/>
    <w:rsid w:val="001345F4"/>
    <w:rsid w:val="001345F8"/>
    <w:rsid w:val="0013467E"/>
    <w:rsid w:val="0013475D"/>
    <w:rsid w:val="001349B8"/>
    <w:rsid w:val="00134A43"/>
    <w:rsid w:val="00134BD6"/>
    <w:rsid w:val="00134C53"/>
    <w:rsid w:val="00134C71"/>
    <w:rsid w:val="00134CCE"/>
    <w:rsid w:val="00134DE9"/>
    <w:rsid w:val="00134E0F"/>
    <w:rsid w:val="00134E8D"/>
    <w:rsid w:val="00134F99"/>
    <w:rsid w:val="0013503F"/>
    <w:rsid w:val="0013508A"/>
    <w:rsid w:val="001350E2"/>
    <w:rsid w:val="0013547C"/>
    <w:rsid w:val="00135488"/>
    <w:rsid w:val="00135792"/>
    <w:rsid w:val="00135842"/>
    <w:rsid w:val="001359E1"/>
    <w:rsid w:val="001359F3"/>
    <w:rsid w:val="00135AAB"/>
    <w:rsid w:val="00135B53"/>
    <w:rsid w:val="00135BA8"/>
    <w:rsid w:val="00135C26"/>
    <w:rsid w:val="00135C86"/>
    <w:rsid w:val="00135F27"/>
    <w:rsid w:val="0013632C"/>
    <w:rsid w:val="001363AB"/>
    <w:rsid w:val="0013647F"/>
    <w:rsid w:val="001364CE"/>
    <w:rsid w:val="001364CF"/>
    <w:rsid w:val="00136583"/>
    <w:rsid w:val="001365B6"/>
    <w:rsid w:val="0013663C"/>
    <w:rsid w:val="0013668D"/>
    <w:rsid w:val="0013680E"/>
    <w:rsid w:val="00136A49"/>
    <w:rsid w:val="00136B00"/>
    <w:rsid w:val="00136B54"/>
    <w:rsid w:val="00136BFD"/>
    <w:rsid w:val="00136C98"/>
    <w:rsid w:val="00136D58"/>
    <w:rsid w:val="00136EDD"/>
    <w:rsid w:val="00136F13"/>
    <w:rsid w:val="001370FA"/>
    <w:rsid w:val="00137191"/>
    <w:rsid w:val="001371DD"/>
    <w:rsid w:val="001373BA"/>
    <w:rsid w:val="00137405"/>
    <w:rsid w:val="00137530"/>
    <w:rsid w:val="001375E7"/>
    <w:rsid w:val="00137884"/>
    <w:rsid w:val="0013794A"/>
    <w:rsid w:val="00137E7B"/>
    <w:rsid w:val="0014005B"/>
    <w:rsid w:val="0014006D"/>
    <w:rsid w:val="001401A9"/>
    <w:rsid w:val="00140406"/>
    <w:rsid w:val="0014050B"/>
    <w:rsid w:val="0014070C"/>
    <w:rsid w:val="0014079E"/>
    <w:rsid w:val="001407C5"/>
    <w:rsid w:val="001407E6"/>
    <w:rsid w:val="001407F7"/>
    <w:rsid w:val="001408E1"/>
    <w:rsid w:val="00140B43"/>
    <w:rsid w:val="00140C5E"/>
    <w:rsid w:val="00140D67"/>
    <w:rsid w:val="00140DAF"/>
    <w:rsid w:val="00140DFE"/>
    <w:rsid w:val="00140F8A"/>
    <w:rsid w:val="00140FEA"/>
    <w:rsid w:val="0014103E"/>
    <w:rsid w:val="0014104E"/>
    <w:rsid w:val="0014105A"/>
    <w:rsid w:val="001411EC"/>
    <w:rsid w:val="00141229"/>
    <w:rsid w:val="001412BB"/>
    <w:rsid w:val="001412D3"/>
    <w:rsid w:val="001412D8"/>
    <w:rsid w:val="0014137F"/>
    <w:rsid w:val="001413B0"/>
    <w:rsid w:val="001413F4"/>
    <w:rsid w:val="00141414"/>
    <w:rsid w:val="001415DB"/>
    <w:rsid w:val="00141641"/>
    <w:rsid w:val="0014164A"/>
    <w:rsid w:val="00141662"/>
    <w:rsid w:val="0014179E"/>
    <w:rsid w:val="0014193E"/>
    <w:rsid w:val="00141960"/>
    <w:rsid w:val="00141A8B"/>
    <w:rsid w:val="00141B0A"/>
    <w:rsid w:val="00141C14"/>
    <w:rsid w:val="00141CDD"/>
    <w:rsid w:val="00141D8B"/>
    <w:rsid w:val="00141DCC"/>
    <w:rsid w:val="00141F05"/>
    <w:rsid w:val="00142119"/>
    <w:rsid w:val="001421C5"/>
    <w:rsid w:val="0014226D"/>
    <w:rsid w:val="00142551"/>
    <w:rsid w:val="001425CC"/>
    <w:rsid w:val="001425CD"/>
    <w:rsid w:val="00142634"/>
    <w:rsid w:val="001426E4"/>
    <w:rsid w:val="00142788"/>
    <w:rsid w:val="00142955"/>
    <w:rsid w:val="0014299F"/>
    <w:rsid w:val="00142B65"/>
    <w:rsid w:val="00142E86"/>
    <w:rsid w:val="00142F24"/>
    <w:rsid w:val="00143379"/>
    <w:rsid w:val="00143538"/>
    <w:rsid w:val="00143668"/>
    <w:rsid w:val="001437F2"/>
    <w:rsid w:val="0014383A"/>
    <w:rsid w:val="00143932"/>
    <w:rsid w:val="00143A69"/>
    <w:rsid w:val="00143ABE"/>
    <w:rsid w:val="00143B36"/>
    <w:rsid w:val="00143B77"/>
    <w:rsid w:val="00143BF9"/>
    <w:rsid w:val="00143D36"/>
    <w:rsid w:val="00143D88"/>
    <w:rsid w:val="00143EE6"/>
    <w:rsid w:val="00143EF9"/>
    <w:rsid w:val="00144060"/>
    <w:rsid w:val="00144421"/>
    <w:rsid w:val="00144469"/>
    <w:rsid w:val="00144519"/>
    <w:rsid w:val="001445CF"/>
    <w:rsid w:val="00144633"/>
    <w:rsid w:val="00144771"/>
    <w:rsid w:val="00144832"/>
    <w:rsid w:val="0014495C"/>
    <w:rsid w:val="00144B91"/>
    <w:rsid w:val="00144C70"/>
    <w:rsid w:val="00144F26"/>
    <w:rsid w:val="00145175"/>
    <w:rsid w:val="0014523E"/>
    <w:rsid w:val="0014531B"/>
    <w:rsid w:val="00145591"/>
    <w:rsid w:val="001455BE"/>
    <w:rsid w:val="00145621"/>
    <w:rsid w:val="00145749"/>
    <w:rsid w:val="00145791"/>
    <w:rsid w:val="00145981"/>
    <w:rsid w:val="00145C03"/>
    <w:rsid w:val="00145E50"/>
    <w:rsid w:val="00145EF4"/>
    <w:rsid w:val="00145F3A"/>
    <w:rsid w:val="00145F3F"/>
    <w:rsid w:val="00145FE6"/>
    <w:rsid w:val="0014608A"/>
    <w:rsid w:val="001461C5"/>
    <w:rsid w:val="0014620B"/>
    <w:rsid w:val="00146303"/>
    <w:rsid w:val="0014652E"/>
    <w:rsid w:val="0014655B"/>
    <w:rsid w:val="001466CA"/>
    <w:rsid w:val="00146845"/>
    <w:rsid w:val="00146935"/>
    <w:rsid w:val="001469EA"/>
    <w:rsid w:val="00146A46"/>
    <w:rsid w:val="00146B40"/>
    <w:rsid w:val="00146B93"/>
    <w:rsid w:val="00146C2C"/>
    <w:rsid w:val="00146E52"/>
    <w:rsid w:val="00146F14"/>
    <w:rsid w:val="00147091"/>
    <w:rsid w:val="001473A2"/>
    <w:rsid w:val="001473EB"/>
    <w:rsid w:val="0014753F"/>
    <w:rsid w:val="00147593"/>
    <w:rsid w:val="001475B2"/>
    <w:rsid w:val="00147616"/>
    <w:rsid w:val="001476A0"/>
    <w:rsid w:val="0014774A"/>
    <w:rsid w:val="00147767"/>
    <w:rsid w:val="0014786B"/>
    <w:rsid w:val="00147971"/>
    <w:rsid w:val="001479C0"/>
    <w:rsid w:val="00147B83"/>
    <w:rsid w:val="00147FD7"/>
    <w:rsid w:val="00150032"/>
    <w:rsid w:val="00150168"/>
    <w:rsid w:val="001502C0"/>
    <w:rsid w:val="001503F2"/>
    <w:rsid w:val="0015048A"/>
    <w:rsid w:val="001504DC"/>
    <w:rsid w:val="001508BB"/>
    <w:rsid w:val="00150C2F"/>
    <w:rsid w:val="00151333"/>
    <w:rsid w:val="001513C4"/>
    <w:rsid w:val="001514C8"/>
    <w:rsid w:val="00151667"/>
    <w:rsid w:val="00151731"/>
    <w:rsid w:val="001517F5"/>
    <w:rsid w:val="0015186A"/>
    <w:rsid w:val="00151B98"/>
    <w:rsid w:val="00151D25"/>
    <w:rsid w:val="00151D31"/>
    <w:rsid w:val="00152406"/>
    <w:rsid w:val="0015246B"/>
    <w:rsid w:val="00152609"/>
    <w:rsid w:val="0015276A"/>
    <w:rsid w:val="0015298E"/>
    <w:rsid w:val="00152AAC"/>
    <w:rsid w:val="00152ADD"/>
    <w:rsid w:val="00152AF8"/>
    <w:rsid w:val="00152E06"/>
    <w:rsid w:val="00152E0E"/>
    <w:rsid w:val="00152E39"/>
    <w:rsid w:val="00152E4F"/>
    <w:rsid w:val="00153022"/>
    <w:rsid w:val="001530B8"/>
    <w:rsid w:val="001530DA"/>
    <w:rsid w:val="001531E3"/>
    <w:rsid w:val="00153377"/>
    <w:rsid w:val="00153482"/>
    <w:rsid w:val="00153556"/>
    <w:rsid w:val="001535CD"/>
    <w:rsid w:val="00153666"/>
    <w:rsid w:val="001536A5"/>
    <w:rsid w:val="00153763"/>
    <w:rsid w:val="0015396D"/>
    <w:rsid w:val="001539BC"/>
    <w:rsid w:val="001539CE"/>
    <w:rsid w:val="00153A6B"/>
    <w:rsid w:val="00153C56"/>
    <w:rsid w:val="00153CFD"/>
    <w:rsid w:val="00153F10"/>
    <w:rsid w:val="001544C7"/>
    <w:rsid w:val="001544E0"/>
    <w:rsid w:val="001548E2"/>
    <w:rsid w:val="00154A49"/>
    <w:rsid w:val="00154A57"/>
    <w:rsid w:val="00154B7A"/>
    <w:rsid w:val="00154C05"/>
    <w:rsid w:val="00154DF2"/>
    <w:rsid w:val="00154EB1"/>
    <w:rsid w:val="00154F42"/>
    <w:rsid w:val="00155038"/>
    <w:rsid w:val="001550D8"/>
    <w:rsid w:val="00155189"/>
    <w:rsid w:val="00155245"/>
    <w:rsid w:val="001552CA"/>
    <w:rsid w:val="001555C0"/>
    <w:rsid w:val="001556C5"/>
    <w:rsid w:val="001557A2"/>
    <w:rsid w:val="001557DF"/>
    <w:rsid w:val="00155825"/>
    <w:rsid w:val="0015590C"/>
    <w:rsid w:val="00155914"/>
    <w:rsid w:val="00155977"/>
    <w:rsid w:val="001559EA"/>
    <w:rsid w:val="00155A0A"/>
    <w:rsid w:val="00155A7E"/>
    <w:rsid w:val="00155B1E"/>
    <w:rsid w:val="00155BA4"/>
    <w:rsid w:val="00155C5C"/>
    <w:rsid w:val="00155C64"/>
    <w:rsid w:val="00155DA4"/>
    <w:rsid w:val="00155E6D"/>
    <w:rsid w:val="0015607E"/>
    <w:rsid w:val="001562F7"/>
    <w:rsid w:val="001564CE"/>
    <w:rsid w:val="00156553"/>
    <w:rsid w:val="00156601"/>
    <w:rsid w:val="0015676F"/>
    <w:rsid w:val="001568CC"/>
    <w:rsid w:val="0015697A"/>
    <w:rsid w:val="00156B71"/>
    <w:rsid w:val="00156BFA"/>
    <w:rsid w:val="00156C7C"/>
    <w:rsid w:val="00156CCE"/>
    <w:rsid w:val="00156D98"/>
    <w:rsid w:val="00156DA0"/>
    <w:rsid w:val="00156DB8"/>
    <w:rsid w:val="00156DC6"/>
    <w:rsid w:val="00156E10"/>
    <w:rsid w:val="00156F4D"/>
    <w:rsid w:val="00157129"/>
    <w:rsid w:val="00157195"/>
    <w:rsid w:val="001571F4"/>
    <w:rsid w:val="0015724F"/>
    <w:rsid w:val="00157274"/>
    <w:rsid w:val="001572DE"/>
    <w:rsid w:val="00157359"/>
    <w:rsid w:val="0015738D"/>
    <w:rsid w:val="00157532"/>
    <w:rsid w:val="001575E0"/>
    <w:rsid w:val="00157676"/>
    <w:rsid w:val="00157808"/>
    <w:rsid w:val="0015783C"/>
    <w:rsid w:val="0015790E"/>
    <w:rsid w:val="00157989"/>
    <w:rsid w:val="00157ACF"/>
    <w:rsid w:val="00157B33"/>
    <w:rsid w:val="00157C6C"/>
    <w:rsid w:val="00157DA3"/>
    <w:rsid w:val="00157EDA"/>
    <w:rsid w:val="00157FA8"/>
    <w:rsid w:val="001602E4"/>
    <w:rsid w:val="00160413"/>
    <w:rsid w:val="0016041D"/>
    <w:rsid w:val="001606C3"/>
    <w:rsid w:val="001606DA"/>
    <w:rsid w:val="00160700"/>
    <w:rsid w:val="00160CBE"/>
    <w:rsid w:val="00160E8F"/>
    <w:rsid w:val="00160E94"/>
    <w:rsid w:val="00161207"/>
    <w:rsid w:val="00161247"/>
    <w:rsid w:val="0016134D"/>
    <w:rsid w:val="0016148C"/>
    <w:rsid w:val="0016153B"/>
    <w:rsid w:val="001615D8"/>
    <w:rsid w:val="0016179E"/>
    <w:rsid w:val="00161E8F"/>
    <w:rsid w:val="00161FDD"/>
    <w:rsid w:val="00161FFA"/>
    <w:rsid w:val="0016200F"/>
    <w:rsid w:val="00162131"/>
    <w:rsid w:val="0016215E"/>
    <w:rsid w:val="00162246"/>
    <w:rsid w:val="00162389"/>
    <w:rsid w:val="0016254B"/>
    <w:rsid w:val="0016277A"/>
    <w:rsid w:val="001628AD"/>
    <w:rsid w:val="00162934"/>
    <w:rsid w:val="00162A17"/>
    <w:rsid w:val="00162A33"/>
    <w:rsid w:val="00162A4C"/>
    <w:rsid w:val="00162AC5"/>
    <w:rsid w:val="00162B4B"/>
    <w:rsid w:val="00162B80"/>
    <w:rsid w:val="00162BCB"/>
    <w:rsid w:val="00162BFF"/>
    <w:rsid w:val="00162CFD"/>
    <w:rsid w:val="00162FCF"/>
    <w:rsid w:val="001630E3"/>
    <w:rsid w:val="001631DB"/>
    <w:rsid w:val="00163206"/>
    <w:rsid w:val="001632CF"/>
    <w:rsid w:val="001633EA"/>
    <w:rsid w:val="0016342D"/>
    <w:rsid w:val="001634BC"/>
    <w:rsid w:val="00163750"/>
    <w:rsid w:val="00163A73"/>
    <w:rsid w:val="00163C2A"/>
    <w:rsid w:val="00163E3F"/>
    <w:rsid w:val="00163F94"/>
    <w:rsid w:val="00163FDB"/>
    <w:rsid w:val="001646CC"/>
    <w:rsid w:val="001647B8"/>
    <w:rsid w:val="0016483A"/>
    <w:rsid w:val="001649B6"/>
    <w:rsid w:val="00164A20"/>
    <w:rsid w:val="00164C48"/>
    <w:rsid w:val="00164C66"/>
    <w:rsid w:val="00164C89"/>
    <w:rsid w:val="00164CE9"/>
    <w:rsid w:val="001650E5"/>
    <w:rsid w:val="0016513C"/>
    <w:rsid w:val="00165158"/>
    <w:rsid w:val="001651EF"/>
    <w:rsid w:val="0016531A"/>
    <w:rsid w:val="00165389"/>
    <w:rsid w:val="0016544D"/>
    <w:rsid w:val="00165537"/>
    <w:rsid w:val="001655B2"/>
    <w:rsid w:val="00165645"/>
    <w:rsid w:val="001657EF"/>
    <w:rsid w:val="001659C3"/>
    <w:rsid w:val="00165A81"/>
    <w:rsid w:val="00165B71"/>
    <w:rsid w:val="00165CE4"/>
    <w:rsid w:val="00165D2F"/>
    <w:rsid w:val="00165D9E"/>
    <w:rsid w:val="00165DEE"/>
    <w:rsid w:val="00165EA5"/>
    <w:rsid w:val="00165EC2"/>
    <w:rsid w:val="00165EE5"/>
    <w:rsid w:val="00165F40"/>
    <w:rsid w:val="001660EA"/>
    <w:rsid w:val="001661F9"/>
    <w:rsid w:val="0016641D"/>
    <w:rsid w:val="0016644E"/>
    <w:rsid w:val="00166545"/>
    <w:rsid w:val="00166654"/>
    <w:rsid w:val="00166829"/>
    <w:rsid w:val="00166C0F"/>
    <w:rsid w:val="00166C31"/>
    <w:rsid w:val="00166DDC"/>
    <w:rsid w:val="00166F36"/>
    <w:rsid w:val="00167042"/>
    <w:rsid w:val="00167078"/>
    <w:rsid w:val="00167085"/>
    <w:rsid w:val="001670C9"/>
    <w:rsid w:val="00167504"/>
    <w:rsid w:val="001675B1"/>
    <w:rsid w:val="0016766E"/>
    <w:rsid w:val="001676DC"/>
    <w:rsid w:val="0016770E"/>
    <w:rsid w:val="0016796E"/>
    <w:rsid w:val="00167B12"/>
    <w:rsid w:val="00167C09"/>
    <w:rsid w:val="00167C96"/>
    <w:rsid w:val="00167E6C"/>
    <w:rsid w:val="00167E8F"/>
    <w:rsid w:val="00167ECD"/>
    <w:rsid w:val="00167FA0"/>
    <w:rsid w:val="00170072"/>
    <w:rsid w:val="001700AD"/>
    <w:rsid w:val="0017049F"/>
    <w:rsid w:val="001704CB"/>
    <w:rsid w:val="001704F4"/>
    <w:rsid w:val="0017055A"/>
    <w:rsid w:val="001705E2"/>
    <w:rsid w:val="0017063D"/>
    <w:rsid w:val="001706EE"/>
    <w:rsid w:val="00170725"/>
    <w:rsid w:val="00170894"/>
    <w:rsid w:val="001709C2"/>
    <w:rsid w:val="001709F1"/>
    <w:rsid w:val="00170AEC"/>
    <w:rsid w:val="00170B06"/>
    <w:rsid w:val="00170BAF"/>
    <w:rsid w:val="00170C03"/>
    <w:rsid w:val="00170C11"/>
    <w:rsid w:val="00170D38"/>
    <w:rsid w:val="00170D4B"/>
    <w:rsid w:val="00170DEE"/>
    <w:rsid w:val="00170E72"/>
    <w:rsid w:val="00171132"/>
    <w:rsid w:val="0017119E"/>
    <w:rsid w:val="00171288"/>
    <w:rsid w:val="001713D2"/>
    <w:rsid w:val="00171443"/>
    <w:rsid w:val="001715D4"/>
    <w:rsid w:val="00171601"/>
    <w:rsid w:val="0017166F"/>
    <w:rsid w:val="00171890"/>
    <w:rsid w:val="001718C8"/>
    <w:rsid w:val="00171941"/>
    <w:rsid w:val="00171974"/>
    <w:rsid w:val="001719FA"/>
    <w:rsid w:val="00171A43"/>
    <w:rsid w:val="00171B9E"/>
    <w:rsid w:val="00171C61"/>
    <w:rsid w:val="00171DA2"/>
    <w:rsid w:val="00171E8C"/>
    <w:rsid w:val="00172044"/>
    <w:rsid w:val="001720CF"/>
    <w:rsid w:val="00172225"/>
    <w:rsid w:val="0017227A"/>
    <w:rsid w:val="001722E5"/>
    <w:rsid w:val="001723D6"/>
    <w:rsid w:val="0017249E"/>
    <w:rsid w:val="00172715"/>
    <w:rsid w:val="00172756"/>
    <w:rsid w:val="00172787"/>
    <w:rsid w:val="0017282F"/>
    <w:rsid w:val="00172845"/>
    <w:rsid w:val="00172888"/>
    <w:rsid w:val="001728BC"/>
    <w:rsid w:val="001729AD"/>
    <w:rsid w:val="00172A24"/>
    <w:rsid w:val="00172B5D"/>
    <w:rsid w:val="00172C04"/>
    <w:rsid w:val="00172C51"/>
    <w:rsid w:val="00172C70"/>
    <w:rsid w:val="00172CA1"/>
    <w:rsid w:val="00172CED"/>
    <w:rsid w:val="00172D7F"/>
    <w:rsid w:val="00172EAC"/>
    <w:rsid w:val="00172F4A"/>
    <w:rsid w:val="00172F58"/>
    <w:rsid w:val="00173026"/>
    <w:rsid w:val="001730F2"/>
    <w:rsid w:val="001731FD"/>
    <w:rsid w:val="0017349A"/>
    <w:rsid w:val="001734CA"/>
    <w:rsid w:val="001735E6"/>
    <w:rsid w:val="001737C7"/>
    <w:rsid w:val="001738BF"/>
    <w:rsid w:val="00173914"/>
    <w:rsid w:val="00173945"/>
    <w:rsid w:val="00173A14"/>
    <w:rsid w:val="00173A3E"/>
    <w:rsid w:val="00173A53"/>
    <w:rsid w:val="00173A60"/>
    <w:rsid w:val="00173A89"/>
    <w:rsid w:val="00173F9A"/>
    <w:rsid w:val="00173FB7"/>
    <w:rsid w:val="00174110"/>
    <w:rsid w:val="001743DE"/>
    <w:rsid w:val="00174443"/>
    <w:rsid w:val="0017482A"/>
    <w:rsid w:val="0017493B"/>
    <w:rsid w:val="00174981"/>
    <w:rsid w:val="0017498A"/>
    <w:rsid w:val="00174B32"/>
    <w:rsid w:val="00174C04"/>
    <w:rsid w:val="00174C09"/>
    <w:rsid w:val="00174CAB"/>
    <w:rsid w:val="00174CE0"/>
    <w:rsid w:val="00174E02"/>
    <w:rsid w:val="00174E11"/>
    <w:rsid w:val="00174FA3"/>
    <w:rsid w:val="00175099"/>
    <w:rsid w:val="001750F2"/>
    <w:rsid w:val="00175446"/>
    <w:rsid w:val="001754A2"/>
    <w:rsid w:val="00175527"/>
    <w:rsid w:val="00175568"/>
    <w:rsid w:val="00175627"/>
    <w:rsid w:val="0017566F"/>
    <w:rsid w:val="00175699"/>
    <w:rsid w:val="001756A1"/>
    <w:rsid w:val="001756B3"/>
    <w:rsid w:val="001756D9"/>
    <w:rsid w:val="001756EE"/>
    <w:rsid w:val="00175807"/>
    <w:rsid w:val="00175B48"/>
    <w:rsid w:val="00175BCD"/>
    <w:rsid w:val="00175DD1"/>
    <w:rsid w:val="0017606D"/>
    <w:rsid w:val="00176071"/>
    <w:rsid w:val="001760D0"/>
    <w:rsid w:val="00176101"/>
    <w:rsid w:val="0017619C"/>
    <w:rsid w:val="001763B7"/>
    <w:rsid w:val="001764BB"/>
    <w:rsid w:val="001765DB"/>
    <w:rsid w:val="00176685"/>
    <w:rsid w:val="001767B1"/>
    <w:rsid w:val="001767E5"/>
    <w:rsid w:val="00176882"/>
    <w:rsid w:val="00176A52"/>
    <w:rsid w:val="00176A5E"/>
    <w:rsid w:val="00176AFC"/>
    <w:rsid w:val="00176B3E"/>
    <w:rsid w:val="00176BC2"/>
    <w:rsid w:val="00176C91"/>
    <w:rsid w:val="00176DCB"/>
    <w:rsid w:val="00176E0F"/>
    <w:rsid w:val="00176F20"/>
    <w:rsid w:val="00176FDA"/>
    <w:rsid w:val="0017712A"/>
    <w:rsid w:val="0017728C"/>
    <w:rsid w:val="00177363"/>
    <w:rsid w:val="0017740A"/>
    <w:rsid w:val="00177426"/>
    <w:rsid w:val="0017752D"/>
    <w:rsid w:val="0017755C"/>
    <w:rsid w:val="00177561"/>
    <w:rsid w:val="00177ABA"/>
    <w:rsid w:val="00177B3D"/>
    <w:rsid w:val="00177C51"/>
    <w:rsid w:val="00177C72"/>
    <w:rsid w:val="00177DD9"/>
    <w:rsid w:val="00177E23"/>
    <w:rsid w:val="00177E3D"/>
    <w:rsid w:val="00177FD8"/>
    <w:rsid w:val="00180070"/>
    <w:rsid w:val="00180090"/>
    <w:rsid w:val="00180099"/>
    <w:rsid w:val="001802B6"/>
    <w:rsid w:val="001802BD"/>
    <w:rsid w:val="00180365"/>
    <w:rsid w:val="0018049F"/>
    <w:rsid w:val="001804A6"/>
    <w:rsid w:val="001804BE"/>
    <w:rsid w:val="00180543"/>
    <w:rsid w:val="001805D2"/>
    <w:rsid w:val="00180753"/>
    <w:rsid w:val="00180823"/>
    <w:rsid w:val="001808AB"/>
    <w:rsid w:val="0018090E"/>
    <w:rsid w:val="00180B99"/>
    <w:rsid w:val="00180BCB"/>
    <w:rsid w:val="00180BCE"/>
    <w:rsid w:val="00180D69"/>
    <w:rsid w:val="00181146"/>
    <w:rsid w:val="00181343"/>
    <w:rsid w:val="00181350"/>
    <w:rsid w:val="001813D7"/>
    <w:rsid w:val="001814A4"/>
    <w:rsid w:val="001814D2"/>
    <w:rsid w:val="00181512"/>
    <w:rsid w:val="00181618"/>
    <w:rsid w:val="00181688"/>
    <w:rsid w:val="0018176F"/>
    <w:rsid w:val="0018178D"/>
    <w:rsid w:val="0018179B"/>
    <w:rsid w:val="00181875"/>
    <w:rsid w:val="001819DA"/>
    <w:rsid w:val="00181C79"/>
    <w:rsid w:val="00181D1C"/>
    <w:rsid w:val="00181D64"/>
    <w:rsid w:val="00181E0E"/>
    <w:rsid w:val="001820D4"/>
    <w:rsid w:val="001821D4"/>
    <w:rsid w:val="0018221B"/>
    <w:rsid w:val="00182241"/>
    <w:rsid w:val="001822F5"/>
    <w:rsid w:val="0018238C"/>
    <w:rsid w:val="00182484"/>
    <w:rsid w:val="0018256F"/>
    <w:rsid w:val="001829C5"/>
    <w:rsid w:val="00182A4A"/>
    <w:rsid w:val="00182A6B"/>
    <w:rsid w:val="00182CAD"/>
    <w:rsid w:val="00182D11"/>
    <w:rsid w:val="00182DDA"/>
    <w:rsid w:val="00182EEB"/>
    <w:rsid w:val="00183060"/>
    <w:rsid w:val="001830EA"/>
    <w:rsid w:val="0018310B"/>
    <w:rsid w:val="001831C3"/>
    <w:rsid w:val="001832EF"/>
    <w:rsid w:val="001832F9"/>
    <w:rsid w:val="0018351F"/>
    <w:rsid w:val="00183590"/>
    <w:rsid w:val="001835BD"/>
    <w:rsid w:val="001835C4"/>
    <w:rsid w:val="001838C9"/>
    <w:rsid w:val="0018399B"/>
    <w:rsid w:val="00183D73"/>
    <w:rsid w:val="00183F8C"/>
    <w:rsid w:val="00184059"/>
    <w:rsid w:val="00184186"/>
    <w:rsid w:val="0018422C"/>
    <w:rsid w:val="001842EA"/>
    <w:rsid w:val="0018443D"/>
    <w:rsid w:val="001845D2"/>
    <w:rsid w:val="00184741"/>
    <w:rsid w:val="001847DF"/>
    <w:rsid w:val="00184910"/>
    <w:rsid w:val="00184A69"/>
    <w:rsid w:val="00184AB8"/>
    <w:rsid w:val="00184DEB"/>
    <w:rsid w:val="00184E14"/>
    <w:rsid w:val="00184EEC"/>
    <w:rsid w:val="00184FAE"/>
    <w:rsid w:val="00184FCA"/>
    <w:rsid w:val="00184FD3"/>
    <w:rsid w:val="0018502C"/>
    <w:rsid w:val="00185068"/>
    <w:rsid w:val="001850D6"/>
    <w:rsid w:val="001853E1"/>
    <w:rsid w:val="001859A7"/>
    <w:rsid w:val="00185B7D"/>
    <w:rsid w:val="00185DAD"/>
    <w:rsid w:val="00185DDE"/>
    <w:rsid w:val="00185EB8"/>
    <w:rsid w:val="001861D2"/>
    <w:rsid w:val="0018629D"/>
    <w:rsid w:val="001865BC"/>
    <w:rsid w:val="0018663E"/>
    <w:rsid w:val="001866B5"/>
    <w:rsid w:val="001866F5"/>
    <w:rsid w:val="00186707"/>
    <w:rsid w:val="00186844"/>
    <w:rsid w:val="0018697C"/>
    <w:rsid w:val="00186A71"/>
    <w:rsid w:val="00186B8B"/>
    <w:rsid w:val="00186C1F"/>
    <w:rsid w:val="00186C2C"/>
    <w:rsid w:val="00186CA4"/>
    <w:rsid w:val="00186CE9"/>
    <w:rsid w:val="00186D08"/>
    <w:rsid w:val="00186E83"/>
    <w:rsid w:val="00186F8B"/>
    <w:rsid w:val="001870D2"/>
    <w:rsid w:val="0018713E"/>
    <w:rsid w:val="0018720E"/>
    <w:rsid w:val="001873EE"/>
    <w:rsid w:val="0018763C"/>
    <w:rsid w:val="0018769C"/>
    <w:rsid w:val="001876EE"/>
    <w:rsid w:val="001876F9"/>
    <w:rsid w:val="00187740"/>
    <w:rsid w:val="001879D1"/>
    <w:rsid w:val="00187AAE"/>
    <w:rsid w:val="00187B7C"/>
    <w:rsid w:val="00187C24"/>
    <w:rsid w:val="00187CEB"/>
    <w:rsid w:val="00187F24"/>
    <w:rsid w:val="00190237"/>
    <w:rsid w:val="0019042E"/>
    <w:rsid w:val="001904CE"/>
    <w:rsid w:val="001904F6"/>
    <w:rsid w:val="001906A4"/>
    <w:rsid w:val="00190A44"/>
    <w:rsid w:val="00190A99"/>
    <w:rsid w:val="00190F4F"/>
    <w:rsid w:val="0019109F"/>
    <w:rsid w:val="00191111"/>
    <w:rsid w:val="001912A0"/>
    <w:rsid w:val="00191508"/>
    <w:rsid w:val="00191670"/>
    <w:rsid w:val="00191678"/>
    <w:rsid w:val="001916F2"/>
    <w:rsid w:val="00191AB0"/>
    <w:rsid w:val="00191DD1"/>
    <w:rsid w:val="001921A1"/>
    <w:rsid w:val="00192218"/>
    <w:rsid w:val="00192231"/>
    <w:rsid w:val="00192247"/>
    <w:rsid w:val="0019225E"/>
    <w:rsid w:val="001922FD"/>
    <w:rsid w:val="00192446"/>
    <w:rsid w:val="00192994"/>
    <w:rsid w:val="00192A04"/>
    <w:rsid w:val="00192A06"/>
    <w:rsid w:val="00192B1D"/>
    <w:rsid w:val="00192BDC"/>
    <w:rsid w:val="00193013"/>
    <w:rsid w:val="0019304B"/>
    <w:rsid w:val="001930F9"/>
    <w:rsid w:val="00193141"/>
    <w:rsid w:val="00193196"/>
    <w:rsid w:val="001931E0"/>
    <w:rsid w:val="00193334"/>
    <w:rsid w:val="0019346C"/>
    <w:rsid w:val="00193657"/>
    <w:rsid w:val="00193661"/>
    <w:rsid w:val="00193900"/>
    <w:rsid w:val="001939A1"/>
    <w:rsid w:val="00193A8A"/>
    <w:rsid w:val="00193B6D"/>
    <w:rsid w:val="00193B7A"/>
    <w:rsid w:val="00193C70"/>
    <w:rsid w:val="00193DD0"/>
    <w:rsid w:val="00194007"/>
    <w:rsid w:val="0019409B"/>
    <w:rsid w:val="0019423D"/>
    <w:rsid w:val="001942DF"/>
    <w:rsid w:val="00194459"/>
    <w:rsid w:val="00194500"/>
    <w:rsid w:val="0019454C"/>
    <w:rsid w:val="001946EF"/>
    <w:rsid w:val="00194709"/>
    <w:rsid w:val="00194897"/>
    <w:rsid w:val="001948B6"/>
    <w:rsid w:val="00194B06"/>
    <w:rsid w:val="00194B3C"/>
    <w:rsid w:val="00194C49"/>
    <w:rsid w:val="00194CF8"/>
    <w:rsid w:val="0019517F"/>
    <w:rsid w:val="0019523A"/>
    <w:rsid w:val="00195268"/>
    <w:rsid w:val="00195822"/>
    <w:rsid w:val="00195A1B"/>
    <w:rsid w:val="00195D4B"/>
    <w:rsid w:val="00195D84"/>
    <w:rsid w:val="00195EE0"/>
    <w:rsid w:val="00196066"/>
    <w:rsid w:val="00196360"/>
    <w:rsid w:val="0019637C"/>
    <w:rsid w:val="00196469"/>
    <w:rsid w:val="001964AE"/>
    <w:rsid w:val="001964C7"/>
    <w:rsid w:val="00196548"/>
    <w:rsid w:val="001965AC"/>
    <w:rsid w:val="0019668E"/>
    <w:rsid w:val="0019683E"/>
    <w:rsid w:val="00196A67"/>
    <w:rsid w:val="00196B40"/>
    <w:rsid w:val="00196CF9"/>
    <w:rsid w:val="00196EC5"/>
    <w:rsid w:val="00196EC6"/>
    <w:rsid w:val="001970C8"/>
    <w:rsid w:val="00197264"/>
    <w:rsid w:val="001974B5"/>
    <w:rsid w:val="00197556"/>
    <w:rsid w:val="00197589"/>
    <w:rsid w:val="001975DB"/>
    <w:rsid w:val="001976F6"/>
    <w:rsid w:val="001978C3"/>
    <w:rsid w:val="001978C6"/>
    <w:rsid w:val="001978EB"/>
    <w:rsid w:val="001979DA"/>
    <w:rsid w:val="00197BFA"/>
    <w:rsid w:val="00197D7C"/>
    <w:rsid w:val="00197E07"/>
    <w:rsid w:val="001A0074"/>
    <w:rsid w:val="001A0263"/>
    <w:rsid w:val="001A0266"/>
    <w:rsid w:val="001A02A1"/>
    <w:rsid w:val="001A02A7"/>
    <w:rsid w:val="001A03AD"/>
    <w:rsid w:val="001A058C"/>
    <w:rsid w:val="001A0606"/>
    <w:rsid w:val="001A0A18"/>
    <w:rsid w:val="001A0A3A"/>
    <w:rsid w:val="001A0A89"/>
    <w:rsid w:val="001A0ACC"/>
    <w:rsid w:val="001A0B5A"/>
    <w:rsid w:val="001A0EBA"/>
    <w:rsid w:val="001A0F72"/>
    <w:rsid w:val="001A0F84"/>
    <w:rsid w:val="001A1135"/>
    <w:rsid w:val="001A1187"/>
    <w:rsid w:val="001A1200"/>
    <w:rsid w:val="001A122C"/>
    <w:rsid w:val="001A132B"/>
    <w:rsid w:val="001A13D8"/>
    <w:rsid w:val="001A1547"/>
    <w:rsid w:val="001A15F9"/>
    <w:rsid w:val="001A1708"/>
    <w:rsid w:val="001A1A9E"/>
    <w:rsid w:val="001A1C48"/>
    <w:rsid w:val="001A1F80"/>
    <w:rsid w:val="001A229B"/>
    <w:rsid w:val="001A249C"/>
    <w:rsid w:val="001A2592"/>
    <w:rsid w:val="001A25AC"/>
    <w:rsid w:val="001A2733"/>
    <w:rsid w:val="001A29A9"/>
    <w:rsid w:val="001A2C8E"/>
    <w:rsid w:val="001A2D6B"/>
    <w:rsid w:val="001A2EDE"/>
    <w:rsid w:val="001A2F34"/>
    <w:rsid w:val="001A2F8B"/>
    <w:rsid w:val="001A2FC2"/>
    <w:rsid w:val="001A31B5"/>
    <w:rsid w:val="001A31D5"/>
    <w:rsid w:val="001A3223"/>
    <w:rsid w:val="001A3293"/>
    <w:rsid w:val="001A3380"/>
    <w:rsid w:val="001A346C"/>
    <w:rsid w:val="001A3479"/>
    <w:rsid w:val="001A3652"/>
    <w:rsid w:val="001A3699"/>
    <w:rsid w:val="001A3930"/>
    <w:rsid w:val="001A394A"/>
    <w:rsid w:val="001A3A44"/>
    <w:rsid w:val="001A3A45"/>
    <w:rsid w:val="001A3C25"/>
    <w:rsid w:val="001A3C56"/>
    <w:rsid w:val="001A3CEB"/>
    <w:rsid w:val="001A4086"/>
    <w:rsid w:val="001A42BA"/>
    <w:rsid w:val="001A43DA"/>
    <w:rsid w:val="001A43F7"/>
    <w:rsid w:val="001A4506"/>
    <w:rsid w:val="001A452F"/>
    <w:rsid w:val="001A45D2"/>
    <w:rsid w:val="001A4771"/>
    <w:rsid w:val="001A4915"/>
    <w:rsid w:val="001A4976"/>
    <w:rsid w:val="001A4996"/>
    <w:rsid w:val="001A4A2B"/>
    <w:rsid w:val="001A4BC6"/>
    <w:rsid w:val="001A4CEF"/>
    <w:rsid w:val="001A4D23"/>
    <w:rsid w:val="001A4DF3"/>
    <w:rsid w:val="001A4E41"/>
    <w:rsid w:val="001A4E50"/>
    <w:rsid w:val="001A4F94"/>
    <w:rsid w:val="001A50B1"/>
    <w:rsid w:val="001A5187"/>
    <w:rsid w:val="001A52C1"/>
    <w:rsid w:val="001A54A7"/>
    <w:rsid w:val="001A54A8"/>
    <w:rsid w:val="001A575C"/>
    <w:rsid w:val="001A5A3B"/>
    <w:rsid w:val="001A5C68"/>
    <w:rsid w:val="001A5D4C"/>
    <w:rsid w:val="001A5DA8"/>
    <w:rsid w:val="001A5E82"/>
    <w:rsid w:val="001A5FB4"/>
    <w:rsid w:val="001A6077"/>
    <w:rsid w:val="001A61B2"/>
    <w:rsid w:val="001A635E"/>
    <w:rsid w:val="001A63EF"/>
    <w:rsid w:val="001A67DC"/>
    <w:rsid w:val="001A6B5F"/>
    <w:rsid w:val="001A6C01"/>
    <w:rsid w:val="001A6D04"/>
    <w:rsid w:val="001A6D55"/>
    <w:rsid w:val="001A6DCC"/>
    <w:rsid w:val="001A7000"/>
    <w:rsid w:val="001A7100"/>
    <w:rsid w:val="001A7162"/>
    <w:rsid w:val="001A733D"/>
    <w:rsid w:val="001A741D"/>
    <w:rsid w:val="001A7433"/>
    <w:rsid w:val="001A743C"/>
    <w:rsid w:val="001A74ED"/>
    <w:rsid w:val="001A751C"/>
    <w:rsid w:val="001A758C"/>
    <w:rsid w:val="001A76A1"/>
    <w:rsid w:val="001A7713"/>
    <w:rsid w:val="001A7815"/>
    <w:rsid w:val="001A7880"/>
    <w:rsid w:val="001A78B4"/>
    <w:rsid w:val="001A79F6"/>
    <w:rsid w:val="001A7AE7"/>
    <w:rsid w:val="001A7C12"/>
    <w:rsid w:val="001A7E87"/>
    <w:rsid w:val="001A7ECB"/>
    <w:rsid w:val="001B00FF"/>
    <w:rsid w:val="001B02F8"/>
    <w:rsid w:val="001B044A"/>
    <w:rsid w:val="001B04B8"/>
    <w:rsid w:val="001B04E6"/>
    <w:rsid w:val="001B05B6"/>
    <w:rsid w:val="001B062F"/>
    <w:rsid w:val="001B0697"/>
    <w:rsid w:val="001B090C"/>
    <w:rsid w:val="001B0C10"/>
    <w:rsid w:val="001B0DA3"/>
    <w:rsid w:val="001B0E30"/>
    <w:rsid w:val="001B1136"/>
    <w:rsid w:val="001B11A2"/>
    <w:rsid w:val="001B1402"/>
    <w:rsid w:val="001B1468"/>
    <w:rsid w:val="001B1517"/>
    <w:rsid w:val="001B159B"/>
    <w:rsid w:val="001B15BB"/>
    <w:rsid w:val="001B1608"/>
    <w:rsid w:val="001B1704"/>
    <w:rsid w:val="001B170A"/>
    <w:rsid w:val="001B1830"/>
    <w:rsid w:val="001B18E8"/>
    <w:rsid w:val="001B1ABE"/>
    <w:rsid w:val="001B1B27"/>
    <w:rsid w:val="001B1B64"/>
    <w:rsid w:val="001B1CC1"/>
    <w:rsid w:val="001B1D2B"/>
    <w:rsid w:val="001B1EC7"/>
    <w:rsid w:val="001B20EA"/>
    <w:rsid w:val="001B20FB"/>
    <w:rsid w:val="001B2141"/>
    <w:rsid w:val="001B223C"/>
    <w:rsid w:val="001B2297"/>
    <w:rsid w:val="001B26AE"/>
    <w:rsid w:val="001B273A"/>
    <w:rsid w:val="001B2930"/>
    <w:rsid w:val="001B2A9F"/>
    <w:rsid w:val="001B2CB8"/>
    <w:rsid w:val="001B2D1A"/>
    <w:rsid w:val="001B2F44"/>
    <w:rsid w:val="001B2F5C"/>
    <w:rsid w:val="001B3110"/>
    <w:rsid w:val="001B3137"/>
    <w:rsid w:val="001B318B"/>
    <w:rsid w:val="001B31FE"/>
    <w:rsid w:val="001B3222"/>
    <w:rsid w:val="001B33B9"/>
    <w:rsid w:val="001B3424"/>
    <w:rsid w:val="001B3446"/>
    <w:rsid w:val="001B3724"/>
    <w:rsid w:val="001B37D6"/>
    <w:rsid w:val="001B3866"/>
    <w:rsid w:val="001B38DA"/>
    <w:rsid w:val="001B3AE8"/>
    <w:rsid w:val="001B3B5F"/>
    <w:rsid w:val="001B3CFB"/>
    <w:rsid w:val="001B3DA1"/>
    <w:rsid w:val="001B3F35"/>
    <w:rsid w:val="001B3F90"/>
    <w:rsid w:val="001B4000"/>
    <w:rsid w:val="001B4371"/>
    <w:rsid w:val="001B4376"/>
    <w:rsid w:val="001B43AC"/>
    <w:rsid w:val="001B43B2"/>
    <w:rsid w:val="001B4408"/>
    <w:rsid w:val="001B4617"/>
    <w:rsid w:val="001B4715"/>
    <w:rsid w:val="001B4A86"/>
    <w:rsid w:val="001B4AA3"/>
    <w:rsid w:val="001B4C0E"/>
    <w:rsid w:val="001B4C79"/>
    <w:rsid w:val="001B4DE3"/>
    <w:rsid w:val="001B4DF5"/>
    <w:rsid w:val="001B50B3"/>
    <w:rsid w:val="001B50F7"/>
    <w:rsid w:val="001B5131"/>
    <w:rsid w:val="001B516F"/>
    <w:rsid w:val="001B518B"/>
    <w:rsid w:val="001B51B4"/>
    <w:rsid w:val="001B5250"/>
    <w:rsid w:val="001B53EE"/>
    <w:rsid w:val="001B552F"/>
    <w:rsid w:val="001B5831"/>
    <w:rsid w:val="001B59AF"/>
    <w:rsid w:val="001B5A49"/>
    <w:rsid w:val="001B5A99"/>
    <w:rsid w:val="001B5AC2"/>
    <w:rsid w:val="001B5BAF"/>
    <w:rsid w:val="001B5D99"/>
    <w:rsid w:val="001B6085"/>
    <w:rsid w:val="001B6227"/>
    <w:rsid w:val="001B628E"/>
    <w:rsid w:val="001B62E8"/>
    <w:rsid w:val="001B642A"/>
    <w:rsid w:val="001B64F7"/>
    <w:rsid w:val="001B65B3"/>
    <w:rsid w:val="001B65F2"/>
    <w:rsid w:val="001B664D"/>
    <w:rsid w:val="001B675D"/>
    <w:rsid w:val="001B6A08"/>
    <w:rsid w:val="001B6A0E"/>
    <w:rsid w:val="001B6A9D"/>
    <w:rsid w:val="001B6C60"/>
    <w:rsid w:val="001B6D38"/>
    <w:rsid w:val="001B6D8F"/>
    <w:rsid w:val="001B6E1D"/>
    <w:rsid w:val="001B7123"/>
    <w:rsid w:val="001B7151"/>
    <w:rsid w:val="001B736F"/>
    <w:rsid w:val="001B7410"/>
    <w:rsid w:val="001B7462"/>
    <w:rsid w:val="001B7583"/>
    <w:rsid w:val="001B77AA"/>
    <w:rsid w:val="001B7969"/>
    <w:rsid w:val="001B7A6C"/>
    <w:rsid w:val="001B7C94"/>
    <w:rsid w:val="001B7DC3"/>
    <w:rsid w:val="001C017D"/>
    <w:rsid w:val="001C01BF"/>
    <w:rsid w:val="001C01E2"/>
    <w:rsid w:val="001C0257"/>
    <w:rsid w:val="001C02C2"/>
    <w:rsid w:val="001C0340"/>
    <w:rsid w:val="001C0538"/>
    <w:rsid w:val="001C0712"/>
    <w:rsid w:val="001C0798"/>
    <w:rsid w:val="001C07F4"/>
    <w:rsid w:val="001C093B"/>
    <w:rsid w:val="001C09DA"/>
    <w:rsid w:val="001C0C5A"/>
    <w:rsid w:val="001C0E54"/>
    <w:rsid w:val="001C0F57"/>
    <w:rsid w:val="001C0F91"/>
    <w:rsid w:val="001C1036"/>
    <w:rsid w:val="001C1081"/>
    <w:rsid w:val="001C1095"/>
    <w:rsid w:val="001C1307"/>
    <w:rsid w:val="001C15A9"/>
    <w:rsid w:val="001C1909"/>
    <w:rsid w:val="001C196F"/>
    <w:rsid w:val="001C1A53"/>
    <w:rsid w:val="001C1A91"/>
    <w:rsid w:val="001C1BEC"/>
    <w:rsid w:val="001C1C46"/>
    <w:rsid w:val="001C1E7D"/>
    <w:rsid w:val="001C1EAD"/>
    <w:rsid w:val="001C1F18"/>
    <w:rsid w:val="001C206F"/>
    <w:rsid w:val="001C212E"/>
    <w:rsid w:val="001C2154"/>
    <w:rsid w:val="001C22D3"/>
    <w:rsid w:val="001C2388"/>
    <w:rsid w:val="001C2406"/>
    <w:rsid w:val="001C24CA"/>
    <w:rsid w:val="001C2697"/>
    <w:rsid w:val="001C26DA"/>
    <w:rsid w:val="001C271F"/>
    <w:rsid w:val="001C28A2"/>
    <w:rsid w:val="001C28FA"/>
    <w:rsid w:val="001C292C"/>
    <w:rsid w:val="001C293C"/>
    <w:rsid w:val="001C2988"/>
    <w:rsid w:val="001C2998"/>
    <w:rsid w:val="001C2A90"/>
    <w:rsid w:val="001C2DC9"/>
    <w:rsid w:val="001C2E16"/>
    <w:rsid w:val="001C2E4C"/>
    <w:rsid w:val="001C2E90"/>
    <w:rsid w:val="001C30E4"/>
    <w:rsid w:val="001C31B4"/>
    <w:rsid w:val="001C3464"/>
    <w:rsid w:val="001C375C"/>
    <w:rsid w:val="001C3763"/>
    <w:rsid w:val="001C3962"/>
    <w:rsid w:val="001C39A1"/>
    <w:rsid w:val="001C39D1"/>
    <w:rsid w:val="001C3ACA"/>
    <w:rsid w:val="001C3AEB"/>
    <w:rsid w:val="001C3CAC"/>
    <w:rsid w:val="001C3D3A"/>
    <w:rsid w:val="001C4013"/>
    <w:rsid w:val="001C402C"/>
    <w:rsid w:val="001C407F"/>
    <w:rsid w:val="001C413B"/>
    <w:rsid w:val="001C42E5"/>
    <w:rsid w:val="001C43F2"/>
    <w:rsid w:val="001C442D"/>
    <w:rsid w:val="001C45AA"/>
    <w:rsid w:val="001C4696"/>
    <w:rsid w:val="001C4971"/>
    <w:rsid w:val="001C4B3F"/>
    <w:rsid w:val="001C4C8F"/>
    <w:rsid w:val="001C4E2B"/>
    <w:rsid w:val="001C4E38"/>
    <w:rsid w:val="001C4EE4"/>
    <w:rsid w:val="001C4FF5"/>
    <w:rsid w:val="001C508A"/>
    <w:rsid w:val="001C5113"/>
    <w:rsid w:val="001C5385"/>
    <w:rsid w:val="001C53BF"/>
    <w:rsid w:val="001C54A3"/>
    <w:rsid w:val="001C563F"/>
    <w:rsid w:val="001C5800"/>
    <w:rsid w:val="001C5988"/>
    <w:rsid w:val="001C5A49"/>
    <w:rsid w:val="001C5AAA"/>
    <w:rsid w:val="001C5B59"/>
    <w:rsid w:val="001C5BB2"/>
    <w:rsid w:val="001C5D03"/>
    <w:rsid w:val="001C60D5"/>
    <w:rsid w:val="001C60DA"/>
    <w:rsid w:val="001C6271"/>
    <w:rsid w:val="001C6296"/>
    <w:rsid w:val="001C6309"/>
    <w:rsid w:val="001C649B"/>
    <w:rsid w:val="001C656D"/>
    <w:rsid w:val="001C65C1"/>
    <w:rsid w:val="001C66FD"/>
    <w:rsid w:val="001C699D"/>
    <w:rsid w:val="001C6A38"/>
    <w:rsid w:val="001C6BE5"/>
    <w:rsid w:val="001C6C13"/>
    <w:rsid w:val="001C6D5F"/>
    <w:rsid w:val="001C6DC5"/>
    <w:rsid w:val="001C6E97"/>
    <w:rsid w:val="001C7223"/>
    <w:rsid w:val="001C7242"/>
    <w:rsid w:val="001C7461"/>
    <w:rsid w:val="001C7AEF"/>
    <w:rsid w:val="001C7BA2"/>
    <w:rsid w:val="001C7C8A"/>
    <w:rsid w:val="001C7F09"/>
    <w:rsid w:val="001C7F85"/>
    <w:rsid w:val="001D00B6"/>
    <w:rsid w:val="001D00F6"/>
    <w:rsid w:val="001D016D"/>
    <w:rsid w:val="001D01DF"/>
    <w:rsid w:val="001D027F"/>
    <w:rsid w:val="001D0365"/>
    <w:rsid w:val="001D0553"/>
    <w:rsid w:val="001D06CC"/>
    <w:rsid w:val="001D072D"/>
    <w:rsid w:val="001D0763"/>
    <w:rsid w:val="001D07B0"/>
    <w:rsid w:val="001D0999"/>
    <w:rsid w:val="001D0D02"/>
    <w:rsid w:val="001D0D29"/>
    <w:rsid w:val="001D0EBE"/>
    <w:rsid w:val="001D14F7"/>
    <w:rsid w:val="001D15F3"/>
    <w:rsid w:val="001D175E"/>
    <w:rsid w:val="001D1A99"/>
    <w:rsid w:val="001D1D6E"/>
    <w:rsid w:val="001D1E1D"/>
    <w:rsid w:val="001D1FB2"/>
    <w:rsid w:val="001D21B4"/>
    <w:rsid w:val="001D23D5"/>
    <w:rsid w:val="001D2420"/>
    <w:rsid w:val="001D263A"/>
    <w:rsid w:val="001D26C6"/>
    <w:rsid w:val="001D2865"/>
    <w:rsid w:val="001D28EC"/>
    <w:rsid w:val="001D2993"/>
    <w:rsid w:val="001D2A8A"/>
    <w:rsid w:val="001D2BA8"/>
    <w:rsid w:val="001D2DEC"/>
    <w:rsid w:val="001D2F29"/>
    <w:rsid w:val="001D3186"/>
    <w:rsid w:val="001D31C5"/>
    <w:rsid w:val="001D31D6"/>
    <w:rsid w:val="001D3282"/>
    <w:rsid w:val="001D32F5"/>
    <w:rsid w:val="001D3517"/>
    <w:rsid w:val="001D3572"/>
    <w:rsid w:val="001D368F"/>
    <w:rsid w:val="001D36AC"/>
    <w:rsid w:val="001D37DE"/>
    <w:rsid w:val="001D37E7"/>
    <w:rsid w:val="001D37EC"/>
    <w:rsid w:val="001D38D2"/>
    <w:rsid w:val="001D395E"/>
    <w:rsid w:val="001D3A17"/>
    <w:rsid w:val="001D3A27"/>
    <w:rsid w:val="001D3B49"/>
    <w:rsid w:val="001D3C41"/>
    <w:rsid w:val="001D3CEC"/>
    <w:rsid w:val="001D3DBE"/>
    <w:rsid w:val="001D3F9D"/>
    <w:rsid w:val="001D413A"/>
    <w:rsid w:val="001D42B9"/>
    <w:rsid w:val="001D43A7"/>
    <w:rsid w:val="001D4414"/>
    <w:rsid w:val="001D441F"/>
    <w:rsid w:val="001D44A5"/>
    <w:rsid w:val="001D45D8"/>
    <w:rsid w:val="001D46E0"/>
    <w:rsid w:val="001D4830"/>
    <w:rsid w:val="001D4972"/>
    <w:rsid w:val="001D4A33"/>
    <w:rsid w:val="001D4AB6"/>
    <w:rsid w:val="001D4AD7"/>
    <w:rsid w:val="001D4AEB"/>
    <w:rsid w:val="001D4C08"/>
    <w:rsid w:val="001D4CD8"/>
    <w:rsid w:val="001D4D5D"/>
    <w:rsid w:val="001D4E2D"/>
    <w:rsid w:val="001D4EA3"/>
    <w:rsid w:val="001D4EEC"/>
    <w:rsid w:val="001D515B"/>
    <w:rsid w:val="001D5383"/>
    <w:rsid w:val="001D543A"/>
    <w:rsid w:val="001D5442"/>
    <w:rsid w:val="001D54E8"/>
    <w:rsid w:val="001D5537"/>
    <w:rsid w:val="001D553A"/>
    <w:rsid w:val="001D56A5"/>
    <w:rsid w:val="001D573C"/>
    <w:rsid w:val="001D58F2"/>
    <w:rsid w:val="001D5A70"/>
    <w:rsid w:val="001D5AD0"/>
    <w:rsid w:val="001D5DAE"/>
    <w:rsid w:val="001D5E23"/>
    <w:rsid w:val="001D5ED0"/>
    <w:rsid w:val="001D5EE4"/>
    <w:rsid w:val="001D5F3F"/>
    <w:rsid w:val="001D5F8F"/>
    <w:rsid w:val="001D5FB4"/>
    <w:rsid w:val="001D5FD6"/>
    <w:rsid w:val="001D6071"/>
    <w:rsid w:val="001D60C0"/>
    <w:rsid w:val="001D625E"/>
    <w:rsid w:val="001D63D4"/>
    <w:rsid w:val="001D6454"/>
    <w:rsid w:val="001D645F"/>
    <w:rsid w:val="001D672B"/>
    <w:rsid w:val="001D6AD2"/>
    <w:rsid w:val="001D6B21"/>
    <w:rsid w:val="001D6B23"/>
    <w:rsid w:val="001D6BFB"/>
    <w:rsid w:val="001D6D57"/>
    <w:rsid w:val="001D6D5F"/>
    <w:rsid w:val="001D6EAE"/>
    <w:rsid w:val="001D710C"/>
    <w:rsid w:val="001D7116"/>
    <w:rsid w:val="001D7163"/>
    <w:rsid w:val="001D72A7"/>
    <w:rsid w:val="001D7346"/>
    <w:rsid w:val="001D735C"/>
    <w:rsid w:val="001D7373"/>
    <w:rsid w:val="001D7374"/>
    <w:rsid w:val="001D7449"/>
    <w:rsid w:val="001D764E"/>
    <w:rsid w:val="001D77D8"/>
    <w:rsid w:val="001D78B3"/>
    <w:rsid w:val="001D7A02"/>
    <w:rsid w:val="001D7AA4"/>
    <w:rsid w:val="001D7BFB"/>
    <w:rsid w:val="001D7E3E"/>
    <w:rsid w:val="001D7F35"/>
    <w:rsid w:val="001D7FE8"/>
    <w:rsid w:val="001E006B"/>
    <w:rsid w:val="001E009D"/>
    <w:rsid w:val="001E00EC"/>
    <w:rsid w:val="001E0122"/>
    <w:rsid w:val="001E012E"/>
    <w:rsid w:val="001E01E7"/>
    <w:rsid w:val="001E024C"/>
    <w:rsid w:val="001E025E"/>
    <w:rsid w:val="001E02C2"/>
    <w:rsid w:val="001E031F"/>
    <w:rsid w:val="001E0647"/>
    <w:rsid w:val="001E08E8"/>
    <w:rsid w:val="001E0987"/>
    <w:rsid w:val="001E0AB7"/>
    <w:rsid w:val="001E0DFE"/>
    <w:rsid w:val="001E0F18"/>
    <w:rsid w:val="001E0FCB"/>
    <w:rsid w:val="001E1014"/>
    <w:rsid w:val="001E1134"/>
    <w:rsid w:val="001E1234"/>
    <w:rsid w:val="001E14FB"/>
    <w:rsid w:val="001E15F3"/>
    <w:rsid w:val="001E16B5"/>
    <w:rsid w:val="001E172A"/>
    <w:rsid w:val="001E180B"/>
    <w:rsid w:val="001E1882"/>
    <w:rsid w:val="001E189F"/>
    <w:rsid w:val="001E19C2"/>
    <w:rsid w:val="001E19CC"/>
    <w:rsid w:val="001E19E7"/>
    <w:rsid w:val="001E1A03"/>
    <w:rsid w:val="001E1A20"/>
    <w:rsid w:val="001E20AA"/>
    <w:rsid w:val="001E2160"/>
    <w:rsid w:val="001E2215"/>
    <w:rsid w:val="001E22F1"/>
    <w:rsid w:val="001E23B7"/>
    <w:rsid w:val="001E24D6"/>
    <w:rsid w:val="001E24DB"/>
    <w:rsid w:val="001E254F"/>
    <w:rsid w:val="001E29C7"/>
    <w:rsid w:val="001E2AFD"/>
    <w:rsid w:val="001E2C09"/>
    <w:rsid w:val="001E2D8A"/>
    <w:rsid w:val="001E2E16"/>
    <w:rsid w:val="001E2E53"/>
    <w:rsid w:val="001E2EB9"/>
    <w:rsid w:val="001E2F7C"/>
    <w:rsid w:val="001E3000"/>
    <w:rsid w:val="001E309E"/>
    <w:rsid w:val="001E3175"/>
    <w:rsid w:val="001E319C"/>
    <w:rsid w:val="001E32DD"/>
    <w:rsid w:val="001E3419"/>
    <w:rsid w:val="001E34B4"/>
    <w:rsid w:val="001E3686"/>
    <w:rsid w:val="001E36A3"/>
    <w:rsid w:val="001E372D"/>
    <w:rsid w:val="001E3790"/>
    <w:rsid w:val="001E3A88"/>
    <w:rsid w:val="001E3B0B"/>
    <w:rsid w:val="001E3B7E"/>
    <w:rsid w:val="001E3C4C"/>
    <w:rsid w:val="001E3C57"/>
    <w:rsid w:val="001E3C68"/>
    <w:rsid w:val="001E3C69"/>
    <w:rsid w:val="001E3F25"/>
    <w:rsid w:val="001E3FBB"/>
    <w:rsid w:val="001E400E"/>
    <w:rsid w:val="001E40DF"/>
    <w:rsid w:val="001E4135"/>
    <w:rsid w:val="001E42FA"/>
    <w:rsid w:val="001E4381"/>
    <w:rsid w:val="001E439A"/>
    <w:rsid w:val="001E443E"/>
    <w:rsid w:val="001E47DB"/>
    <w:rsid w:val="001E48AE"/>
    <w:rsid w:val="001E4B3C"/>
    <w:rsid w:val="001E4D12"/>
    <w:rsid w:val="001E4D39"/>
    <w:rsid w:val="001E4DBE"/>
    <w:rsid w:val="001E4E9A"/>
    <w:rsid w:val="001E4F58"/>
    <w:rsid w:val="001E4F61"/>
    <w:rsid w:val="001E5131"/>
    <w:rsid w:val="001E5276"/>
    <w:rsid w:val="001E54B0"/>
    <w:rsid w:val="001E57B1"/>
    <w:rsid w:val="001E57B4"/>
    <w:rsid w:val="001E57BD"/>
    <w:rsid w:val="001E590E"/>
    <w:rsid w:val="001E5BBA"/>
    <w:rsid w:val="001E5ED5"/>
    <w:rsid w:val="001E5F5B"/>
    <w:rsid w:val="001E604D"/>
    <w:rsid w:val="001E606D"/>
    <w:rsid w:val="001E60EB"/>
    <w:rsid w:val="001E6117"/>
    <w:rsid w:val="001E6334"/>
    <w:rsid w:val="001E682B"/>
    <w:rsid w:val="001E6F2A"/>
    <w:rsid w:val="001E71E7"/>
    <w:rsid w:val="001E7557"/>
    <w:rsid w:val="001E7624"/>
    <w:rsid w:val="001E763E"/>
    <w:rsid w:val="001E7743"/>
    <w:rsid w:val="001E78F2"/>
    <w:rsid w:val="001E79CE"/>
    <w:rsid w:val="001E7A95"/>
    <w:rsid w:val="001E7DA4"/>
    <w:rsid w:val="001E7E4D"/>
    <w:rsid w:val="001E7E96"/>
    <w:rsid w:val="001E7EE8"/>
    <w:rsid w:val="001E7F7E"/>
    <w:rsid w:val="001F0026"/>
    <w:rsid w:val="001F004D"/>
    <w:rsid w:val="001F00DC"/>
    <w:rsid w:val="001F05BA"/>
    <w:rsid w:val="001F0810"/>
    <w:rsid w:val="001F0A47"/>
    <w:rsid w:val="001F0B60"/>
    <w:rsid w:val="001F0BDB"/>
    <w:rsid w:val="001F0BE0"/>
    <w:rsid w:val="001F0F4F"/>
    <w:rsid w:val="001F1007"/>
    <w:rsid w:val="001F1026"/>
    <w:rsid w:val="001F1192"/>
    <w:rsid w:val="001F1224"/>
    <w:rsid w:val="001F1253"/>
    <w:rsid w:val="001F1286"/>
    <w:rsid w:val="001F1348"/>
    <w:rsid w:val="001F139A"/>
    <w:rsid w:val="001F13B0"/>
    <w:rsid w:val="001F144B"/>
    <w:rsid w:val="001F1489"/>
    <w:rsid w:val="001F148B"/>
    <w:rsid w:val="001F1587"/>
    <w:rsid w:val="001F15E3"/>
    <w:rsid w:val="001F1841"/>
    <w:rsid w:val="001F1A43"/>
    <w:rsid w:val="001F1A8E"/>
    <w:rsid w:val="001F1C72"/>
    <w:rsid w:val="001F1CE4"/>
    <w:rsid w:val="001F1D44"/>
    <w:rsid w:val="001F1D67"/>
    <w:rsid w:val="001F1D8F"/>
    <w:rsid w:val="001F1DCD"/>
    <w:rsid w:val="001F1E83"/>
    <w:rsid w:val="001F1FA7"/>
    <w:rsid w:val="001F2009"/>
    <w:rsid w:val="001F2060"/>
    <w:rsid w:val="001F20D7"/>
    <w:rsid w:val="001F2101"/>
    <w:rsid w:val="001F2142"/>
    <w:rsid w:val="001F220D"/>
    <w:rsid w:val="001F231C"/>
    <w:rsid w:val="001F2536"/>
    <w:rsid w:val="001F2605"/>
    <w:rsid w:val="001F263A"/>
    <w:rsid w:val="001F26FC"/>
    <w:rsid w:val="001F2A0C"/>
    <w:rsid w:val="001F2C40"/>
    <w:rsid w:val="001F2E05"/>
    <w:rsid w:val="001F2F2D"/>
    <w:rsid w:val="001F3078"/>
    <w:rsid w:val="001F32B1"/>
    <w:rsid w:val="001F33A1"/>
    <w:rsid w:val="001F34E4"/>
    <w:rsid w:val="001F3588"/>
    <w:rsid w:val="001F36CC"/>
    <w:rsid w:val="001F37F1"/>
    <w:rsid w:val="001F3875"/>
    <w:rsid w:val="001F3940"/>
    <w:rsid w:val="001F39FE"/>
    <w:rsid w:val="001F3A10"/>
    <w:rsid w:val="001F3B1C"/>
    <w:rsid w:val="001F3BED"/>
    <w:rsid w:val="001F3F39"/>
    <w:rsid w:val="001F3F96"/>
    <w:rsid w:val="001F4008"/>
    <w:rsid w:val="001F411D"/>
    <w:rsid w:val="001F431B"/>
    <w:rsid w:val="001F436A"/>
    <w:rsid w:val="001F44CE"/>
    <w:rsid w:val="001F452A"/>
    <w:rsid w:val="001F45A5"/>
    <w:rsid w:val="001F46BC"/>
    <w:rsid w:val="001F4766"/>
    <w:rsid w:val="001F4788"/>
    <w:rsid w:val="001F4831"/>
    <w:rsid w:val="001F490C"/>
    <w:rsid w:val="001F4AA5"/>
    <w:rsid w:val="001F4D65"/>
    <w:rsid w:val="001F4DC9"/>
    <w:rsid w:val="001F4E84"/>
    <w:rsid w:val="001F4FFE"/>
    <w:rsid w:val="001F50C7"/>
    <w:rsid w:val="001F5152"/>
    <w:rsid w:val="001F515A"/>
    <w:rsid w:val="001F5506"/>
    <w:rsid w:val="001F56A3"/>
    <w:rsid w:val="001F5778"/>
    <w:rsid w:val="001F5951"/>
    <w:rsid w:val="001F5A90"/>
    <w:rsid w:val="001F5B34"/>
    <w:rsid w:val="001F5C70"/>
    <w:rsid w:val="001F5CA4"/>
    <w:rsid w:val="001F5CAF"/>
    <w:rsid w:val="001F5D73"/>
    <w:rsid w:val="001F5DD2"/>
    <w:rsid w:val="001F5F98"/>
    <w:rsid w:val="001F60B5"/>
    <w:rsid w:val="001F612F"/>
    <w:rsid w:val="001F61BD"/>
    <w:rsid w:val="001F629D"/>
    <w:rsid w:val="001F62D3"/>
    <w:rsid w:val="001F62E6"/>
    <w:rsid w:val="001F6984"/>
    <w:rsid w:val="001F6991"/>
    <w:rsid w:val="001F69F6"/>
    <w:rsid w:val="001F6D54"/>
    <w:rsid w:val="001F6E40"/>
    <w:rsid w:val="001F7081"/>
    <w:rsid w:val="001F7620"/>
    <w:rsid w:val="001F76A6"/>
    <w:rsid w:val="001F77E9"/>
    <w:rsid w:val="001F7805"/>
    <w:rsid w:val="001F7833"/>
    <w:rsid w:val="001F786C"/>
    <w:rsid w:val="001F79E3"/>
    <w:rsid w:val="001F7A89"/>
    <w:rsid w:val="001F7CB6"/>
    <w:rsid w:val="001F7E99"/>
    <w:rsid w:val="001F7F37"/>
    <w:rsid w:val="001F7FE2"/>
    <w:rsid w:val="002002D3"/>
    <w:rsid w:val="0020032F"/>
    <w:rsid w:val="002003E7"/>
    <w:rsid w:val="0020047A"/>
    <w:rsid w:val="00200499"/>
    <w:rsid w:val="002007AF"/>
    <w:rsid w:val="00200975"/>
    <w:rsid w:val="00200E38"/>
    <w:rsid w:val="00201191"/>
    <w:rsid w:val="0020125C"/>
    <w:rsid w:val="00201291"/>
    <w:rsid w:val="00201496"/>
    <w:rsid w:val="00201763"/>
    <w:rsid w:val="00201782"/>
    <w:rsid w:val="00201819"/>
    <w:rsid w:val="00201890"/>
    <w:rsid w:val="00201AC7"/>
    <w:rsid w:val="00201BF2"/>
    <w:rsid w:val="00201CA2"/>
    <w:rsid w:val="00201D0C"/>
    <w:rsid w:val="00201DA6"/>
    <w:rsid w:val="00201E22"/>
    <w:rsid w:val="00201E9D"/>
    <w:rsid w:val="00201EB9"/>
    <w:rsid w:val="00201FCA"/>
    <w:rsid w:val="0020217A"/>
    <w:rsid w:val="002022AD"/>
    <w:rsid w:val="002022B9"/>
    <w:rsid w:val="00202331"/>
    <w:rsid w:val="00202470"/>
    <w:rsid w:val="0020247B"/>
    <w:rsid w:val="0020249D"/>
    <w:rsid w:val="002024BD"/>
    <w:rsid w:val="002028A7"/>
    <w:rsid w:val="002028E2"/>
    <w:rsid w:val="00202AF8"/>
    <w:rsid w:val="00202BF1"/>
    <w:rsid w:val="00202CBE"/>
    <w:rsid w:val="00202D57"/>
    <w:rsid w:val="002032F1"/>
    <w:rsid w:val="00203391"/>
    <w:rsid w:val="00203521"/>
    <w:rsid w:val="002035E1"/>
    <w:rsid w:val="00203722"/>
    <w:rsid w:val="002037F7"/>
    <w:rsid w:val="002038CE"/>
    <w:rsid w:val="00203AAA"/>
    <w:rsid w:val="00203B7D"/>
    <w:rsid w:val="00203C7E"/>
    <w:rsid w:val="00203CF2"/>
    <w:rsid w:val="00203D97"/>
    <w:rsid w:val="002041F7"/>
    <w:rsid w:val="00204385"/>
    <w:rsid w:val="002043D1"/>
    <w:rsid w:val="002044D3"/>
    <w:rsid w:val="002045DF"/>
    <w:rsid w:val="0020463D"/>
    <w:rsid w:val="00204900"/>
    <w:rsid w:val="00204A25"/>
    <w:rsid w:val="00204A69"/>
    <w:rsid w:val="00204A71"/>
    <w:rsid w:val="00204B18"/>
    <w:rsid w:val="00204CC0"/>
    <w:rsid w:val="00204D1F"/>
    <w:rsid w:val="00204E8E"/>
    <w:rsid w:val="00204E9F"/>
    <w:rsid w:val="00204F45"/>
    <w:rsid w:val="00205057"/>
    <w:rsid w:val="00205072"/>
    <w:rsid w:val="002050FA"/>
    <w:rsid w:val="00205284"/>
    <w:rsid w:val="002052F9"/>
    <w:rsid w:val="00205433"/>
    <w:rsid w:val="002058FD"/>
    <w:rsid w:val="002059E3"/>
    <w:rsid w:val="00205A55"/>
    <w:rsid w:val="00205C89"/>
    <w:rsid w:val="00205C8F"/>
    <w:rsid w:val="00205DEE"/>
    <w:rsid w:val="00205ED9"/>
    <w:rsid w:val="00205F92"/>
    <w:rsid w:val="00205FD5"/>
    <w:rsid w:val="00206160"/>
    <w:rsid w:val="00206176"/>
    <w:rsid w:val="0020637C"/>
    <w:rsid w:val="0020663A"/>
    <w:rsid w:val="00206981"/>
    <w:rsid w:val="00206A09"/>
    <w:rsid w:val="00206B00"/>
    <w:rsid w:val="00206C05"/>
    <w:rsid w:val="00206E0E"/>
    <w:rsid w:val="00206EE9"/>
    <w:rsid w:val="002071A8"/>
    <w:rsid w:val="00207361"/>
    <w:rsid w:val="0020744E"/>
    <w:rsid w:val="002074EC"/>
    <w:rsid w:val="0020756E"/>
    <w:rsid w:val="00207750"/>
    <w:rsid w:val="0020788C"/>
    <w:rsid w:val="002079A1"/>
    <w:rsid w:val="00207B46"/>
    <w:rsid w:val="00207B96"/>
    <w:rsid w:val="00207CBD"/>
    <w:rsid w:val="00207DC3"/>
    <w:rsid w:val="00207E87"/>
    <w:rsid w:val="00207EC8"/>
    <w:rsid w:val="00207FC3"/>
    <w:rsid w:val="002101E7"/>
    <w:rsid w:val="00210223"/>
    <w:rsid w:val="002102AD"/>
    <w:rsid w:val="00210431"/>
    <w:rsid w:val="002105CB"/>
    <w:rsid w:val="002106F0"/>
    <w:rsid w:val="00210991"/>
    <w:rsid w:val="00210A30"/>
    <w:rsid w:val="00210A3A"/>
    <w:rsid w:val="00210CC0"/>
    <w:rsid w:val="00210E90"/>
    <w:rsid w:val="00210FA8"/>
    <w:rsid w:val="00211068"/>
    <w:rsid w:val="00211088"/>
    <w:rsid w:val="00211111"/>
    <w:rsid w:val="0021157F"/>
    <w:rsid w:val="002116C6"/>
    <w:rsid w:val="0021193D"/>
    <w:rsid w:val="00211A42"/>
    <w:rsid w:val="00211A8E"/>
    <w:rsid w:val="00211D04"/>
    <w:rsid w:val="00211D13"/>
    <w:rsid w:val="00211DC4"/>
    <w:rsid w:val="00211DCE"/>
    <w:rsid w:val="00211FA1"/>
    <w:rsid w:val="002120E7"/>
    <w:rsid w:val="002123FF"/>
    <w:rsid w:val="002124B0"/>
    <w:rsid w:val="0021270A"/>
    <w:rsid w:val="002128BB"/>
    <w:rsid w:val="00212905"/>
    <w:rsid w:val="00212A64"/>
    <w:rsid w:val="00212DC7"/>
    <w:rsid w:val="00212E20"/>
    <w:rsid w:val="00212ECA"/>
    <w:rsid w:val="00212F08"/>
    <w:rsid w:val="00212F84"/>
    <w:rsid w:val="0021311F"/>
    <w:rsid w:val="00213192"/>
    <w:rsid w:val="002131AD"/>
    <w:rsid w:val="00213233"/>
    <w:rsid w:val="00213374"/>
    <w:rsid w:val="002133F0"/>
    <w:rsid w:val="002135C0"/>
    <w:rsid w:val="0021378A"/>
    <w:rsid w:val="002137EA"/>
    <w:rsid w:val="00213902"/>
    <w:rsid w:val="00213916"/>
    <w:rsid w:val="002139C5"/>
    <w:rsid w:val="00213DE9"/>
    <w:rsid w:val="00213DF2"/>
    <w:rsid w:val="00213E5E"/>
    <w:rsid w:val="00213EA2"/>
    <w:rsid w:val="00213ECC"/>
    <w:rsid w:val="00213FF7"/>
    <w:rsid w:val="0021430E"/>
    <w:rsid w:val="00214708"/>
    <w:rsid w:val="002147A6"/>
    <w:rsid w:val="00214835"/>
    <w:rsid w:val="0021497B"/>
    <w:rsid w:val="00214B52"/>
    <w:rsid w:val="00214CA2"/>
    <w:rsid w:val="00214DAF"/>
    <w:rsid w:val="0021506F"/>
    <w:rsid w:val="0021517E"/>
    <w:rsid w:val="002151E1"/>
    <w:rsid w:val="002154C3"/>
    <w:rsid w:val="002154F5"/>
    <w:rsid w:val="002156E6"/>
    <w:rsid w:val="002158BF"/>
    <w:rsid w:val="0021590E"/>
    <w:rsid w:val="00215921"/>
    <w:rsid w:val="00215B11"/>
    <w:rsid w:val="00215D0E"/>
    <w:rsid w:val="00215DF2"/>
    <w:rsid w:val="00215F86"/>
    <w:rsid w:val="00215F91"/>
    <w:rsid w:val="00216062"/>
    <w:rsid w:val="002160EE"/>
    <w:rsid w:val="0021651E"/>
    <w:rsid w:val="002166F1"/>
    <w:rsid w:val="00216718"/>
    <w:rsid w:val="0021679C"/>
    <w:rsid w:val="002168FA"/>
    <w:rsid w:val="002169A5"/>
    <w:rsid w:val="00216A44"/>
    <w:rsid w:val="00216A9A"/>
    <w:rsid w:val="00216B9C"/>
    <w:rsid w:val="00216C15"/>
    <w:rsid w:val="00216E6C"/>
    <w:rsid w:val="00216F19"/>
    <w:rsid w:val="00216F3E"/>
    <w:rsid w:val="002170D8"/>
    <w:rsid w:val="002170EC"/>
    <w:rsid w:val="0021714C"/>
    <w:rsid w:val="002172A4"/>
    <w:rsid w:val="002174B6"/>
    <w:rsid w:val="00217614"/>
    <w:rsid w:val="0021783C"/>
    <w:rsid w:val="00217A5A"/>
    <w:rsid w:val="00217C36"/>
    <w:rsid w:val="00217C85"/>
    <w:rsid w:val="00217FAF"/>
    <w:rsid w:val="00220020"/>
    <w:rsid w:val="002201C1"/>
    <w:rsid w:val="00220266"/>
    <w:rsid w:val="0022034B"/>
    <w:rsid w:val="0022047B"/>
    <w:rsid w:val="002204BC"/>
    <w:rsid w:val="002204EC"/>
    <w:rsid w:val="00220703"/>
    <w:rsid w:val="0022074E"/>
    <w:rsid w:val="00220844"/>
    <w:rsid w:val="00220A83"/>
    <w:rsid w:val="00220CAC"/>
    <w:rsid w:val="00220CD3"/>
    <w:rsid w:val="00220D44"/>
    <w:rsid w:val="00220DAE"/>
    <w:rsid w:val="00220DD0"/>
    <w:rsid w:val="00220EAF"/>
    <w:rsid w:val="00220F13"/>
    <w:rsid w:val="00221108"/>
    <w:rsid w:val="002211B0"/>
    <w:rsid w:val="002212AD"/>
    <w:rsid w:val="0022165C"/>
    <w:rsid w:val="00221677"/>
    <w:rsid w:val="00221699"/>
    <w:rsid w:val="00221747"/>
    <w:rsid w:val="00221860"/>
    <w:rsid w:val="002219C7"/>
    <w:rsid w:val="00221AF0"/>
    <w:rsid w:val="00221D11"/>
    <w:rsid w:val="00221DD1"/>
    <w:rsid w:val="00221F46"/>
    <w:rsid w:val="002220B9"/>
    <w:rsid w:val="00222112"/>
    <w:rsid w:val="00222167"/>
    <w:rsid w:val="00222193"/>
    <w:rsid w:val="00222243"/>
    <w:rsid w:val="002224F0"/>
    <w:rsid w:val="0022263B"/>
    <w:rsid w:val="00222974"/>
    <w:rsid w:val="0022299D"/>
    <w:rsid w:val="00222C5D"/>
    <w:rsid w:val="00222CB3"/>
    <w:rsid w:val="002230BD"/>
    <w:rsid w:val="002232D1"/>
    <w:rsid w:val="00223361"/>
    <w:rsid w:val="0022346E"/>
    <w:rsid w:val="00223506"/>
    <w:rsid w:val="00223962"/>
    <w:rsid w:val="00223A5A"/>
    <w:rsid w:val="00223B9B"/>
    <w:rsid w:val="00223C1A"/>
    <w:rsid w:val="00223C4C"/>
    <w:rsid w:val="00223C8A"/>
    <w:rsid w:val="00223DFF"/>
    <w:rsid w:val="00223E4B"/>
    <w:rsid w:val="00223F55"/>
    <w:rsid w:val="00223FC3"/>
    <w:rsid w:val="0022405A"/>
    <w:rsid w:val="00224566"/>
    <w:rsid w:val="002246E2"/>
    <w:rsid w:val="0022489D"/>
    <w:rsid w:val="00224BED"/>
    <w:rsid w:val="00224C0C"/>
    <w:rsid w:val="00224DFB"/>
    <w:rsid w:val="00224E60"/>
    <w:rsid w:val="00224EB6"/>
    <w:rsid w:val="00225121"/>
    <w:rsid w:val="0022516F"/>
    <w:rsid w:val="002251C5"/>
    <w:rsid w:val="00225255"/>
    <w:rsid w:val="00225393"/>
    <w:rsid w:val="00225443"/>
    <w:rsid w:val="0022555B"/>
    <w:rsid w:val="002255AC"/>
    <w:rsid w:val="002256BF"/>
    <w:rsid w:val="002256F1"/>
    <w:rsid w:val="002257FA"/>
    <w:rsid w:val="002258AF"/>
    <w:rsid w:val="00225D80"/>
    <w:rsid w:val="00225D9B"/>
    <w:rsid w:val="00225E2A"/>
    <w:rsid w:val="00225EA9"/>
    <w:rsid w:val="0022606D"/>
    <w:rsid w:val="002260B6"/>
    <w:rsid w:val="00226231"/>
    <w:rsid w:val="002262ED"/>
    <w:rsid w:val="002263C4"/>
    <w:rsid w:val="002263DC"/>
    <w:rsid w:val="00226545"/>
    <w:rsid w:val="00226558"/>
    <w:rsid w:val="002265A5"/>
    <w:rsid w:val="002266BE"/>
    <w:rsid w:val="0022677F"/>
    <w:rsid w:val="00226B97"/>
    <w:rsid w:val="00226C2E"/>
    <w:rsid w:val="00226C63"/>
    <w:rsid w:val="00226C71"/>
    <w:rsid w:val="00226C77"/>
    <w:rsid w:val="00226CBB"/>
    <w:rsid w:val="00226CEB"/>
    <w:rsid w:val="00226E09"/>
    <w:rsid w:val="00226E3A"/>
    <w:rsid w:val="00226E57"/>
    <w:rsid w:val="00226F77"/>
    <w:rsid w:val="00227208"/>
    <w:rsid w:val="00227227"/>
    <w:rsid w:val="00227480"/>
    <w:rsid w:val="0022749F"/>
    <w:rsid w:val="002274CA"/>
    <w:rsid w:val="002275FC"/>
    <w:rsid w:val="00227732"/>
    <w:rsid w:val="00227779"/>
    <w:rsid w:val="002278F4"/>
    <w:rsid w:val="00227934"/>
    <w:rsid w:val="002279AA"/>
    <w:rsid w:val="00227FC3"/>
    <w:rsid w:val="002300B4"/>
    <w:rsid w:val="002300D9"/>
    <w:rsid w:val="002301F7"/>
    <w:rsid w:val="00230328"/>
    <w:rsid w:val="002303EF"/>
    <w:rsid w:val="002305B0"/>
    <w:rsid w:val="00230735"/>
    <w:rsid w:val="00230974"/>
    <w:rsid w:val="00230A0F"/>
    <w:rsid w:val="00230A4A"/>
    <w:rsid w:val="00230C47"/>
    <w:rsid w:val="00230D40"/>
    <w:rsid w:val="00230E33"/>
    <w:rsid w:val="00231148"/>
    <w:rsid w:val="0023117B"/>
    <w:rsid w:val="002311AF"/>
    <w:rsid w:val="00231217"/>
    <w:rsid w:val="00231218"/>
    <w:rsid w:val="00231490"/>
    <w:rsid w:val="00231692"/>
    <w:rsid w:val="002316B5"/>
    <w:rsid w:val="00231773"/>
    <w:rsid w:val="00231876"/>
    <w:rsid w:val="002318F9"/>
    <w:rsid w:val="00231B85"/>
    <w:rsid w:val="00231F06"/>
    <w:rsid w:val="00232032"/>
    <w:rsid w:val="002320B9"/>
    <w:rsid w:val="002320DE"/>
    <w:rsid w:val="0023221E"/>
    <w:rsid w:val="002323D0"/>
    <w:rsid w:val="002326BB"/>
    <w:rsid w:val="002326FD"/>
    <w:rsid w:val="00232880"/>
    <w:rsid w:val="002328CA"/>
    <w:rsid w:val="0023294B"/>
    <w:rsid w:val="002329A1"/>
    <w:rsid w:val="00232B73"/>
    <w:rsid w:val="00232D39"/>
    <w:rsid w:val="00232D55"/>
    <w:rsid w:val="00232D9E"/>
    <w:rsid w:val="002333A5"/>
    <w:rsid w:val="00233452"/>
    <w:rsid w:val="00233620"/>
    <w:rsid w:val="00233750"/>
    <w:rsid w:val="00233789"/>
    <w:rsid w:val="002339B9"/>
    <w:rsid w:val="00233A85"/>
    <w:rsid w:val="00233C0F"/>
    <w:rsid w:val="00233C55"/>
    <w:rsid w:val="00233C7C"/>
    <w:rsid w:val="00233D06"/>
    <w:rsid w:val="00233DBE"/>
    <w:rsid w:val="00234161"/>
    <w:rsid w:val="0023419D"/>
    <w:rsid w:val="00234385"/>
    <w:rsid w:val="00234428"/>
    <w:rsid w:val="00234503"/>
    <w:rsid w:val="00234665"/>
    <w:rsid w:val="00234737"/>
    <w:rsid w:val="00234782"/>
    <w:rsid w:val="002347AE"/>
    <w:rsid w:val="00234993"/>
    <w:rsid w:val="00234A4D"/>
    <w:rsid w:val="00234DDD"/>
    <w:rsid w:val="00234FCE"/>
    <w:rsid w:val="0023506F"/>
    <w:rsid w:val="002350A2"/>
    <w:rsid w:val="00235157"/>
    <w:rsid w:val="00235361"/>
    <w:rsid w:val="002355AF"/>
    <w:rsid w:val="00235686"/>
    <w:rsid w:val="00235779"/>
    <w:rsid w:val="00235874"/>
    <w:rsid w:val="002359EE"/>
    <w:rsid w:val="00235A56"/>
    <w:rsid w:val="00235A60"/>
    <w:rsid w:val="00235A9C"/>
    <w:rsid w:val="00235E5B"/>
    <w:rsid w:val="0023604B"/>
    <w:rsid w:val="00236172"/>
    <w:rsid w:val="00236189"/>
    <w:rsid w:val="002361C9"/>
    <w:rsid w:val="0023634F"/>
    <w:rsid w:val="00236400"/>
    <w:rsid w:val="00236473"/>
    <w:rsid w:val="002364FB"/>
    <w:rsid w:val="0023651D"/>
    <w:rsid w:val="002365B2"/>
    <w:rsid w:val="00236643"/>
    <w:rsid w:val="00236AB4"/>
    <w:rsid w:val="00236BFC"/>
    <w:rsid w:val="00236C87"/>
    <w:rsid w:val="00236DD9"/>
    <w:rsid w:val="00236F31"/>
    <w:rsid w:val="00236FB4"/>
    <w:rsid w:val="00236FE1"/>
    <w:rsid w:val="00237029"/>
    <w:rsid w:val="0023702E"/>
    <w:rsid w:val="002370FE"/>
    <w:rsid w:val="002371C2"/>
    <w:rsid w:val="00237281"/>
    <w:rsid w:val="0023742C"/>
    <w:rsid w:val="002374D1"/>
    <w:rsid w:val="002374F5"/>
    <w:rsid w:val="0023783F"/>
    <w:rsid w:val="0023793D"/>
    <w:rsid w:val="002379F0"/>
    <w:rsid w:val="00237B25"/>
    <w:rsid w:val="00237B69"/>
    <w:rsid w:val="00237DC8"/>
    <w:rsid w:val="00237E37"/>
    <w:rsid w:val="00237ECA"/>
    <w:rsid w:val="00237F43"/>
    <w:rsid w:val="00240029"/>
    <w:rsid w:val="00240058"/>
    <w:rsid w:val="002403F9"/>
    <w:rsid w:val="0024049A"/>
    <w:rsid w:val="002405F2"/>
    <w:rsid w:val="002406F7"/>
    <w:rsid w:val="00240929"/>
    <w:rsid w:val="00240A25"/>
    <w:rsid w:val="00240ADA"/>
    <w:rsid w:val="00240E3E"/>
    <w:rsid w:val="00240FAB"/>
    <w:rsid w:val="00241056"/>
    <w:rsid w:val="0024130D"/>
    <w:rsid w:val="002416FF"/>
    <w:rsid w:val="00241824"/>
    <w:rsid w:val="00241834"/>
    <w:rsid w:val="00241951"/>
    <w:rsid w:val="00241980"/>
    <w:rsid w:val="002419CD"/>
    <w:rsid w:val="00241A7A"/>
    <w:rsid w:val="00241F93"/>
    <w:rsid w:val="00242456"/>
    <w:rsid w:val="00242507"/>
    <w:rsid w:val="00242667"/>
    <w:rsid w:val="00242737"/>
    <w:rsid w:val="002428F3"/>
    <w:rsid w:val="00242A18"/>
    <w:rsid w:val="00242E57"/>
    <w:rsid w:val="00242EB1"/>
    <w:rsid w:val="00242F5A"/>
    <w:rsid w:val="00243287"/>
    <w:rsid w:val="0024337B"/>
    <w:rsid w:val="002433B7"/>
    <w:rsid w:val="002433EA"/>
    <w:rsid w:val="002434B0"/>
    <w:rsid w:val="002434BF"/>
    <w:rsid w:val="002435AB"/>
    <w:rsid w:val="00243827"/>
    <w:rsid w:val="00243844"/>
    <w:rsid w:val="00243900"/>
    <w:rsid w:val="002439F2"/>
    <w:rsid w:val="00243C2E"/>
    <w:rsid w:val="00243D4E"/>
    <w:rsid w:val="00243D7E"/>
    <w:rsid w:val="00243E23"/>
    <w:rsid w:val="00244071"/>
    <w:rsid w:val="002441B5"/>
    <w:rsid w:val="002441BE"/>
    <w:rsid w:val="002441C9"/>
    <w:rsid w:val="00244298"/>
    <w:rsid w:val="002446BB"/>
    <w:rsid w:val="002446C2"/>
    <w:rsid w:val="0024492E"/>
    <w:rsid w:val="0024495B"/>
    <w:rsid w:val="00244993"/>
    <w:rsid w:val="00244A49"/>
    <w:rsid w:val="00244B38"/>
    <w:rsid w:val="00244C8F"/>
    <w:rsid w:val="00244CB3"/>
    <w:rsid w:val="00244D02"/>
    <w:rsid w:val="00244D2E"/>
    <w:rsid w:val="00244DC6"/>
    <w:rsid w:val="00245003"/>
    <w:rsid w:val="002451E1"/>
    <w:rsid w:val="0024525B"/>
    <w:rsid w:val="002453B7"/>
    <w:rsid w:val="00245471"/>
    <w:rsid w:val="00245602"/>
    <w:rsid w:val="00245768"/>
    <w:rsid w:val="00245B12"/>
    <w:rsid w:val="00245BD7"/>
    <w:rsid w:val="00245C1E"/>
    <w:rsid w:val="00245C5F"/>
    <w:rsid w:val="00245D42"/>
    <w:rsid w:val="00245DB0"/>
    <w:rsid w:val="0024614F"/>
    <w:rsid w:val="00246236"/>
    <w:rsid w:val="002462D4"/>
    <w:rsid w:val="00246305"/>
    <w:rsid w:val="002465A8"/>
    <w:rsid w:val="002465AD"/>
    <w:rsid w:val="00246735"/>
    <w:rsid w:val="002467A1"/>
    <w:rsid w:val="00246851"/>
    <w:rsid w:val="002468C3"/>
    <w:rsid w:val="00246993"/>
    <w:rsid w:val="002469D5"/>
    <w:rsid w:val="002469DC"/>
    <w:rsid w:val="002469E7"/>
    <w:rsid w:val="002469F9"/>
    <w:rsid w:val="00246A9F"/>
    <w:rsid w:val="00246C6E"/>
    <w:rsid w:val="00246C73"/>
    <w:rsid w:val="00246D3C"/>
    <w:rsid w:val="00246DA5"/>
    <w:rsid w:val="00246DA7"/>
    <w:rsid w:val="00246FC8"/>
    <w:rsid w:val="002470BC"/>
    <w:rsid w:val="0024717D"/>
    <w:rsid w:val="002472F0"/>
    <w:rsid w:val="002472F1"/>
    <w:rsid w:val="0024735A"/>
    <w:rsid w:val="00247419"/>
    <w:rsid w:val="00247432"/>
    <w:rsid w:val="002475D9"/>
    <w:rsid w:val="00247602"/>
    <w:rsid w:val="00247642"/>
    <w:rsid w:val="002476A5"/>
    <w:rsid w:val="002476D1"/>
    <w:rsid w:val="00247756"/>
    <w:rsid w:val="0024777C"/>
    <w:rsid w:val="0024788D"/>
    <w:rsid w:val="002478F5"/>
    <w:rsid w:val="002478F8"/>
    <w:rsid w:val="002479AB"/>
    <w:rsid w:val="002479FA"/>
    <w:rsid w:val="00247A95"/>
    <w:rsid w:val="00247AF9"/>
    <w:rsid w:val="00247AFC"/>
    <w:rsid w:val="00247B0B"/>
    <w:rsid w:val="00247C94"/>
    <w:rsid w:val="00247E2A"/>
    <w:rsid w:val="002501F5"/>
    <w:rsid w:val="00250209"/>
    <w:rsid w:val="002502C6"/>
    <w:rsid w:val="0025037A"/>
    <w:rsid w:val="002503C7"/>
    <w:rsid w:val="0025042F"/>
    <w:rsid w:val="00250478"/>
    <w:rsid w:val="002506FA"/>
    <w:rsid w:val="00250A31"/>
    <w:rsid w:val="00250AAB"/>
    <w:rsid w:val="00250C96"/>
    <w:rsid w:val="00250D14"/>
    <w:rsid w:val="00251002"/>
    <w:rsid w:val="00251030"/>
    <w:rsid w:val="00251033"/>
    <w:rsid w:val="0025157B"/>
    <w:rsid w:val="00251681"/>
    <w:rsid w:val="002517B0"/>
    <w:rsid w:val="002517E8"/>
    <w:rsid w:val="002517F9"/>
    <w:rsid w:val="002518DB"/>
    <w:rsid w:val="002518DD"/>
    <w:rsid w:val="00251ABC"/>
    <w:rsid w:val="00251AC0"/>
    <w:rsid w:val="00251AFC"/>
    <w:rsid w:val="00251C38"/>
    <w:rsid w:val="00251C40"/>
    <w:rsid w:val="00251D24"/>
    <w:rsid w:val="00251D5D"/>
    <w:rsid w:val="00251D99"/>
    <w:rsid w:val="00251DA2"/>
    <w:rsid w:val="00251E6E"/>
    <w:rsid w:val="00251F2C"/>
    <w:rsid w:val="00251F77"/>
    <w:rsid w:val="00252057"/>
    <w:rsid w:val="00252074"/>
    <w:rsid w:val="0025212C"/>
    <w:rsid w:val="00252225"/>
    <w:rsid w:val="0025233F"/>
    <w:rsid w:val="002523B8"/>
    <w:rsid w:val="00252477"/>
    <w:rsid w:val="00252514"/>
    <w:rsid w:val="00252787"/>
    <w:rsid w:val="002528EE"/>
    <w:rsid w:val="0025294A"/>
    <w:rsid w:val="00252AA6"/>
    <w:rsid w:val="00252AC9"/>
    <w:rsid w:val="00252C18"/>
    <w:rsid w:val="00252C48"/>
    <w:rsid w:val="00252E03"/>
    <w:rsid w:val="00252EBF"/>
    <w:rsid w:val="00252F35"/>
    <w:rsid w:val="002530F6"/>
    <w:rsid w:val="002532CB"/>
    <w:rsid w:val="00253322"/>
    <w:rsid w:val="00253331"/>
    <w:rsid w:val="0025344A"/>
    <w:rsid w:val="002534DB"/>
    <w:rsid w:val="00253506"/>
    <w:rsid w:val="00253752"/>
    <w:rsid w:val="00253869"/>
    <w:rsid w:val="002538B7"/>
    <w:rsid w:val="00253A54"/>
    <w:rsid w:val="00253B12"/>
    <w:rsid w:val="00253B94"/>
    <w:rsid w:val="00253CAC"/>
    <w:rsid w:val="00253CC7"/>
    <w:rsid w:val="00253D27"/>
    <w:rsid w:val="00253D87"/>
    <w:rsid w:val="00253D8C"/>
    <w:rsid w:val="00253F76"/>
    <w:rsid w:val="002540F7"/>
    <w:rsid w:val="0025414B"/>
    <w:rsid w:val="00254164"/>
    <w:rsid w:val="002541E3"/>
    <w:rsid w:val="002542DD"/>
    <w:rsid w:val="002543AD"/>
    <w:rsid w:val="0025492A"/>
    <w:rsid w:val="00254BAD"/>
    <w:rsid w:val="00254BED"/>
    <w:rsid w:val="00254C17"/>
    <w:rsid w:val="00254C8E"/>
    <w:rsid w:val="00254C94"/>
    <w:rsid w:val="00254CCF"/>
    <w:rsid w:val="00254CFA"/>
    <w:rsid w:val="00254D82"/>
    <w:rsid w:val="00254DAA"/>
    <w:rsid w:val="00254FF3"/>
    <w:rsid w:val="002551D5"/>
    <w:rsid w:val="0025526F"/>
    <w:rsid w:val="002553F5"/>
    <w:rsid w:val="00255473"/>
    <w:rsid w:val="00255480"/>
    <w:rsid w:val="002554B9"/>
    <w:rsid w:val="00255569"/>
    <w:rsid w:val="002555A8"/>
    <w:rsid w:val="002555B1"/>
    <w:rsid w:val="002555CD"/>
    <w:rsid w:val="002557D3"/>
    <w:rsid w:val="00255A15"/>
    <w:rsid w:val="00255ABF"/>
    <w:rsid w:val="00255AFC"/>
    <w:rsid w:val="00255B3F"/>
    <w:rsid w:val="00255F0A"/>
    <w:rsid w:val="00256058"/>
    <w:rsid w:val="002562A7"/>
    <w:rsid w:val="002564B0"/>
    <w:rsid w:val="002564C3"/>
    <w:rsid w:val="0025650C"/>
    <w:rsid w:val="002565F9"/>
    <w:rsid w:val="00256620"/>
    <w:rsid w:val="002566F9"/>
    <w:rsid w:val="0025674E"/>
    <w:rsid w:val="002567A3"/>
    <w:rsid w:val="00256829"/>
    <w:rsid w:val="00256888"/>
    <w:rsid w:val="002569FB"/>
    <w:rsid w:val="00256A3E"/>
    <w:rsid w:val="00256BFE"/>
    <w:rsid w:val="00256F24"/>
    <w:rsid w:val="00256F29"/>
    <w:rsid w:val="002572EF"/>
    <w:rsid w:val="002572FB"/>
    <w:rsid w:val="002574C2"/>
    <w:rsid w:val="00257520"/>
    <w:rsid w:val="002575A7"/>
    <w:rsid w:val="00257600"/>
    <w:rsid w:val="00257684"/>
    <w:rsid w:val="0025773D"/>
    <w:rsid w:val="00257934"/>
    <w:rsid w:val="0025799E"/>
    <w:rsid w:val="00257B38"/>
    <w:rsid w:val="00257B61"/>
    <w:rsid w:val="00257D71"/>
    <w:rsid w:val="00257DE7"/>
    <w:rsid w:val="00257E45"/>
    <w:rsid w:val="00257F0A"/>
    <w:rsid w:val="00257FF0"/>
    <w:rsid w:val="00260363"/>
    <w:rsid w:val="002603BB"/>
    <w:rsid w:val="002603BC"/>
    <w:rsid w:val="0026050D"/>
    <w:rsid w:val="00260525"/>
    <w:rsid w:val="002606D1"/>
    <w:rsid w:val="00260718"/>
    <w:rsid w:val="00260759"/>
    <w:rsid w:val="00260811"/>
    <w:rsid w:val="002608A8"/>
    <w:rsid w:val="00260902"/>
    <w:rsid w:val="002609EC"/>
    <w:rsid w:val="00260BC7"/>
    <w:rsid w:val="00260E74"/>
    <w:rsid w:val="00260F6E"/>
    <w:rsid w:val="00261034"/>
    <w:rsid w:val="0026113A"/>
    <w:rsid w:val="00261208"/>
    <w:rsid w:val="002612FC"/>
    <w:rsid w:val="00261475"/>
    <w:rsid w:val="00261559"/>
    <w:rsid w:val="002615E1"/>
    <w:rsid w:val="00261649"/>
    <w:rsid w:val="0026176F"/>
    <w:rsid w:val="0026177C"/>
    <w:rsid w:val="00261AE6"/>
    <w:rsid w:val="00261CC1"/>
    <w:rsid w:val="00261F8F"/>
    <w:rsid w:val="002620BF"/>
    <w:rsid w:val="0026217A"/>
    <w:rsid w:val="00262282"/>
    <w:rsid w:val="002624B7"/>
    <w:rsid w:val="0026256D"/>
    <w:rsid w:val="00262603"/>
    <w:rsid w:val="002626F5"/>
    <w:rsid w:val="00262C40"/>
    <w:rsid w:val="00262EA7"/>
    <w:rsid w:val="00263374"/>
    <w:rsid w:val="002635C2"/>
    <w:rsid w:val="00263638"/>
    <w:rsid w:val="0026377E"/>
    <w:rsid w:val="002637E6"/>
    <w:rsid w:val="00263A2E"/>
    <w:rsid w:val="00263B88"/>
    <w:rsid w:val="00263BD1"/>
    <w:rsid w:val="00263D21"/>
    <w:rsid w:val="00263D83"/>
    <w:rsid w:val="00263EEA"/>
    <w:rsid w:val="00263F90"/>
    <w:rsid w:val="0026402D"/>
    <w:rsid w:val="0026404E"/>
    <w:rsid w:val="0026406F"/>
    <w:rsid w:val="0026410E"/>
    <w:rsid w:val="00264156"/>
    <w:rsid w:val="0026420D"/>
    <w:rsid w:val="00264214"/>
    <w:rsid w:val="0026426F"/>
    <w:rsid w:val="002643B1"/>
    <w:rsid w:val="002644FD"/>
    <w:rsid w:val="0026457E"/>
    <w:rsid w:val="00264681"/>
    <w:rsid w:val="0026472D"/>
    <w:rsid w:val="002647F9"/>
    <w:rsid w:val="00264834"/>
    <w:rsid w:val="002648C2"/>
    <w:rsid w:val="002649B7"/>
    <w:rsid w:val="00264A88"/>
    <w:rsid w:val="00264AEA"/>
    <w:rsid w:val="00264B05"/>
    <w:rsid w:val="00264B42"/>
    <w:rsid w:val="00264C33"/>
    <w:rsid w:val="00264D81"/>
    <w:rsid w:val="00264FC0"/>
    <w:rsid w:val="00265063"/>
    <w:rsid w:val="00265092"/>
    <w:rsid w:val="0026510A"/>
    <w:rsid w:val="0026516A"/>
    <w:rsid w:val="0026536B"/>
    <w:rsid w:val="002654E2"/>
    <w:rsid w:val="002655CD"/>
    <w:rsid w:val="00265606"/>
    <w:rsid w:val="00265676"/>
    <w:rsid w:val="00265687"/>
    <w:rsid w:val="0026584E"/>
    <w:rsid w:val="00265A39"/>
    <w:rsid w:val="00265BCC"/>
    <w:rsid w:val="00265D65"/>
    <w:rsid w:val="00265ECD"/>
    <w:rsid w:val="00265EE7"/>
    <w:rsid w:val="00265FD7"/>
    <w:rsid w:val="0026608B"/>
    <w:rsid w:val="00266238"/>
    <w:rsid w:val="002663C9"/>
    <w:rsid w:val="00266581"/>
    <w:rsid w:val="0026665E"/>
    <w:rsid w:val="002666BB"/>
    <w:rsid w:val="002666F3"/>
    <w:rsid w:val="0026670E"/>
    <w:rsid w:val="00266774"/>
    <w:rsid w:val="002667C6"/>
    <w:rsid w:val="00266985"/>
    <w:rsid w:val="00266C7A"/>
    <w:rsid w:val="00266E11"/>
    <w:rsid w:val="00266FA2"/>
    <w:rsid w:val="00267298"/>
    <w:rsid w:val="002672EB"/>
    <w:rsid w:val="0026742D"/>
    <w:rsid w:val="00267453"/>
    <w:rsid w:val="0026766D"/>
    <w:rsid w:val="002678D8"/>
    <w:rsid w:val="0026790C"/>
    <w:rsid w:val="002679A6"/>
    <w:rsid w:val="002679EB"/>
    <w:rsid w:val="00267D40"/>
    <w:rsid w:val="00267D67"/>
    <w:rsid w:val="00267D83"/>
    <w:rsid w:val="00267EF5"/>
    <w:rsid w:val="00267F0A"/>
    <w:rsid w:val="0027004F"/>
    <w:rsid w:val="002700E2"/>
    <w:rsid w:val="00270191"/>
    <w:rsid w:val="002701D5"/>
    <w:rsid w:val="0027054D"/>
    <w:rsid w:val="00270689"/>
    <w:rsid w:val="0027089F"/>
    <w:rsid w:val="002709C5"/>
    <w:rsid w:val="00270A10"/>
    <w:rsid w:val="00270A29"/>
    <w:rsid w:val="00270C44"/>
    <w:rsid w:val="00270CEE"/>
    <w:rsid w:val="00270DE2"/>
    <w:rsid w:val="00270ECD"/>
    <w:rsid w:val="00270EE8"/>
    <w:rsid w:val="00270F6D"/>
    <w:rsid w:val="00270F77"/>
    <w:rsid w:val="0027100A"/>
    <w:rsid w:val="00271216"/>
    <w:rsid w:val="002712F6"/>
    <w:rsid w:val="00271364"/>
    <w:rsid w:val="00271373"/>
    <w:rsid w:val="00271402"/>
    <w:rsid w:val="002714D0"/>
    <w:rsid w:val="002717C6"/>
    <w:rsid w:val="00271C22"/>
    <w:rsid w:val="00271DEB"/>
    <w:rsid w:val="00271E24"/>
    <w:rsid w:val="00271EB0"/>
    <w:rsid w:val="00271FA3"/>
    <w:rsid w:val="00271FBE"/>
    <w:rsid w:val="0027200B"/>
    <w:rsid w:val="002721D1"/>
    <w:rsid w:val="0027228E"/>
    <w:rsid w:val="0027230C"/>
    <w:rsid w:val="0027240C"/>
    <w:rsid w:val="0027258B"/>
    <w:rsid w:val="0027262A"/>
    <w:rsid w:val="0027290E"/>
    <w:rsid w:val="00272993"/>
    <w:rsid w:val="00272A1C"/>
    <w:rsid w:val="00272AEF"/>
    <w:rsid w:val="00272B0D"/>
    <w:rsid w:val="00272B23"/>
    <w:rsid w:val="00272BB5"/>
    <w:rsid w:val="00272BDD"/>
    <w:rsid w:val="00272D26"/>
    <w:rsid w:val="00272E44"/>
    <w:rsid w:val="00272E49"/>
    <w:rsid w:val="00272EA4"/>
    <w:rsid w:val="00272F37"/>
    <w:rsid w:val="002731DA"/>
    <w:rsid w:val="0027332F"/>
    <w:rsid w:val="00273498"/>
    <w:rsid w:val="002734AD"/>
    <w:rsid w:val="00273757"/>
    <w:rsid w:val="00273867"/>
    <w:rsid w:val="00273D59"/>
    <w:rsid w:val="00273E31"/>
    <w:rsid w:val="00273EFF"/>
    <w:rsid w:val="00273F12"/>
    <w:rsid w:val="00273F16"/>
    <w:rsid w:val="002742EE"/>
    <w:rsid w:val="002742FF"/>
    <w:rsid w:val="002745B7"/>
    <w:rsid w:val="00274603"/>
    <w:rsid w:val="002746F3"/>
    <w:rsid w:val="0027479C"/>
    <w:rsid w:val="002748DF"/>
    <w:rsid w:val="00274909"/>
    <w:rsid w:val="00274E44"/>
    <w:rsid w:val="00275327"/>
    <w:rsid w:val="0027568D"/>
    <w:rsid w:val="00275984"/>
    <w:rsid w:val="002759A2"/>
    <w:rsid w:val="002759B8"/>
    <w:rsid w:val="002759FB"/>
    <w:rsid w:val="00275B70"/>
    <w:rsid w:val="00275B85"/>
    <w:rsid w:val="00275C27"/>
    <w:rsid w:val="00275CC0"/>
    <w:rsid w:val="00275D34"/>
    <w:rsid w:val="00275D6C"/>
    <w:rsid w:val="00275F27"/>
    <w:rsid w:val="00275FDC"/>
    <w:rsid w:val="00276048"/>
    <w:rsid w:val="002762D0"/>
    <w:rsid w:val="002762EE"/>
    <w:rsid w:val="002764A1"/>
    <w:rsid w:val="002765C4"/>
    <w:rsid w:val="002767EB"/>
    <w:rsid w:val="00276A94"/>
    <w:rsid w:val="00276B7E"/>
    <w:rsid w:val="00276CCD"/>
    <w:rsid w:val="00276D34"/>
    <w:rsid w:val="00276D85"/>
    <w:rsid w:val="00276DE0"/>
    <w:rsid w:val="00277040"/>
    <w:rsid w:val="00277098"/>
    <w:rsid w:val="002770C9"/>
    <w:rsid w:val="0027716E"/>
    <w:rsid w:val="00277228"/>
    <w:rsid w:val="002772D2"/>
    <w:rsid w:val="002774A0"/>
    <w:rsid w:val="0027754A"/>
    <w:rsid w:val="002775C1"/>
    <w:rsid w:val="00277A77"/>
    <w:rsid w:val="00277AC1"/>
    <w:rsid w:val="00277D2A"/>
    <w:rsid w:val="00277D2B"/>
    <w:rsid w:val="00277E45"/>
    <w:rsid w:val="00280095"/>
    <w:rsid w:val="002800DA"/>
    <w:rsid w:val="002802C5"/>
    <w:rsid w:val="0028041E"/>
    <w:rsid w:val="0028058B"/>
    <w:rsid w:val="002806BD"/>
    <w:rsid w:val="002806ED"/>
    <w:rsid w:val="002809FA"/>
    <w:rsid w:val="00280A99"/>
    <w:rsid w:val="00280AB9"/>
    <w:rsid w:val="00280C9D"/>
    <w:rsid w:val="00280CA8"/>
    <w:rsid w:val="00280D4E"/>
    <w:rsid w:val="00280E4B"/>
    <w:rsid w:val="0028100B"/>
    <w:rsid w:val="00281071"/>
    <w:rsid w:val="002810A0"/>
    <w:rsid w:val="002810AF"/>
    <w:rsid w:val="0028116E"/>
    <w:rsid w:val="002811A3"/>
    <w:rsid w:val="002814B0"/>
    <w:rsid w:val="00281640"/>
    <w:rsid w:val="00281657"/>
    <w:rsid w:val="00281761"/>
    <w:rsid w:val="002817A9"/>
    <w:rsid w:val="00281B61"/>
    <w:rsid w:val="00281C55"/>
    <w:rsid w:val="00281D35"/>
    <w:rsid w:val="00281EDB"/>
    <w:rsid w:val="00281FD8"/>
    <w:rsid w:val="0028238A"/>
    <w:rsid w:val="002823EB"/>
    <w:rsid w:val="0028243E"/>
    <w:rsid w:val="00282678"/>
    <w:rsid w:val="00282985"/>
    <w:rsid w:val="00282995"/>
    <w:rsid w:val="002829BB"/>
    <w:rsid w:val="00282A65"/>
    <w:rsid w:val="00282ABF"/>
    <w:rsid w:val="00282B6B"/>
    <w:rsid w:val="00282BEE"/>
    <w:rsid w:val="00282E16"/>
    <w:rsid w:val="00282E48"/>
    <w:rsid w:val="00282E5E"/>
    <w:rsid w:val="00282E85"/>
    <w:rsid w:val="00282EAA"/>
    <w:rsid w:val="00282F18"/>
    <w:rsid w:val="00283042"/>
    <w:rsid w:val="00283054"/>
    <w:rsid w:val="002830F7"/>
    <w:rsid w:val="00283104"/>
    <w:rsid w:val="00283143"/>
    <w:rsid w:val="00283309"/>
    <w:rsid w:val="00283470"/>
    <w:rsid w:val="002834C3"/>
    <w:rsid w:val="00283619"/>
    <w:rsid w:val="00283A8E"/>
    <w:rsid w:val="00283AB7"/>
    <w:rsid w:val="00283ADF"/>
    <w:rsid w:val="00283B3A"/>
    <w:rsid w:val="00283CEE"/>
    <w:rsid w:val="00283EBD"/>
    <w:rsid w:val="0028406F"/>
    <w:rsid w:val="00284280"/>
    <w:rsid w:val="002842DF"/>
    <w:rsid w:val="002845DA"/>
    <w:rsid w:val="002847A2"/>
    <w:rsid w:val="00284830"/>
    <w:rsid w:val="00284854"/>
    <w:rsid w:val="002848BA"/>
    <w:rsid w:val="00284923"/>
    <w:rsid w:val="00284949"/>
    <w:rsid w:val="00284A24"/>
    <w:rsid w:val="00284B04"/>
    <w:rsid w:val="00284C97"/>
    <w:rsid w:val="00284E76"/>
    <w:rsid w:val="00285036"/>
    <w:rsid w:val="00285089"/>
    <w:rsid w:val="002850E5"/>
    <w:rsid w:val="00285118"/>
    <w:rsid w:val="00285130"/>
    <w:rsid w:val="0028524A"/>
    <w:rsid w:val="002852BE"/>
    <w:rsid w:val="00285387"/>
    <w:rsid w:val="0028539F"/>
    <w:rsid w:val="002853DD"/>
    <w:rsid w:val="00285438"/>
    <w:rsid w:val="00285464"/>
    <w:rsid w:val="0028548E"/>
    <w:rsid w:val="00285698"/>
    <w:rsid w:val="0028571F"/>
    <w:rsid w:val="0028578F"/>
    <w:rsid w:val="00285914"/>
    <w:rsid w:val="00285933"/>
    <w:rsid w:val="00285CFE"/>
    <w:rsid w:val="00285E4C"/>
    <w:rsid w:val="00285F55"/>
    <w:rsid w:val="00286032"/>
    <w:rsid w:val="002861A8"/>
    <w:rsid w:val="0028621F"/>
    <w:rsid w:val="002863A6"/>
    <w:rsid w:val="0028649D"/>
    <w:rsid w:val="00286592"/>
    <w:rsid w:val="00286601"/>
    <w:rsid w:val="00286789"/>
    <w:rsid w:val="002868F7"/>
    <w:rsid w:val="00286A32"/>
    <w:rsid w:val="00286A3D"/>
    <w:rsid w:val="00286DD3"/>
    <w:rsid w:val="00287128"/>
    <w:rsid w:val="002871AE"/>
    <w:rsid w:val="00287462"/>
    <w:rsid w:val="00287973"/>
    <w:rsid w:val="00287A0B"/>
    <w:rsid w:val="00287A14"/>
    <w:rsid w:val="00287A67"/>
    <w:rsid w:val="00287A87"/>
    <w:rsid w:val="00287D66"/>
    <w:rsid w:val="00287EEF"/>
    <w:rsid w:val="0029012A"/>
    <w:rsid w:val="002901C9"/>
    <w:rsid w:val="002901DD"/>
    <w:rsid w:val="002902FC"/>
    <w:rsid w:val="00290537"/>
    <w:rsid w:val="002905C3"/>
    <w:rsid w:val="0029076D"/>
    <w:rsid w:val="0029088C"/>
    <w:rsid w:val="00290AB6"/>
    <w:rsid w:val="00290B54"/>
    <w:rsid w:val="00290E5B"/>
    <w:rsid w:val="00290F5E"/>
    <w:rsid w:val="00290FB9"/>
    <w:rsid w:val="0029101D"/>
    <w:rsid w:val="00291026"/>
    <w:rsid w:val="0029110B"/>
    <w:rsid w:val="002911F2"/>
    <w:rsid w:val="0029125B"/>
    <w:rsid w:val="0029140A"/>
    <w:rsid w:val="00291496"/>
    <w:rsid w:val="0029163A"/>
    <w:rsid w:val="0029170D"/>
    <w:rsid w:val="00291748"/>
    <w:rsid w:val="00291950"/>
    <w:rsid w:val="00291AD0"/>
    <w:rsid w:val="00291C5D"/>
    <w:rsid w:val="00291EC2"/>
    <w:rsid w:val="00291F59"/>
    <w:rsid w:val="00292109"/>
    <w:rsid w:val="00292142"/>
    <w:rsid w:val="00292476"/>
    <w:rsid w:val="00292486"/>
    <w:rsid w:val="00292866"/>
    <w:rsid w:val="00292A28"/>
    <w:rsid w:val="00292AB5"/>
    <w:rsid w:val="00292C0E"/>
    <w:rsid w:val="00292DBB"/>
    <w:rsid w:val="00292E01"/>
    <w:rsid w:val="002931A5"/>
    <w:rsid w:val="002931F2"/>
    <w:rsid w:val="002932E3"/>
    <w:rsid w:val="002933CE"/>
    <w:rsid w:val="002936F0"/>
    <w:rsid w:val="00293783"/>
    <w:rsid w:val="0029388D"/>
    <w:rsid w:val="00293AED"/>
    <w:rsid w:val="00293B15"/>
    <w:rsid w:val="00293B6A"/>
    <w:rsid w:val="00293B6C"/>
    <w:rsid w:val="00293B99"/>
    <w:rsid w:val="00293C1A"/>
    <w:rsid w:val="002940D3"/>
    <w:rsid w:val="002940F6"/>
    <w:rsid w:val="00294143"/>
    <w:rsid w:val="002942E3"/>
    <w:rsid w:val="00294361"/>
    <w:rsid w:val="0029444E"/>
    <w:rsid w:val="0029447E"/>
    <w:rsid w:val="00294A5F"/>
    <w:rsid w:val="00294C53"/>
    <w:rsid w:val="00294D06"/>
    <w:rsid w:val="00294DFF"/>
    <w:rsid w:val="00294F52"/>
    <w:rsid w:val="0029511E"/>
    <w:rsid w:val="00295387"/>
    <w:rsid w:val="0029546D"/>
    <w:rsid w:val="00295663"/>
    <w:rsid w:val="00295734"/>
    <w:rsid w:val="002958E7"/>
    <w:rsid w:val="00295971"/>
    <w:rsid w:val="0029599D"/>
    <w:rsid w:val="00295B95"/>
    <w:rsid w:val="00295BC9"/>
    <w:rsid w:val="00295C69"/>
    <w:rsid w:val="00295D97"/>
    <w:rsid w:val="00295EBB"/>
    <w:rsid w:val="00295FE1"/>
    <w:rsid w:val="00296090"/>
    <w:rsid w:val="0029645F"/>
    <w:rsid w:val="002964B6"/>
    <w:rsid w:val="00296526"/>
    <w:rsid w:val="0029662C"/>
    <w:rsid w:val="0029669E"/>
    <w:rsid w:val="002966F8"/>
    <w:rsid w:val="0029691D"/>
    <w:rsid w:val="002969D5"/>
    <w:rsid w:val="00296AB0"/>
    <w:rsid w:val="00296CE5"/>
    <w:rsid w:val="00296E66"/>
    <w:rsid w:val="00297258"/>
    <w:rsid w:val="00297337"/>
    <w:rsid w:val="0029735D"/>
    <w:rsid w:val="00297687"/>
    <w:rsid w:val="002977BB"/>
    <w:rsid w:val="002977F7"/>
    <w:rsid w:val="00297899"/>
    <w:rsid w:val="002978E4"/>
    <w:rsid w:val="00297C15"/>
    <w:rsid w:val="00297CF6"/>
    <w:rsid w:val="00297D39"/>
    <w:rsid w:val="00297E5D"/>
    <w:rsid w:val="00297F9C"/>
    <w:rsid w:val="002A0154"/>
    <w:rsid w:val="002A0393"/>
    <w:rsid w:val="002A0761"/>
    <w:rsid w:val="002A07C9"/>
    <w:rsid w:val="002A0880"/>
    <w:rsid w:val="002A0901"/>
    <w:rsid w:val="002A0ACE"/>
    <w:rsid w:val="002A0ADB"/>
    <w:rsid w:val="002A0AE1"/>
    <w:rsid w:val="002A0B07"/>
    <w:rsid w:val="002A0B68"/>
    <w:rsid w:val="002A0B6E"/>
    <w:rsid w:val="002A0E60"/>
    <w:rsid w:val="002A0F8B"/>
    <w:rsid w:val="002A10CA"/>
    <w:rsid w:val="002A10CF"/>
    <w:rsid w:val="002A11BC"/>
    <w:rsid w:val="002A121E"/>
    <w:rsid w:val="002A1232"/>
    <w:rsid w:val="002A1354"/>
    <w:rsid w:val="002A1424"/>
    <w:rsid w:val="002A1425"/>
    <w:rsid w:val="002A1436"/>
    <w:rsid w:val="002A14CF"/>
    <w:rsid w:val="002A14EF"/>
    <w:rsid w:val="002A168A"/>
    <w:rsid w:val="002A1799"/>
    <w:rsid w:val="002A1996"/>
    <w:rsid w:val="002A199A"/>
    <w:rsid w:val="002A1A1B"/>
    <w:rsid w:val="002A1A47"/>
    <w:rsid w:val="002A1A5F"/>
    <w:rsid w:val="002A1A60"/>
    <w:rsid w:val="002A1B19"/>
    <w:rsid w:val="002A1C77"/>
    <w:rsid w:val="002A1C9E"/>
    <w:rsid w:val="002A1CEB"/>
    <w:rsid w:val="002A1EA1"/>
    <w:rsid w:val="002A1F4D"/>
    <w:rsid w:val="002A212B"/>
    <w:rsid w:val="002A2196"/>
    <w:rsid w:val="002A21FB"/>
    <w:rsid w:val="002A222F"/>
    <w:rsid w:val="002A23D3"/>
    <w:rsid w:val="002A24F6"/>
    <w:rsid w:val="002A2784"/>
    <w:rsid w:val="002A2951"/>
    <w:rsid w:val="002A2A2A"/>
    <w:rsid w:val="002A2CA7"/>
    <w:rsid w:val="002A2D00"/>
    <w:rsid w:val="002A2E25"/>
    <w:rsid w:val="002A2E88"/>
    <w:rsid w:val="002A2FC4"/>
    <w:rsid w:val="002A2FDC"/>
    <w:rsid w:val="002A2FF2"/>
    <w:rsid w:val="002A3055"/>
    <w:rsid w:val="002A3102"/>
    <w:rsid w:val="002A3111"/>
    <w:rsid w:val="002A3356"/>
    <w:rsid w:val="002A33AF"/>
    <w:rsid w:val="002A3452"/>
    <w:rsid w:val="002A356A"/>
    <w:rsid w:val="002A36F6"/>
    <w:rsid w:val="002A3709"/>
    <w:rsid w:val="002A3913"/>
    <w:rsid w:val="002A3988"/>
    <w:rsid w:val="002A39FE"/>
    <w:rsid w:val="002A3CA9"/>
    <w:rsid w:val="002A3F2B"/>
    <w:rsid w:val="002A4097"/>
    <w:rsid w:val="002A40EA"/>
    <w:rsid w:val="002A4140"/>
    <w:rsid w:val="002A419A"/>
    <w:rsid w:val="002A41FB"/>
    <w:rsid w:val="002A424F"/>
    <w:rsid w:val="002A4402"/>
    <w:rsid w:val="002A4589"/>
    <w:rsid w:val="002A45F2"/>
    <w:rsid w:val="002A4848"/>
    <w:rsid w:val="002A493D"/>
    <w:rsid w:val="002A4992"/>
    <w:rsid w:val="002A4A2F"/>
    <w:rsid w:val="002A4BBC"/>
    <w:rsid w:val="002A4CFD"/>
    <w:rsid w:val="002A4DAB"/>
    <w:rsid w:val="002A4F26"/>
    <w:rsid w:val="002A4F3D"/>
    <w:rsid w:val="002A500C"/>
    <w:rsid w:val="002A5043"/>
    <w:rsid w:val="002A5104"/>
    <w:rsid w:val="002A5162"/>
    <w:rsid w:val="002A5230"/>
    <w:rsid w:val="002A53BC"/>
    <w:rsid w:val="002A53FE"/>
    <w:rsid w:val="002A5654"/>
    <w:rsid w:val="002A5782"/>
    <w:rsid w:val="002A57AE"/>
    <w:rsid w:val="002A584F"/>
    <w:rsid w:val="002A5D0D"/>
    <w:rsid w:val="002A5DC8"/>
    <w:rsid w:val="002A5DCA"/>
    <w:rsid w:val="002A5DD7"/>
    <w:rsid w:val="002A609E"/>
    <w:rsid w:val="002A609F"/>
    <w:rsid w:val="002A60CB"/>
    <w:rsid w:val="002A62DC"/>
    <w:rsid w:val="002A63B4"/>
    <w:rsid w:val="002A65DE"/>
    <w:rsid w:val="002A661F"/>
    <w:rsid w:val="002A69A9"/>
    <w:rsid w:val="002A6B37"/>
    <w:rsid w:val="002A6B42"/>
    <w:rsid w:val="002A6B60"/>
    <w:rsid w:val="002A6CAC"/>
    <w:rsid w:val="002A6D6D"/>
    <w:rsid w:val="002A6DB8"/>
    <w:rsid w:val="002A6DFA"/>
    <w:rsid w:val="002A6F0E"/>
    <w:rsid w:val="002A7735"/>
    <w:rsid w:val="002A79CF"/>
    <w:rsid w:val="002A7A4B"/>
    <w:rsid w:val="002A7ADD"/>
    <w:rsid w:val="002A7B52"/>
    <w:rsid w:val="002A7C46"/>
    <w:rsid w:val="002A7C4C"/>
    <w:rsid w:val="002A7C77"/>
    <w:rsid w:val="002A7E10"/>
    <w:rsid w:val="002A7E75"/>
    <w:rsid w:val="002A7FDD"/>
    <w:rsid w:val="002B0029"/>
    <w:rsid w:val="002B0086"/>
    <w:rsid w:val="002B0297"/>
    <w:rsid w:val="002B02EF"/>
    <w:rsid w:val="002B031E"/>
    <w:rsid w:val="002B0395"/>
    <w:rsid w:val="002B0419"/>
    <w:rsid w:val="002B0886"/>
    <w:rsid w:val="002B089C"/>
    <w:rsid w:val="002B0A53"/>
    <w:rsid w:val="002B0CC3"/>
    <w:rsid w:val="002B0D46"/>
    <w:rsid w:val="002B0E19"/>
    <w:rsid w:val="002B0E95"/>
    <w:rsid w:val="002B0EBA"/>
    <w:rsid w:val="002B0EC2"/>
    <w:rsid w:val="002B0FB0"/>
    <w:rsid w:val="002B0FBD"/>
    <w:rsid w:val="002B1026"/>
    <w:rsid w:val="002B1313"/>
    <w:rsid w:val="002B13D6"/>
    <w:rsid w:val="002B1500"/>
    <w:rsid w:val="002B1816"/>
    <w:rsid w:val="002B193F"/>
    <w:rsid w:val="002B1B9D"/>
    <w:rsid w:val="002B1E52"/>
    <w:rsid w:val="002B1ECC"/>
    <w:rsid w:val="002B1F16"/>
    <w:rsid w:val="002B2018"/>
    <w:rsid w:val="002B209E"/>
    <w:rsid w:val="002B213B"/>
    <w:rsid w:val="002B21ED"/>
    <w:rsid w:val="002B2254"/>
    <w:rsid w:val="002B234D"/>
    <w:rsid w:val="002B23DF"/>
    <w:rsid w:val="002B255F"/>
    <w:rsid w:val="002B2778"/>
    <w:rsid w:val="002B2934"/>
    <w:rsid w:val="002B2976"/>
    <w:rsid w:val="002B2A51"/>
    <w:rsid w:val="002B2B01"/>
    <w:rsid w:val="002B2B1F"/>
    <w:rsid w:val="002B2C03"/>
    <w:rsid w:val="002B2D5D"/>
    <w:rsid w:val="002B2E41"/>
    <w:rsid w:val="002B2ECA"/>
    <w:rsid w:val="002B2FAF"/>
    <w:rsid w:val="002B2FEA"/>
    <w:rsid w:val="002B31EA"/>
    <w:rsid w:val="002B32FA"/>
    <w:rsid w:val="002B33B6"/>
    <w:rsid w:val="002B3474"/>
    <w:rsid w:val="002B34E7"/>
    <w:rsid w:val="002B36CC"/>
    <w:rsid w:val="002B38A7"/>
    <w:rsid w:val="002B391E"/>
    <w:rsid w:val="002B3922"/>
    <w:rsid w:val="002B3AB2"/>
    <w:rsid w:val="002B3B45"/>
    <w:rsid w:val="002B3C84"/>
    <w:rsid w:val="002B3DAC"/>
    <w:rsid w:val="002B41AA"/>
    <w:rsid w:val="002B430E"/>
    <w:rsid w:val="002B4457"/>
    <w:rsid w:val="002B4487"/>
    <w:rsid w:val="002B46FA"/>
    <w:rsid w:val="002B4946"/>
    <w:rsid w:val="002B4AA3"/>
    <w:rsid w:val="002B4B12"/>
    <w:rsid w:val="002B4BC4"/>
    <w:rsid w:val="002B4C7F"/>
    <w:rsid w:val="002B4CA2"/>
    <w:rsid w:val="002B4D76"/>
    <w:rsid w:val="002B4D97"/>
    <w:rsid w:val="002B4F00"/>
    <w:rsid w:val="002B4F04"/>
    <w:rsid w:val="002B4F75"/>
    <w:rsid w:val="002B50E0"/>
    <w:rsid w:val="002B50EF"/>
    <w:rsid w:val="002B5122"/>
    <w:rsid w:val="002B513D"/>
    <w:rsid w:val="002B538F"/>
    <w:rsid w:val="002B549C"/>
    <w:rsid w:val="002B5843"/>
    <w:rsid w:val="002B598A"/>
    <w:rsid w:val="002B6036"/>
    <w:rsid w:val="002B629A"/>
    <w:rsid w:val="002B644D"/>
    <w:rsid w:val="002B6659"/>
    <w:rsid w:val="002B66EF"/>
    <w:rsid w:val="002B6783"/>
    <w:rsid w:val="002B6859"/>
    <w:rsid w:val="002B685D"/>
    <w:rsid w:val="002B68FA"/>
    <w:rsid w:val="002B6965"/>
    <w:rsid w:val="002B6AD4"/>
    <w:rsid w:val="002B6B39"/>
    <w:rsid w:val="002B6CBC"/>
    <w:rsid w:val="002B6EA6"/>
    <w:rsid w:val="002B701F"/>
    <w:rsid w:val="002B7245"/>
    <w:rsid w:val="002B72EF"/>
    <w:rsid w:val="002B72F8"/>
    <w:rsid w:val="002B7357"/>
    <w:rsid w:val="002B748A"/>
    <w:rsid w:val="002B764E"/>
    <w:rsid w:val="002B7821"/>
    <w:rsid w:val="002B792A"/>
    <w:rsid w:val="002B7978"/>
    <w:rsid w:val="002B79B1"/>
    <w:rsid w:val="002B7B5D"/>
    <w:rsid w:val="002B7B79"/>
    <w:rsid w:val="002B7D87"/>
    <w:rsid w:val="002B7E0D"/>
    <w:rsid w:val="002B7EC5"/>
    <w:rsid w:val="002B7F36"/>
    <w:rsid w:val="002B7F88"/>
    <w:rsid w:val="002C022E"/>
    <w:rsid w:val="002C02DA"/>
    <w:rsid w:val="002C02F4"/>
    <w:rsid w:val="002C03CB"/>
    <w:rsid w:val="002C045E"/>
    <w:rsid w:val="002C0479"/>
    <w:rsid w:val="002C04BF"/>
    <w:rsid w:val="002C04C6"/>
    <w:rsid w:val="002C04F0"/>
    <w:rsid w:val="002C05D0"/>
    <w:rsid w:val="002C06E2"/>
    <w:rsid w:val="002C089C"/>
    <w:rsid w:val="002C0B51"/>
    <w:rsid w:val="002C0C09"/>
    <w:rsid w:val="002C102C"/>
    <w:rsid w:val="002C132C"/>
    <w:rsid w:val="002C1355"/>
    <w:rsid w:val="002C13A4"/>
    <w:rsid w:val="002C1884"/>
    <w:rsid w:val="002C1891"/>
    <w:rsid w:val="002C19C3"/>
    <w:rsid w:val="002C1A21"/>
    <w:rsid w:val="002C1A9B"/>
    <w:rsid w:val="002C1D44"/>
    <w:rsid w:val="002C1D7D"/>
    <w:rsid w:val="002C1DEA"/>
    <w:rsid w:val="002C1DEF"/>
    <w:rsid w:val="002C207F"/>
    <w:rsid w:val="002C20C8"/>
    <w:rsid w:val="002C2108"/>
    <w:rsid w:val="002C22CC"/>
    <w:rsid w:val="002C23AB"/>
    <w:rsid w:val="002C23AF"/>
    <w:rsid w:val="002C23EB"/>
    <w:rsid w:val="002C246C"/>
    <w:rsid w:val="002C2494"/>
    <w:rsid w:val="002C251B"/>
    <w:rsid w:val="002C26CB"/>
    <w:rsid w:val="002C279F"/>
    <w:rsid w:val="002C2BD8"/>
    <w:rsid w:val="002C2C15"/>
    <w:rsid w:val="002C30F7"/>
    <w:rsid w:val="002C3183"/>
    <w:rsid w:val="002C32EF"/>
    <w:rsid w:val="002C33E1"/>
    <w:rsid w:val="002C342E"/>
    <w:rsid w:val="002C35E5"/>
    <w:rsid w:val="002C35F0"/>
    <w:rsid w:val="002C3798"/>
    <w:rsid w:val="002C3800"/>
    <w:rsid w:val="002C383C"/>
    <w:rsid w:val="002C3844"/>
    <w:rsid w:val="002C3B63"/>
    <w:rsid w:val="002C3D1A"/>
    <w:rsid w:val="002C3D27"/>
    <w:rsid w:val="002C3D64"/>
    <w:rsid w:val="002C3DA8"/>
    <w:rsid w:val="002C418C"/>
    <w:rsid w:val="002C458F"/>
    <w:rsid w:val="002C4684"/>
    <w:rsid w:val="002C47A5"/>
    <w:rsid w:val="002C4805"/>
    <w:rsid w:val="002C490A"/>
    <w:rsid w:val="002C4941"/>
    <w:rsid w:val="002C4955"/>
    <w:rsid w:val="002C49B2"/>
    <w:rsid w:val="002C49FB"/>
    <w:rsid w:val="002C4AF8"/>
    <w:rsid w:val="002C4B0F"/>
    <w:rsid w:val="002C4B6B"/>
    <w:rsid w:val="002C4CB4"/>
    <w:rsid w:val="002C4D38"/>
    <w:rsid w:val="002C4D5D"/>
    <w:rsid w:val="002C4D85"/>
    <w:rsid w:val="002C4DB9"/>
    <w:rsid w:val="002C5025"/>
    <w:rsid w:val="002C50EF"/>
    <w:rsid w:val="002C512B"/>
    <w:rsid w:val="002C5165"/>
    <w:rsid w:val="002C524D"/>
    <w:rsid w:val="002C52C7"/>
    <w:rsid w:val="002C536A"/>
    <w:rsid w:val="002C543F"/>
    <w:rsid w:val="002C54FB"/>
    <w:rsid w:val="002C586A"/>
    <w:rsid w:val="002C59F4"/>
    <w:rsid w:val="002C5A3A"/>
    <w:rsid w:val="002C5AE8"/>
    <w:rsid w:val="002C5AFF"/>
    <w:rsid w:val="002C5C2C"/>
    <w:rsid w:val="002C5D17"/>
    <w:rsid w:val="002C5E74"/>
    <w:rsid w:val="002C5FBF"/>
    <w:rsid w:val="002C6051"/>
    <w:rsid w:val="002C60D5"/>
    <w:rsid w:val="002C612C"/>
    <w:rsid w:val="002C61C2"/>
    <w:rsid w:val="002C6305"/>
    <w:rsid w:val="002C631C"/>
    <w:rsid w:val="002C6388"/>
    <w:rsid w:val="002C64B4"/>
    <w:rsid w:val="002C6571"/>
    <w:rsid w:val="002C65DF"/>
    <w:rsid w:val="002C66EE"/>
    <w:rsid w:val="002C6715"/>
    <w:rsid w:val="002C676F"/>
    <w:rsid w:val="002C67C0"/>
    <w:rsid w:val="002C682F"/>
    <w:rsid w:val="002C6923"/>
    <w:rsid w:val="002C69E8"/>
    <w:rsid w:val="002C6A53"/>
    <w:rsid w:val="002C6C6E"/>
    <w:rsid w:val="002C6EBF"/>
    <w:rsid w:val="002C70C1"/>
    <w:rsid w:val="002C719F"/>
    <w:rsid w:val="002C729A"/>
    <w:rsid w:val="002C735B"/>
    <w:rsid w:val="002C75AA"/>
    <w:rsid w:val="002C7812"/>
    <w:rsid w:val="002C7880"/>
    <w:rsid w:val="002C7A44"/>
    <w:rsid w:val="002C7B49"/>
    <w:rsid w:val="002C7DA2"/>
    <w:rsid w:val="002C7E6D"/>
    <w:rsid w:val="002D0162"/>
    <w:rsid w:val="002D01F5"/>
    <w:rsid w:val="002D0207"/>
    <w:rsid w:val="002D030B"/>
    <w:rsid w:val="002D0325"/>
    <w:rsid w:val="002D060B"/>
    <w:rsid w:val="002D072D"/>
    <w:rsid w:val="002D073F"/>
    <w:rsid w:val="002D0961"/>
    <w:rsid w:val="002D0E02"/>
    <w:rsid w:val="002D0E33"/>
    <w:rsid w:val="002D0F2E"/>
    <w:rsid w:val="002D12C8"/>
    <w:rsid w:val="002D132F"/>
    <w:rsid w:val="002D1439"/>
    <w:rsid w:val="002D15E4"/>
    <w:rsid w:val="002D1687"/>
    <w:rsid w:val="002D1860"/>
    <w:rsid w:val="002D19C4"/>
    <w:rsid w:val="002D1A46"/>
    <w:rsid w:val="002D1A69"/>
    <w:rsid w:val="002D1B8F"/>
    <w:rsid w:val="002D1C37"/>
    <w:rsid w:val="002D1DAF"/>
    <w:rsid w:val="002D1DBA"/>
    <w:rsid w:val="002D1EDA"/>
    <w:rsid w:val="002D1FD8"/>
    <w:rsid w:val="002D2009"/>
    <w:rsid w:val="002D217F"/>
    <w:rsid w:val="002D286B"/>
    <w:rsid w:val="002D2ABC"/>
    <w:rsid w:val="002D2B46"/>
    <w:rsid w:val="002D2B73"/>
    <w:rsid w:val="002D2E12"/>
    <w:rsid w:val="002D3133"/>
    <w:rsid w:val="002D31C1"/>
    <w:rsid w:val="002D3246"/>
    <w:rsid w:val="002D32E1"/>
    <w:rsid w:val="002D3360"/>
    <w:rsid w:val="002D33A0"/>
    <w:rsid w:val="002D34C2"/>
    <w:rsid w:val="002D3610"/>
    <w:rsid w:val="002D3736"/>
    <w:rsid w:val="002D3873"/>
    <w:rsid w:val="002D3AD6"/>
    <w:rsid w:val="002D3BE5"/>
    <w:rsid w:val="002D3E2F"/>
    <w:rsid w:val="002D3E35"/>
    <w:rsid w:val="002D3EDD"/>
    <w:rsid w:val="002D3F48"/>
    <w:rsid w:val="002D3FD3"/>
    <w:rsid w:val="002D4154"/>
    <w:rsid w:val="002D419D"/>
    <w:rsid w:val="002D4364"/>
    <w:rsid w:val="002D4590"/>
    <w:rsid w:val="002D4BBD"/>
    <w:rsid w:val="002D4D22"/>
    <w:rsid w:val="002D4DC0"/>
    <w:rsid w:val="002D4EE4"/>
    <w:rsid w:val="002D5164"/>
    <w:rsid w:val="002D5235"/>
    <w:rsid w:val="002D5240"/>
    <w:rsid w:val="002D5598"/>
    <w:rsid w:val="002D5860"/>
    <w:rsid w:val="002D58BE"/>
    <w:rsid w:val="002D595B"/>
    <w:rsid w:val="002D5A0A"/>
    <w:rsid w:val="002D5ACC"/>
    <w:rsid w:val="002D5AEF"/>
    <w:rsid w:val="002D5FCE"/>
    <w:rsid w:val="002D6068"/>
    <w:rsid w:val="002D6100"/>
    <w:rsid w:val="002D61AD"/>
    <w:rsid w:val="002D6238"/>
    <w:rsid w:val="002D6245"/>
    <w:rsid w:val="002D6249"/>
    <w:rsid w:val="002D62DE"/>
    <w:rsid w:val="002D63DB"/>
    <w:rsid w:val="002D6432"/>
    <w:rsid w:val="002D645A"/>
    <w:rsid w:val="002D6488"/>
    <w:rsid w:val="002D6533"/>
    <w:rsid w:val="002D6627"/>
    <w:rsid w:val="002D66EF"/>
    <w:rsid w:val="002D679C"/>
    <w:rsid w:val="002D6A4F"/>
    <w:rsid w:val="002D6BAA"/>
    <w:rsid w:val="002D6D31"/>
    <w:rsid w:val="002D6E6D"/>
    <w:rsid w:val="002D6EB0"/>
    <w:rsid w:val="002D6FC2"/>
    <w:rsid w:val="002D70AC"/>
    <w:rsid w:val="002D714E"/>
    <w:rsid w:val="002D71EC"/>
    <w:rsid w:val="002D750D"/>
    <w:rsid w:val="002D75B2"/>
    <w:rsid w:val="002D75D7"/>
    <w:rsid w:val="002D75FA"/>
    <w:rsid w:val="002D7694"/>
    <w:rsid w:val="002D7750"/>
    <w:rsid w:val="002D7759"/>
    <w:rsid w:val="002D77B4"/>
    <w:rsid w:val="002D77E1"/>
    <w:rsid w:val="002D78B6"/>
    <w:rsid w:val="002D7909"/>
    <w:rsid w:val="002D7A41"/>
    <w:rsid w:val="002D7CAF"/>
    <w:rsid w:val="002D7CF6"/>
    <w:rsid w:val="002D7E76"/>
    <w:rsid w:val="002D7E97"/>
    <w:rsid w:val="002D7FB1"/>
    <w:rsid w:val="002E0035"/>
    <w:rsid w:val="002E0094"/>
    <w:rsid w:val="002E01BC"/>
    <w:rsid w:val="002E0221"/>
    <w:rsid w:val="002E0223"/>
    <w:rsid w:val="002E04D1"/>
    <w:rsid w:val="002E0666"/>
    <w:rsid w:val="002E0A4A"/>
    <w:rsid w:val="002E0B86"/>
    <w:rsid w:val="002E0CEA"/>
    <w:rsid w:val="002E0ED8"/>
    <w:rsid w:val="002E0F4E"/>
    <w:rsid w:val="002E0F69"/>
    <w:rsid w:val="002E0F8B"/>
    <w:rsid w:val="002E100D"/>
    <w:rsid w:val="002E10AB"/>
    <w:rsid w:val="002E11D8"/>
    <w:rsid w:val="002E126E"/>
    <w:rsid w:val="002E12C0"/>
    <w:rsid w:val="002E1676"/>
    <w:rsid w:val="002E16A5"/>
    <w:rsid w:val="002E1775"/>
    <w:rsid w:val="002E185B"/>
    <w:rsid w:val="002E195D"/>
    <w:rsid w:val="002E1A8C"/>
    <w:rsid w:val="002E1C19"/>
    <w:rsid w:val="002E1C5B"/>
    <w:rsid w:val="002E1E5C"/>
    <w:rsid w:val="002E1F69"/>
    <w:rsid w:val="002E2018"/>
    <w:rsid w:val="002E20A4"/>
    <w:rsid w:val="002E2187"/>
    <w:rsid w:val="002E21F4"/>
    <w:rsid w:val="002E2219"/>
    <w:rsid w:val="002E23A6"/>
    <w:rsid w:val="002E24C0"/>
    <w:rsid w:val="002E26A5"/>
    <w:rsid w:val="002E27FF"/>
    <w:rsid w:val="002E28F9"/>
    <w:rsid w:val="002E2A21"/>
    <w:rsid w:val="002E2AC5"/>
    <w:rsid w:val="002E2C1A"/>
    <w:rsid w:val="002E2CAC"/>
    <w:rsid w:val="002E2D15"/>
    <w:rsid w:val="002E2D91"/>
    <w:rsid w:val="002E2DF8"/>
    <w:rsid w:val="002E2FDB"/>
    <w:rsid w:val="002E308E"/>
    <w:rsid w:val="002E3105"/>
    <w:rsid w:val="002E3194"/>
    <w:rsid w:val="002E31ED"/>
    <w:rsid w:val="002E3258"/>
    <w:rsid w:val="002E3443"/>
    <w:rsid w:val="002E34DA"/>
    <w:rsid w:val="002E3887"/>
    <w:rsid w:val="002E3892"/>
    <w:rsid w:val="002E3958"/>
    <w:rsid w:val="002E3A64"/>
    <w:rsid w:val="002E3B2C"/>
    <w:rsid w:val="002E408E"/>
    <w:rsid w:val="002E4589"/>
    <w:rsid w:val="002E45DD"/>
    <w:rsid w:val="002E471C"/>
    <w:rsid w:val="002E4780"/>
    <w:rsid w:val="002E48D5"/>
    <w:rsid w:val="002E493B"/>
    <w:rsid w:val="002E49AF"/>
    <w:rsid w:val="002E4AAF"/>
    <w:rsid w:val="002E4B0D"/>
    <w:rsid w:val="002E4B5A"/>
    <w:rsid w:val="002E5188"/>
    <w:rsid w:val="002E51CC"/>
    <w:rsid w:val="002E5201"/>
    <w:rsid w:val="002E5277"/>
    <w:rsid w:val="002E530D"/>
    <w:rsid w:val="002E5326"/>
    <w:rsid w:val="002E5373"/>
    <w:rsid w:val="002E53A3"/>
    <w:rsid w:val="002E556F"/>
    <w:rsid w:val="002E57E8"/>
    <w:rsid w:val="002E5905"/>
    <w:rsid w:val="002E59FD"/>
    <w:rsid w:val="002E5A27"/>
    <w:rsid w:val="002E5B35"/>
    <w:rsid w:val="002E5C84"/>
    <w:rsid w:val="002E5CCB"/>
    <w:rsid w:val="002E5E1E"/>
    <w:rsid w:val="002E5F47"/>
    <w:rsid w:val="002E61B8"/>
    <w:rsid w:val="002E6218"/>
    <w:rsid w:val="002E6222"/>
    <w:rsid w:val="002E63F5"/>
    <w:rsid w:val="002E6487"/>
    <w:rsid w:val="002E6493"/>
    <w:rsid w:val="002E64EA"/>
    <w:rsid w:val="002E669D"/>
    <w:rsid w:val="002E6759"/>
    <w:rsid w:val="002E68B5"/>
    <w:rsid w:val="002E6914"/>
    <w:rsid w:val="002E6A7C"/>
    <w:rsid w:val="002E6A95"/>
    <w:rsid w:val="002E6BDA"/>
    <w:rsid w:val="002E6C00"/>
    <w:rsid w:val="002E6C18"/>
    <w:rsid w:val="002E6CCF"/>
    <w:rsid w:val="002E70BF"/>
    <w:rsid w:val="002E7162"/>
    <w:rsid w:val="002E719D"/>
    <w:rsid w:val="002E71FA"/>
    <w:rsid w:val="002E759A"/>
    <w:rsid w:val="002E799A"/>
    <w:rsid w:val="002E7A87"/>
    <w:rsid w:val="002E7C5C"/>
    <w:rsid w:val="002E7E7D"/>
    <w:rsid w:val="002F00C3"/>
    <w:rsid w:val="002F01C0"/>
    <w:rsid w:val="002F0215"/>
    <w:rsid w:val="002F02D1"/>
    <w:rsid w:val="002F0594"/>
    <w:rsid w:val="002F0733"/>
    <w:rsid w:val="002F0A56"/>
    <w:rsid w:val="002F0AB7"/>
    <w:rsid w:val="002F0B39"/>
    <w:rsid w:val="002F0C48"/>
    <w:rsid w:val="002F0CFA"/>
    <w:rsid w:val="002F0DEB"/>
    <w:rsid w:val="002F0EF0"/>
    <w:rsid w:val="002F0EFC"/>
    <w:rsid w:val="002F0F2B"/>
    <w:rsid w:val="002F0F5F"/>
    <w:rsid w:val="002F0FC9"/>
    <w:rsid w:val="002F1018"/>
    <w:rsid w:val="002F1280"/>
    <w:rsid w:val="002F12E3"/>
    <w:rsid w:val="002F12FC"/>
    <w:rsid w:val="002F133B"/>
    <w:rsid w:val="002F1348"/>
    <w:rsid w:val="002F13DB"/>
    <w:rsid w:val="002F1515"/>
    <w:rsid w:val="002F155D"/>
    <w:rsid w:val="002F167E"/>
    <w:rsid w:val="002F16D4"/>
    <w:rsid w:val="002F180B"/>
    <w:rsid w:val="002F19F9"/>
    <w:rsid w:val="002F1B3C"/>
    <w:rsid w:val="002F1C31"/>
    <w:rsid w:val="002F1CA5"/>
    <w:rsid w:val="002F1CD3"/>
    <w:rsid w:val="002F1DB0"/>
    <w:rsid w:val="002F1DD3"/>
    <w:rsid w:val="002F1E81"/>
    <w:rsid w:val="002F1EA1"/>
    <w:rsid w:val="002F1EE4"/>
    <w:rsid w:val="002F2060"/>
    <w:rsid w:val="002F212F"/>
    <w:rsid w:val="002F221B"/>
    <w:rsid w:val="002F2334"/>
    <w:rsid w:val="002F234B"/>
    <w:rsid w:val="002F2406"/>
    <w:rsid w:val="002F2530"/>
    <w:rsid w:val="002F261C"/>
    <w:rsid w:val="002F26B2"/>
    <w:rsid w:val="002F26CC"/>
    <w:rsid w:val="002F285C"/>
    <w:rsid w:val="002F29C0"/>
    <w:rsid w:val="002F2B10"/>
    <w:rsid w:val="002F2B38"/>
    <w:rsid w:val="002F2D42"/>
    <w:rsid w:val="002F2E5C"/>
    <w:rsid w:val="002F3113"/>
    <w:rsid w:val="002F31AF"/>
    <w:rsid w:val="002F3327"/>
    <w:rsid w:val="002F33E3"/>
    <w:rsid w:val="002F3779"/>
    <w:rsid w:val="002F37A7"/>
    <w:rsid w:val="002F38CF"/>
    <w:rsid w:val="002F394C"/>
    <w:rsid w:val="002F3951"/>
    <w:rsid w:val="002F3997"/>
    <w:rsid w:val="002F39D0"/>
    <w:rsid w:val="002F3ABE"/>
    <w:rsid w:val="002F3BCE"/>
    <w:rsid w:val="002F3CE8"/>
    <w:rsid w:val="002F3ED6"/>
    <w:rsid w:val="002F3F88"/>
    <w:rsid w:val="002F40B3"/>
    <w:rsid w:val="002F413B"/>
    <w:rsid w:val="002F41B6"/>
    <w:rsid w:val="002F431E"/>
    <w:rsid w:val="002F4368"/>
    <w:rsid w:val="002F43BA"/>
    <w:rsid w:val="002F459C"/>
    <w:rsid w:val="002F4643"/>
    <w:rsid w:val="002F46E3"/>
    <w:rsid w:val="002F471E"/>
    <w:rsid w:val="002F4820"/>
    <w:rsid w:val="002F485A"/>
    <w:rsid w:val="002F48BF"/>
    <w:rsid w:val="002F4ADC"/>
    <w:rsid w:val="002F4B7E"/>
    <w:rsid w:val="002F4C62"/>
    <w:rsid w:val="002F4CC3"/>
    <w:rsid w:val="002F4D14"/>
    <w:rsid w:val="002F4D17"/>
    <w:rsid w:val="002F4E12"/>
    <w:rsid w:val="002F4FA4"/>
    <w:rsid w:val="002F50C1"/>
    <w:rsid w:val="002F5116"/>
    <w:rsid w:val="002F538F"/>
    <w:rsid w:val="002F53A7"/>
    <w:rsid w:val="002F5609"/>
    <w:rsid w:val="002F56EC"/>
    <w:rsid w:val="002F580E"/>
    <w:rsid w:val="002F5851"/>
    <w:rsid w:val="002F588E"/>
    <w:rsid w:val="002F5897"/>
    <w:rsid w:val="002F58D4"/>
    <w:rsid w:val="002F59B1"/>
    <w:rsid w:val="002F5A07"/>
    <w:rsid w:val="002F5B79"/>
    <w:rsid w:val="002F5CA1"/>
    <w:rsid w:val="002F5EF1"/>
    <w:rsid w:val="002F5F8C"/>
    <w:rsid w:val="002F60BF"/>
    <w:rsid w:val="002F6513"/>
    <w:rsid w:val="002F66BC"/>
    <w:rsid w:val="002F674E"/>
    <w:rsid w:val="002F6860"/>
    <w:rsid w:val="002F6A42"/>
    <w:rsid w:val="002F6B5B"/>
    <w:rsid w:val="002F6C25"/>
    <w:rsid w:val="002F6C42"/>
    <w:rsid w:val="002F6C65"/>
    <w:rsid w:val="002F6E73"/>
    <w:rsid w:val="002F6E9F"/>
    <w:rsid w:val="002F707F"/>
    <w:rsid w:val="002F716A"/>
    <w:rsid w:val="002F74AD"/>
    <w:rsid w:val="002F74CA"/>
    <w:rsid w:val="002F7562"/>
    <w:rsid w:val="002F77F7"/>
    <w:rsid w:val="002F78AC"/>
    <w:rsid w:val="002F7A40"/>
    <w:rsid w:val="002F7A45"/>
    <w:rsid w:val="002F7AB3"/>
    <w:rsid w:val="002F7ACA"/>
    <w:rsid w:val="002F7ADE"/>
    <w:rsid w:val="002F7CB2"/>
    <w:rsid w:val="002F7D0A"/>
    <w:rsid w:val="003000B3"/>
    <w:rsid w:val="003000E5"/>
    <w:rsid w:val="0030016A"/>
    <w:rsid w:val="00300184"/>
    <w:rsid w:val="0030026F"/>
    <w:rsid w:val="003002B9"/>
    <w:rsid w:val="00300341"/>
    <w:rsid w:val="00300526"/>
    <w:rsid w:val="0030055A"/>
    <w:rsid w:val="003006D9"/>
    <w:rsid w:val="003007AA"/>
    <w:rsid w:val="003007C4"/>
    <w:rsid w:val="003008F1"/>
    <w:rsid w:val="00300B36"/>
    <w:rsid w:val="00300CE7"/>
    <w:rsid w:val="00300E99"/>
    <w:rsid w:val="00301042"/>
    <w:rsid w:val="003011F1"/>
    <w:rsid w:val="0030126B"/>
    <w:rsid w:val="00301272"/>
    <w:rsid w:val="003014C1"/>
    <w:rsid w:val="00301645"/>
    <w:rsid w:val="00301771"/>
    <w:rsid w:val="00301820"/>
    <w:rsid w:val="00301859"/>
    <w:rsid w:val="0030197C"/>
    <w:rsid w:val="0030199B"/>
    <w:rsid w:val="00301B32"/>
    <w:rsid w:val="00301BD9"/>
    <w:rsid w:val="00301D35"/>
    <w:rsid w:val="00301E3B"/>
    <w:rsid w:val="00301EE9"/>
    <w:rsid w:val="00301F00"/>
    <w:rsid w:val="00301F8D"/>
    <w:rsid w:val="00301FA6"/>
    <w:rsid w:val="003020FB"/>
    <w:rsid w:val="00302272"/>
    <w:rsid w:val="00302341"/>
    <w:rsid w:val="00302389"/>
    <w:rsid w:val="003024EF"/>
    <w:rsid w:val="00302550"/>
    <w:rsid w:val="0030255C"/>
    <w:rsid w:val="00302611"/>
    <w:rsid w:val="003026B9"/>
    <w:rsid w:val="003027B2"/>
    <w:rsid w:val="0030282B"/>
    <w:rsid w:val="00302A6E"/>
    <w:rsid w:val="00302F60"/>
    <w:rsid w:val="00302F64"/>
    <w:rsid w:val="00303039"/>
    <w:rsid w:val="00303099"/>
    <w:rsid w:val="0030322F"/>
    <w:rsid w:val="003032A0"/>
    <w:rsid w:val="003032CA"/>
    <w:rsid w:val="003032F1"/>
    <w:rsid w:val="00303594"/>
    <w:rsid w:val="003035D7"/>
    <w:rsid w:val="00303662"/>
    <w:rsid w:val="0030366C"/>
    <w:rsid w:val="0030373A"/>
    <w:rsid w:val="0030397F"/>
    <w:rsid w:val="00303A03"/>
    <w:rsid w:val="00303A66"/>
    <w:rsid w:val="00303A88"/>
    <w:rsid w:val="00303A93"/>
    <w:rsid w:val="00303B4B"/>
    <w:rsid w:val="00303BE1"/>
    <w:rsid w:val="00303D12"/>
    <w:rsid w:val="00303FBD"/>
    <w:rsid w:val="00304453"/>
    <w:rsid w:val="00304460"/>
    <w:rsid w:val="0030448A"/>
    <w:rsid w:val="003045CF"/>
    <w:rsid w:val="00304679"/>
    <w:rsid w:val="00304745"/>
    <w:rsid w:val="00304998"/>
    <w:rsid w:val="003049B6"/>
    <w:rsid w:val="003049D3"/>
    <w:rsid w:val="00304CCE"/>
    <w:rsid w:val="00304DDB"/>
    <w:rsid w:val="00304E39"/>
    <w:rsid w:val="00304EA1"/>
    <w:rsid w:val="00305386"/>
    <w:rsid w:val="003053B8"/>
    <w:rsid w:val="003055B0"/>
    <w:rsid w:val="00305613"/>
    <w:rsid w:val="003059D2"/>
    <w:rsid w:val="00305B56"/>
    <w:rsid w:val="00305D2E"/>
    <w:rsid w:val="00305D87"/>
    <w:rsid w:val="00305E26"/>
    <w:rsid w:val="00305E8C"/>
    <w:rsid w:val="00305EB0"/>
    <w:rsid w:val="00305F9D"/>
    <w:rsid w:val="00306146"/>
    <w:rsid w:val="00306223"/>
    <w:rsid w:val="0030623F"/>
    <w:rsid w:val="00306419"/>
    <w:rsid w:val="003065CD"/>
    <w:rsid w:val="00306845"/>
    <w:rsid w:val="00306CB4"/>
    <w:rsid w:val="00306DAC"/>
    <w:rsid w:val="00306DC2"/>
    <w:rsid w:val="00306EED"/>
    <w:rsid w:val="0030708E"/>
    <w:rsid w:val="003070A0"/>
    <w:rsid w:val="003070F1"/>
    <w:rsid w:val="003071D9"/>
    <w:rsid w:val="0030739F"/>
    <w:rsid w:val="00307476"/>
    <w:rsid w:val="00307775"/>
    <w:rsid w:val="00307822"/>
    <w:rsid w:val="0030784D"/>
    <w:rsid w:val="003078A5"/>
    <w:rsid w:val="003078D5"/>
    <w:rsid w:val="00307909"/>
    <w:rsid w:val="0030795D"/>
    <w:rsid w:val="00307969"/>
    <w:rsid w:val="00307A3A"/>
    <w:rsid w:val="00307C37"/>
    <w:rsid w:val="00307E29"/>
    <w:rsid w:val="00307EA6"/>
    <w:rsid w:val="00310035"/>
    <w:rsid w:val="0031012C"/>
    <w:rsid w:val="003102AD"/>
    <w:rsid w:val="003103D5"/>
    <w:rsid w:val="003103F5"/>
    <w:rsid w:val="00310504"/>
    <w:rsid w:val="0031050F"/>
    <w:rsid w:val="00310592"/>
    <w:rsid w:val="003105E9"/>
    <w:rsid w:val="00310846"/>
    <w:rsid w:val="00310880"/>
    <w:rsid w:val="00310B04"/>
    <w:rsid w:val="00310B55"/>
    <w:rsid w:val="00310D2B"/>
    <w:rsid w:val="00310E58"/>
    <w:rsid w:val="00310E70"/>
    <w:rsid w:val="00310FEF"/>
    <w:rsid w:val="003110FD"/>
    <w:rsid w:val="00311144"/>
    <w:rsid w:val="00311573"/>
    <w:rsid w:val="00311842"/>
    <w:rsid w:val="003118D8"/>
    <w:rsid w:val="00311936"/>
    <w:rsid w:val="0031194B"/>
    <w:rsid w:val="0031196F"/>
    <w:rsid w:val="003119B1"/>
    <w:rsid w:val="003119C5"/>
    <w:rsid w:val="003119FB"/>
    <w:rsid w:val="00311AD4"/>
    <w:rsid w:val="00311AEC"/>
    <w:rsid w:val="00311B09"/>
    <w:rsid w:val="00311C3D"/>
    <w:rsid w:val="00311E89"/>
    <w:rsid w:val="00311E96"/>
    <w:rsid w:val="00311F52"/>
    <w:rsid w:val="0031227E"/>
    <w:rsid w:val="00312358"/>
    <w:rsid w:val="003123BB"/>
    <w:rsid w:val="003125AF"/>
    <w:rsid w:val="003125BF"/>
    <w:rsid w:val="00312692"/>
    <w:rsid w:val="00312700"/>
    <w:rsid w:val="00312754"/>
    <w:rsid w:val="0031275C"/>
    <w:rsid w:val="003127B9"/>
    <w:rsid w:val="0031290B"/>
    <w:rsid w:val="0031293F"/>
    <w:rsid w:val="00312AF2"/>
    <w:rsid w:val="00312B36"/>
    <w:rsid w:val="00312B3D"/>
    <w:rsid w:val="00312C39"/>
    <w:rsid w:val="00312CCE"/>
    <w:rsid w:val="00312ED2"/>
    <w:rsid w:val="003130D6"/>
    <w:rsid w:val="0031348C"/>
    <w:rsid w:val="00313497"/>
    <w:rsid w:val="00313596"/>
    <w:rsid w:val="003139A5"/>
    <w:rsid w:val="00313A9A"/>
    <w:rsid w:val="00313BDA"/>
    <w:rsid w:val="00313BF0"/>
    <w:rsid w:val="00313C32"/>
    <w:rsid w:val="00313C9F"/>
    <w:rsid w:val="00313ED8"/>
    <w:rsid w:val="00313F28"/>
    <w:rsid w:val="00313F96"/>
    <w:rsid w:val="00313FA9"/>
    <w:rsid w:val="003141EC"/>
    <w:rsid w:val="00314202"/>
    <w:rsid w:val="00314268"/>
    <w:rsid w:val="003142DE"/>
    <w:rsid w:val="003143AC"/>
    <w:rsid w:val="00314501"/>
    <w:rsid w:val="003145F8"/>
    <w:rsid w:val="003146B0"/>
    <w:rsid w:val="00314819"/>
    <w:rsid w:val="003148B5"/>
    <w:rsid w:val="00314950"/>
    <w:rsid w:val="0031496C"/>
    <w:rsid w:val="00314991"/>
    <w:rsid w:val="0031509D"/>
    <w:rsid w:val="003150F5"/>
    <w:rsid w:val="003152FA"/>
    <w:rsid w:val="00315421"/>
    <w:rsid w:val="003156B7"/>
    <w:rsid w:val="003156FF"/>
    <w:rsid w:val="00315738"/>
    <w:rsid w:val="00315A6E"/>
    <w:rsid w:val="00315F43"/>
    <w:rsid w:val="0031610C"/>
    <w:rsid w:val="00316343"/>
    <w:rsid w:val="0031640B"/>
    <w:rsid w:val="00316436"/>
    <w:rsid w:val="0031671B"/>
    <w:rsid w:val="003167DC"/>
    <w:rsid w:val="0031697C"/>
    <w:rsid w:val="00316AAA"/>
    <w:rsid w:val="00316B7F"/>
    <w:rsid w:val="00316C44"/>
    <w:rsid w:val="00316D5F"/>
    <w:rsid w:val="00316E70"/>
    <w:rsid w:val="00316FDB"/>
    <w:rsid w:val="003170E7"/>
    <w:rsid w:val="0031715C"/>
    <w:rsid w:val="0031718B"/>
    <w:rsid w:val="003171D3"/>
    <w:rsid w:val="003171DD"/>
    <w:rsid w:val="003173BD"/>
    <w:rsid w:val="003176A7"/>
    <w:rsid w:val="003178F0"/>
    <w:rsid w:val="00317B1D"/>
    <w:rsid w:val="00317B44"/>
    <w:rsid w:val="00317CB3"/>
    <w:rsid w:val="00317D73"/>
    <w:rsid w:val="00320049"/>
    <w:rsid w:val="00320156"/>
    <w:rsid w:val="003201EC"/>
    <w:rsid w:val="00320231"/>
    <w:rsid w:val="003202DE"/>
    <w:rsid w:val="0032038B"/>
    <w:rsid w:val="003204B9"/>
    <w:rsid w:val="00320584"/>
    <w:rsid w:val="003205C6"/>
    <w:rsid w:val="003206A2"/>
    <w:rsid w:val="003206CD"/>
    <w:rsid w:val="003206E8"/>
    <w:rsid w:val="003207C5"/>
    <w:rsid w:val="00320882"/>
    <w:rsid w:val="00320926"/>
    <w:rsid w:val="00320959"/>
    <w:rsid w:val="00320B0C"/>
    <w:rsid w:val="00320C51"/>
    <w:rsid w:val="003211C3"/>
    <w:rsid w:val="00321205"/>
    <w:rsid w:val="003214CE"/>
    <w:rsid w:val="003214F9"/>
    <w:rsid w:val="0032174D"/>
    <w:rsid w:val="003218AA"/>
    <w:rsid w:val="0032192F"/>
    <w:rsid w:val="003219C4"/>
    <w:rsid w:val="00321A09"/>
    <w:rsid w:val="00321AF5"/>
    <w:rsid w:val="00321C25"/>
    <w:rsid w:val="00321DC4"/>
    <w:rsid w:val="0032204F"/>
    <w:rsid w:val="00322234"/>
    <w:rsid w:val="00322239"/>
    <w:rsid w:val="00322342"/>
    <w:rsid w:val="00322543"/>
    <w:rsid w:val="0032258F"/>
    <w:rsid w:val="0032287C"/>
    <w:rsid w:val="00322A03"/>
    <w:rsid w:val="00322A33"/>
    <w:rsid w:val="00322B2C"/>
    <w:rsid w:val="00322B36"/>
    <w:rsid w:val="00322BA0"/>
    <w:rsid w:val="00322CAA"/>
    <w:rsid w:val="00322D75"/>
    <w:rsid w:val="00322D88"/>
    <w:rsid w:val="00322E5B"/>
    <w:rsid w:val="00322F9B"/>
    <w:rsid w:val="00322FFF"/>
    <w:rsid w:val="003230A4"/>
    <w:rsid w:val="003230B5"/>
    <w:rsid w:val="00323257"/>
    <w:rsid w:val="003232B4"/>
    <w:rsid w:val="0032330D"/>
    <w:rsid w:val="00323777"/>
    <w:rsid w:val="003238AC"/>
    <w:rsid w:val="00323A10"/>
    <w:rsid w:val="00323A91"/>
    <w:rsid w:val="00323AB1"/>
    <w:rsid w:val="00323B2C"/>
    <w:rsid w:val="00323B97"/>
    <w:rsid w:val="00323BB3"/>
    <w:rsid w:val="00323C84"/>
    <w:rsid w:val="00323E50"/>
    <w:rsid w:val="00323EEC"/>
    <w:rsid w:val="00324120"/>
    <w:rsid w:val="00324242"/>
    <w:rsid w:val="00324298"/>
    <w:rsid w:val="003242B2"/>
    <w:rsid w:val="003243F7"/>
    <w:rsid w:val="00324487"/>
    <w:rsid w:val="00324540"/>
    <w:rsid w:val="003245CB"/>
    <w:rsid w:val="003246BF"/>
    <w:rsid w:val="00324765"/>
    <w:rsid w:val="00324863"/>
    <w:rsid w:val="0032487B"/>
    <w:rsid w:val="00324D12"/>
    <w:rsid w:val="00324D32"/>
    <w:rsid w:val="00324E5E"/>
    <w:rsid w:val="00324E7F"/>
    <w:rsid w:val="00324F85"/>
    <w:rsid w:val="0032513E"/>
    <w:rsid w:val="00325384"/>
    <w:rsid w:val="003253EA"/>
    <w:rsid w:val="00325415"/>
    <w:rsid w:val="00325497"/>
    <w:rsid w:val="00325815"/>
    <w:rsid w:val="00325AF0"/>
    <w:rsid w:val="00325B13"/>
    <w:rsid w:val="00325DDD"/>
    <w:rsid w:val="00325DEB"/>
    <w:rsid w:val="00325E76"/>
    <w:rsid w:val="0032603B"/>
    <w:rsid w:val="003260AD"/>
    <w:rsid w:val="0032618C"/>
    <w:rsid w:val="00326320"/>
    <w:rsid w:val="0032632F"/>
    <w:rsid w:val="0032633A"/>
    <w:rsid w:val="0032648B"/>
    <w:rsid w:val="003266AD"/>
    <w:rsid w:val="00326734"/>
    <w:rsid w:val="003268CC"/>
    <w:rsid w:val="00326929"/>
    <w:rsid w:val="00326996"/>
    <w:rsid w:val="003269B6"/>
    <w:rsid w:val="00326A31"/>
    <w:rsid w:val="00326BC3"/>
    <w:rsid w:val="00326BE5"/>
    <w:rsid w:val="00326C89"/>
    <w:rsid w:val="00326CD7"/>
    <w:rsid w:val="00326DC1"/>
    <w:rsid w:val="00326F33"/>
    <w:rsid w:val="00327029"/>
    <w:rsid w:val="0032704A"/>
    <w:rsid w:val="00327052"/>
    <w:rsid w:val="0032719B"/>
    <w:rsid w:val="0032741A"/>
    <w:rsid w:val="003274C2"/>
    <w:rsid w:val="003278E9"/>
    <w:rsid w:val="00327A36"/>
    <w:rsid w:val="00327A66"/>
    <w:rsid w:val="00327ADB"/>
    <w:rsid w:val="00327CEC"/>
    <w:rsid w:val="00327E2C"/>
    <w:rsid w:val="00327FA6"/>
    <w:rsid w:val="00327FED"/>
    <w:rsid w:val="00330239"/>
    <w:rsid w:val="0033026D"/>
    <w:rsid w:val="003303AE"/>
    <w:rsid w:val="00330498"/>
    <w:rsid w:val="0033050E"/>
    <w:rsid w:val="0033051F"/>
    <w:rsid w:val="00330580"/>
    <w:rsid w:val="003305CB"/>
    <w:rsid w:val="0033062F"/>
    <w:rsid w:val="003306C5"/>
    <w:rsid w:val="00330855"/>
    <w:rsid w:val="003308D9"/>
    <w:rsid w:val="00330ADC"/>
    <w:rsid w:val="00330B1B"/>
    <w:rsid w:val="00330B29"/>
    <w:rsid w:val="00330CD0"/>
    <w:rsid w:val="00330ECF"/>
    <w:rsid w:val="00330EE9"/>
    <w:rsid w:val="00330F95"/>
    <w:rsid w:val="00331076"/>
    <w:rsid w:val="003310B6"/>
    <w:rsid w:val="0033126F"/>
    <w:rsid w:val="0033127C"/>
    <w:rsid w:val="0033133D"/>
    <w:rsid w:val="003313AC"/>
    <w:rsid w:val="0033140A"/>
    <w:rsid w:val="00331469"/>
    <w:rsid w:val="0033147C"/>
    <w:rsid w:val="003314A3"/>
    <w:rsid w:val="003316D6"/>
    <w:rsid w:val="00331819"/>
    <w:rsid w:val="00331823"/>
    <w:rsid w:val="003318B7"/>
    <w:rsid w:val="00331AD7"/>
    <w:rsid w:val="00331E0C"/>
    <w:rsid w:val="00332012"/>
    <w:rsid w:val="0033219C"/>
    <w:rsid w:val="003322A0"/>
    <w:rsid w:val="003323B1"/>
    <w:rsid w:val="003323EA"/>
    <w:rsid w:val="00332461"/>
    <w:rsid w:val="00332550"/>
    <w:rsid w:val="0033258D"/>
    <w:rsid w:val="003327E7"/>
    <w:rsid w:val="003328DE"/>
    <w:rsid w:val="003329DB"/>
    <w:rsid w:val="00332A73"/>
    <w:rsid w:val="00332AB3"/>
    <w:rsid w:val="00332CDA"/>
    <w:rsid w:val="00332D01"/>
    <w:rsid w:val="00332E3D"/>
    <w:rsid w:val="00332F93"/>
    <w:rsid w:val="003331C5"/>
    <w:rsid w:val="003335DD"/>
    <w:rsid w:val="0033378A"/>
    <w:rsid w:val="003337F8"/>
    <w:rsid w:val="00333896"/>
    <w:rsid w:val="0033391E"/>
    <w:rsid w:val="003339A7"/>
    <w:rsid w:val="00333A76"/>
    <w:rsid w:val="00333CB2"/>
    <w:rsid w:val="00333CE6"/>
    <w:rsid w:val="00333F5B"/>
    <w:rsid w:val="00333FA7"/>
    <w:rsid w:val="00333FF1"/>
    <w:rsid w:val="00334050"/>
    <w:rsid w:val="00334114"/>
    <w:rsid w:val="00334310"/>
    <w:rsid w:val="003343C7"/>
    <w:rsid w:val="0033449F"/>
    <w:rsid w:val="003345B0"/>
    <w:rsid w:val="003345DD"/>
    <w:rsid w:val="003346E7"/>
    <w:rsid w:val="00334831"/>
    <w:rsid w:val="00334838"/>
    <w:rsid w:val="00334866"/>
    <w:rsid w:val="003348FD"/>
    <w:rsid w:val="00334A5F"/>
    <w:rsid w:val="0033518D"/>
    <w:rsid w:val="003351AF"/>
    <w:rsid w:val="0033551C"/>
    <w:rsid w:val="00335671"/>
    <w:rsid w:val="003356A0"/>
    <w:rsid w:val="0033573A"/>
    <w:rsid w:val="003357D7"/>
    <w:rsid w:val="003357E8"/>
    <w:rsid w:val="0033590E"/>
    <w:rsid w:val="003359F9"/>
    <w:rsid w:val="00335C3A"/>
    <w:rsid w:val="00335C3C"/>
    <w:rsid w:val="00335C55"/>
    <w:rsid w:val="00335CAC"/>
    <w:rsid w:val="00335D8A"/>
    <w:rsid w:val="00335DFE"/>
    <w:rsid w:val="00335F1E"/>
    <w:rsid w:val="00336024"/>
    <w:rsid w:val="00336049"/>
    <w:rsid w:val="00336156"/>
    <w:rsid w:val="00336207"/>
    <w:rsid w:val="0033626B"/>
    <w:rsid w:val="003363B7"/>
    <w:rsid w:val="003363F2"/>
    <w:rsid w:val="0033641A"/>
    <w:rsid w:val="003364AB"/>
    <w:rsid w:val="00336781"/>
    <w:rsid w:val="003367ED"/>
    <w:rsid w:val="0033683F"/>
    <w:rsid w:val="0033696E"/>
    <w:rsid w:val="00336994"/>
    <w:rsid w:val="003369D1"/>
    <w:rsid w:val="00336AF0"/>
    <w:rsid w:val="00336B1F"/>
    <w:rsid w:val="00336B20"/>
    <w:rsid w:val="00336B88"/>
    <w:rsid w:val="00336C8C"/>
    <w:rsid w:val="00336E49"/>
    <w:rsid w:val="003370DB"/>
    <w:rsid w:val="0033714E"/>
    <w:rsid w:val="00337456"/>
    <w:rsid w:val="0033749F"/>
    <w:rsid w:val="003374C0"/>
    <w:rsid w:val="003375D3"/>
    <w:rsid w:val="00337751"/>
    <w:rsid w:val="00337AB0"/>
    <w:rsid w:val="00337AD4"/>
    <w:rsid w:val="00337B02"/>
    <w:rsid w:val="00337CD8"/>
    <w:rsid w:val="00337E12"/>
    <w:rsid w:val="00337E76"/>
    <w:rsid w:val="00337EB9"/>
    <w:rsid w:val="00337FDE"/>
    <w:rsid w:val="0034003F"/>
    <w:rsid w:val="003401B5"/>
    <w:rsid w:val="0034032A"/>
    <w:rsid w:val="0034058F"/>
    <w:rsid w:val="0034078A"/>
    <w:rsid w:val="00340B9E"/>
    <w:rsid w:val="00340BCE"/>
    <w:rsid w:val="00340D26"/>
    <w:rsid w:val="00340D47"/>
    <w:rsid w:val="00340E00"/>
    <w:rsid w:val="00340E02"/>
    <w:rsid w:val="003410B4"/>
    <w:rsid w:val="003411BC"/>
    <w:rsid w:val="00341394"/>
    <w:rsid w:val="00341528"/>
    <w:rsid w:val="00341718"/>
    <w:rsid w:val="003417DE"/>
    <w:rsid w:val="003417F4"/>
    <w:rsid w:val="0034183B"/>
    <w:rsid w:val="0034188A"/>
    <w:rsid w:val="003418C8"/>
    <w:rsid w:val="0034193B"/>
    <w:rsid w:val="00341AF8"/>
    <w:rsid w:val="00341C70"/>
    <w:rsid w:val="00341DD8"/>
    <w:rsid w:val="00341F1C"/>
    <w:rsid w:val="00341F22"/>
    <w:rsid w:val="00341F23"/>
    <w:rsid w:val="00341FB6"/>
    <w:rsid w:val="00341FDA"/>
    <w:rsid w:val="00342066"/>
    <w:rsid w:val="003421DD"/>
    <w:rsid w:val="00342235"/>
    <w:rsid w:val="003422BB"/>
    <w:rsid w:val="003423BE"/>
    <w:rsid w:val="00342552"/>
    <w:rsid w:val="003425E4"/>
    <w:rsid w:val="00342630"/>
    <w:rsid w:val="00342673"/>
    <w:rsid w:val="00342872"/>
    <w:rsid w:val="00342950"/>
    <w:rsid w:val="00342BDD"/>
    <w:rsid w:val="00342DB7"/>
    <w:rsid w:val="00342DD6"/>
    <w:rsid w:val="00342E1F"/>
    <w:rsid w:val="00342E5E"/>
    <w:rsid w:val="00342ED0"/>
    <w:rsid w:val="0034306C"/>
    <w:rsid w:val="003430B3"/>
    <w:rsid w:val="00343240"/>
    <w:rsid w:val="003432CC"/>
    <w:rsid w:val="003434A8"/>
    <w:rsid w:val="0034351B"/>
    <w:rsid w:val="003435A6"/>
    <w:rsid w:val="003435D7"/>
    <w:rsid w:val="0034378A"/>
    <w:rsid w:val="00343896"/>
    <w:rsid w:val="00343BAA"/>
    <w:rsid w:val="00343E06"/>
    <w:rsid w:val="00343FD9"/>
    <w:rsid w:val="003440EB"/>
    <w:rsid w:val="0034418D"/>
    <w:rsid w:val="003441CA"/>
    <w:rsid w:val="00344202"/>
    <w:rsid w:val="0034436B"/>
    <w:rsid w:val="003445AB"/>
    <w:rsid w:val="0034460B"/>
    <w:rsid w:val="0034461B"/>
    <w:rsid w:val="00344626"/>
    <w:rsid w:val="00344661"/>
    <w:rsid w:val="00344678"/>
    <w:rsid w:val="003447AC"/>
    <w:rsid w:val="00344A7D"/>
    <w:rsid w:val="00344C03"/>
    <w:rsid w:val="00344DAE"/>
    <w:rsid w:val="00344DC7"/>
    <w:rsid w:val="00344E7E"/>
    <w:rsid w:val="00344EC5"/>
    <w:rsid w:val="003450DA"/>
    <w:rsid w:val="00345258"/>
    <w:rsid w:val="003454D9"/>
    <w:rsid w:val="0034550F"/>
    <w:rsid w:val="00345567"/>
    <w:rsid w:val="003455A8"/>
    <w:rsid w:val="003456E4"/>
    <w:rsid w:val="003457B4"/>
    <w:rsid w:val="0034585A"/>
    <w:rsid w:val="003458A4"/>
    <w:rsid w:val="00345918"/>
    <w:rsid w:val="00345A8C"/>
    <w:rsid w:val="00345B3C"/>
    <w:rsid w:val="00345D48"/>
    <w:rsid w:val="00345DDC"/>
    <w:rsid w:val="00345E6A"/>
    <w:rsid w:val="00345FF9"/>
    <w:rsid w:val="003460DB"/>
    <w:rsid w:val="0034622A"/>
    <w:rsid w:val="0034625B"/>
    <w:rsid w:val="0034629F"/>
    <w:rsid w:val="0034635B"/>
    <w:rsid w:val="00346360"/>
    <w:rsid w:val="003463B8"/>
    <w:rsid w:val="00346558"/>
    <w:rsid w:val="003465AD"/>
    <w:rsid w:val="0034666A"/>
    <w:rsid w:val="00346754"/>
    <w:rsid w:val="0034685F"/>
    <w:rsid w:val="00346885"/>
    <w:rsid w:val="00346A29"/>
    <w:rsid w:val="00346A7A"/>
    <w:rsid w:val="00346A9D"/>
    <w:rsid w:val="00346B73"/>
    <w:rsid w:val="00346D0B"/>
    <w:rsid w:val="00346D60"/>
    <w:rsid w:val="00346E68"/>
    <w:rsid w:val="00346E7D"/>
    <w:rsid w:val="003470F3"/>
    <w:rsid w:val="0034714F"/>
    <w:rsid w:val="00347205"/>
    <w:rsid w:val="00347395"/>
    <w:rsid w:val="003473A1"/>
    <w:rsid w:val="0034761E"/>
    <w:rsid w:val="00347756"/>
    <w:rsid w:val="00347764"/>
    <w:rsid w:val="0034784A"/>
    <w:rsid w:val="00347918"/>
    <w:rsid w:val="0034792A"/>
    <w:rsid w:val="00347994"/>
    <w:rsid w:val="00347A0B"/>
    <w:rsid w:val="00347B30"/>
    <w:rsid w:val="00347B78"/>
    <w:rsid w:val="00347BB7"/>
    <w:rsid w:val="00347D23"/>
    <w:rsid w:val="00347EFF"/>
    <w:rsid w:val="00350008"/>
    <w:rsid w:val="0035011B"/>
    <w:rsid w:val="0035012A"/>
    <w:rsid w:val="003501FF"/>
    <w:rsid w:val="00350414"/>
    <w:rsid w:val="003504FE"/>
    <w:rsid w:val="003505EA"/>
    <w:rsid w:val="003506C8"/>
    <w:rsid w:val="0035097F"/>
    <w:rsid w:val="00350A3F"/>
    <w:rsid w:val="00350B28"/>
    <w:rsid w:val="00350B54"/>
    <w:rsid w:val="00350DAE"/>
    <w:rsid w:val="00350DD9"/>
    <w:rsid w:val="00350FE2"/>
    <w:rsid w:val="0035109A"/>
    <w:rsid w:val="00351180"/>
    <w:rsid w:val="003512D5"/>
    <w:rsid w:val="0035145F"/>
    <w:rsid w:val="0035149F"/>
    <w:rsid w:val="00351580"/>
    <w:rsid w:val="003515BE"/>
    <w:rsid w:val="003516A9"/>
    <w:rsid w:val="003516B8"/>
    <w:rsid w:val="00351835"/>
    <w:rsid w:val="0035183F"/>
    <w:rsid w:val="003519AF"/>
    <w:rsid w:val="00351B03"/>
    <w:rsid w:val="00351B87"/>
    <w:rsid w:val="00351CB4"/>
    <w:rsid w:val="00351E09"/>
    <w:rsid w:val="00351E91"/>
    <w:rsid w:val="00351F0F"/>
    <w:rsid w:val="00351F6B"/>
    <w:rsid w:val="00352123"/>
    <w:rsid w:val="003522F3"/>
    <w:rsid w:val="0035239E"/>
    <w:rsid w:val="003523E2"/>
    <w:rsid w:val="00352750"/>
    <w:rsid w:val="00352764"/>
    <w:rsid w:val="00352D21"/>
    <w:rsid w:val="00352D69"/>
    <w:rsid w:val="00352D7C"/>
    <w:rsid w:val="00352DFA"/>
    <w:rsid w:val="00352E6A"/>
    <w:rsid w:val="00353068"/>
    <w:rsid w:val="003530CB"/>
    <w:rsid w:val="003530F2"/>
    <w:rsid w:val="0035313C"/>
    <w:rsid w:val="00353290"/>
    <w:rsid w:val="0035338B"/>
    <w:rsid w:val="00353401"/>
    <w:rsid w:val="00353452"/>
    <w:rsid w:val="003534EB"/>
    <w:rsid w:val="00353502"/>
    <w:rsid w:val="00353538"/>
    <w:rsid w:val="00353932"/>
    <w:rsid w:val="0035393F"/>
    <w:rsid w:val="00353961"/>
    <w:rsid w:val="00353A4B"/>
    <w:rsid w:val="00353B52"/>
    <w:rsid w:val="00353BF7"/>
    <w:rsid w:val="00353C03"/>
    <w:rsid w:val="00353D1D"/>
    <w:rsid w:val="0035402D"/>
    <w:rsid w:val="0035404D"/>
    <w:rsid w:val="003540A0"/>
    <w:rsid w:val="0035413B"/>
    <w:rsid w:val="003542FA"/>
    <w:rsid w:val="0035436C"/>
    <w:rsid w:val="00354460"/>
    <w:rsid w:val="0035455E"/>
    <w:rsid w:val="0035469F"/>
    <w:rsid w:val="00354888"/>
    <w:rsid w:val="003549B7"/>
    <w:rsid w:val="00354ACB"/>
    <w:rsid w:val="00354BE2"/>
    <w:rsid w:val="00354C3D"/>
    <w:rsid w:val="00354C69"/>
    <w:rsid w:val="00354D14"/>
    <w:rsid w:val="00354E01"/>
    <w:rsid w:val="00354F11"/>
    <w:rsid w:val="00354F85"/>
    <w:rsid w:val="0035501F"/>
    <w:rsid w:val="0035519B"/>
    <w:rsid w:val="003553A7"/>
    <w:rsid w:val="00355414"/>
    <w:rsid w:val="003554AD"/>
    <w:rsid w:val="0035556B"/>
    <w:rsid w:val="00355637"/>
    <w:rsid w:val="003559A4"/>
    <w:rsid w:val="00355A47"/>
    <w:rsid w:val="00355AB8"/>
    <w:rsid w:val="00355AC0"/>
    <w:rsid w:val="00355B15"/>
    <w:rsid w:val="00355BDC"/>
    <w:rsid w:val="00355C52"/>
    <w:rsid w:val="00355CF4"/>
    <w:rsid w:val="00355D9D"/>
    <w:rsid w:val="00355E81"/>
    <w:rsid w:val="0035609B"/>
    <w:rsid w:val="00356177"/>
    <w:rsid w:val="003564DB"/>
    <w:rsid w:val="0035664E"/>
    <w:rsid w:val="003567C0"/>
    <w:rsid w:val="00356C08"/>
    <w:rsid w:val="00356E29"/>
    <w:rsid w:val="00356EB0"/>
    <w:rsid w:val="00356EF9"/>
    <w:rsid w:val="00356FF0"/>
    <w:rsid w:val="00356FFC"/>
    <w:rsid w:val="00357010"/>
    <w:rsid w:val="003572BC"/>
    <w:rsid w:val="0035739F"/>
    <w:rsid w:val="003574AD"/>
    <w:rsid w:val="0035762E"/>
    <w:rsid w:val="00357665"/>
    <w:rsid w:val="003576A5"/>
    <w:rsid w:val="003576B0"/>
    <w:rsid w:val="003577E3"/>
    <w:rsid w:val="0035780A"/>
    <w:rsid w:val="003578CA"/>
    <w:rsid w:val="00357C2D"/>
    <w:rsid w:val="00357DA0"/>
    <w:rsid w:val="00357EDB"/>
    <w:rsid w:val="00357EF6"/>
    <w:rsid w:val="00357F99"/>
    <w:rsid w:val="0036018C"/>
    <w:rsid w:val="003601F2"/>
    <w:rsid w:val="00360266"/>
    <w:rsid w:val="003602E3"/>
    <w:rsid w:val="00360324"/>
    <w:rsid w:val="00360359"/>
    <w:rsid w:val="003603E0"/>
    <w:rsid w:val="003603E1"/>
    <w:rsid w:val="00360416"/>
    <w:rsid w:val="00360422"/>
    <w:rsid w:val="00360CED"/>
    <w:rsid w:val="00360F46"/>
    <w:rsid w:val="0036101E"/>
    <w:rsid w:val="00361137"/>
    <w:rsid w:val="003613CE"/>
    <w:rsid w:val="003614A7"/>
    <w:rsid w:val="0036155A"/>
    <w:rsid w:val="0036157D"/>
    <w:rsid w:val="00361729"/>
    <w:rsid w:val="0036175F"/>
    <w:rsid w:val="00361859"/>
    <w:rsid w:val="0036191C"/>
    <w:rsid w:val="0036198C"/>
    <w:rsid w:val="00361A51"/>
    <w:rsid w:val="00361C6E"/>
    <w:rsid w:val="00361CF7"/>
    <w:rsid w:val="00361D9D"/>
    <w:rsid w:val="00361F44"/>
    <w:rsid w:val="00361F62"/>
    <w:rsid w:val="003620B6"/>
    <w:rsid w:val="0036210D"/>
    <w:rsid w:val="00362187"/>
    <w:rsid w:val="0036220A"/>
    <w:rsid w:val="00362267"/>
    <w:rsid w:val="00362318"/>
    <w:rsid w:val="003623A5"/>
    <w:rsid w:val="00362519"/>
    <w:rsid w:val="003627CD"/>
    <w:rsid w:val="00362A54"/>
    <w:rsid w:val="00362B00"/>
    <w:rsid w:val="00362B01"/>
    <w:rsid w:val="00362D0E"/>
    <w:rsid w:val="00362DA2"/>
    <w:rsid w:val="00362F3B"/>
    <w:rsid w:val="0036320F"/>
    <w:rsid w:val="003632D6"/>
    <w:rsid w:val="003636FC"/>
    <w:rsid w:val="0036387C"/>
    <w:rsid w:val="003639A1"/>
    <w:rsid w:val="00363A6D"/>
    <w:rsid w:val="00363A94"/>
    <w:rsid w:val="00363BDF"/>
    <w:rsid w:val="00363C45"/>
    <w:rsid w:val="00363E30"/>
    <w:rsid w:val="00363EE3"/>
    <w:rsid w:val="00363F87"/>
    <w:rsid w:val="0036402D"/>
    <w:rsid w:val="003640A0"/>
    <w:rsid w:val="00364138"/>
    <w:rsid w:val="00364411"/>
    <w:rsid w:val="003644C7"/>
    <w:rsid w:val="003645A8"/>
    <w:rsid w:val="0036485E"/>
    <w:rsid w:val="0036488E"/>
    <w:rsid w:val="00364AF5"/>
    <w:rsid w:val="00364B14"/>
    <w:rsid w:val="00364B32"/>
    <w:rsid w:val="00364C86"/>
    <w:rsid w:val="00364C8C"/>
    <w:rsid w:val="00364CFB"/>
    <w:rsid w:val="00364F2D"/>
    <w:rsid w:val="00364FB0"/>
    <w:rsid w:val="00364FB6"/>
    <w:rsid w:val="00365156"/>
    <w:rsid w:val="003651E2"/>
    <w:rsid w:val="0036533F"/>
    <w:rsid w:val="0036538C"/>
    <w:rsid w:val="003654BA"/>
    <w:rsid w:val="003657B4"/>
    <w:rsid w:val="00365894"/>
    <w:rsid w:val="00365B21"/>
    <w:rsid w:val="00365B53"/>
    <w:rsid w:val="00365CB3"/>
    <w:rsid w:val="00365E2A"/>
    <w:rsid w:val="00365E2B"/>
    <w:rsid w:val="00365EE4"/>
    <w:rsid w:val="00365F66"/>
    <w:rsid w:val="00365FC9"/>
    <w:rsid w:val="00366059"/>
    <w:rsid w:val="00366109"/>
    <w:rsid w:val="003665CE"/>
    <w:rsid w:val="003665E9"/>
    <w:rsid w:val="00366614"/>
    <w:rsid w:val="0036662D"/>
    <w:rsid w:val="003666C5"/>
    <w:rsid w:val="00366A3B"/>
    <w:rsid w:val="00366B51"/>
    <w:rsid w:val="00366B66"/>
    <w:rsid w:val="00366BE4"/>
    <w:rsid w:val="00366C4B"/>
    <w:rsid w:val="00366C56"/>
    <w:rsid w:val="00366D24"/>
    <w:rsid w:val="00366E29"/>
    <w:rsid w:val="00366EA1"/>
    <w:rsid w:val="00366EC3"/>
    <w:rsid w:val="00366FD3"/>
    <w:rsid w:val="00367103"/>
    <w:rsid w:val="003673C5"/>
    <w:rsid w:val="003677A2"/>
    <w:rsid w:val="00367A30"/>
    <w:rsid w:val="00367A5A"/>
    <w:rsid w:val="00367A89"/>
    <w:rsid w:val="00370156"/>
    <w:rsid w:val="003701A5"/>
    <w:rsid w:val="00370240"/>
    <w:rsid w:val="0037028F"/>
    <w:rsid w:val="003702BF"/>
    <w:rsid w:val="003702C5"/>
    <w:rsid w:val="003706BC"/>
    <w:rsid w:val="003706F4"/>
    <w:rsid w:val="0037087C"/>
    <w:rsid w:val="00370BFD"/>
    <w:rsid w:val="00370C65"/>
    <w:rsid w:val="00370C6E"/>
    <w:rsid w:val="00370D20"/>
    <w:rsid w:val="00370E57"/>
    <w:rsid w:val="00370F4F"/>
    <w:rsid w:val="00370FCF"/>
    <w:rsid w:val="0037119A"/>
    <w:rsid w:val="003712D7"/>
    <w:rsid w:val="0037140D"/>
    <w:rsid w:val="0037154B"/>
    <w:rsid w:val="003718AC"/>
    <w:rsid w:val="0037191A"/>
    <w:rsid w:val="00371997"/>
    <w:rsid w:val="00371A64"/>
    <w:rsid w:val="00371AAC"/>
    <w:rsid w:val="00371AF8"/>
    <w:rsid w:val="00371B06"/>
    <w:rsid w:val="00371BC2"/>
    <w:rsid w:val="00371BE4"/>
    <w:rsid w:val="00371C61"/>
    <w:rsid w:val="00372171"/>
    <w:rsid w:val="0037217F"/>
    <w:rsid w:val="00372276"/>
    <w:rsid w:val="003722A1"/>
    <w:rsid w:val="003722B6"/>
    <w:rsid w:val="003722D5"/>
    <w:rsid w:val="003723AF"/>
    <w:rsid w:val="0037247B"/>
    <w:rsid w:val="003726D3"/>
    <w:rsid w:val="0037280D"/>
    <w:rsid w:val="003729B1"/>
    <w:rsid w:val="00372B4E"/>
    <w:rsid w:val="00372D24"/>
    <w:rsid w:val="00372D7A"/>
    <w:rsid w:val="00372E01"/>
    <w:rsid w:val="00372E21"/>
    <w:rsid w:val="00372EAD"/>
    <w:rsid w:val="00372EF3"/>
    <w:rsid w:val="00373101"/>
    <w:rsid w:val="003733B9"/>
    <w:rsid w:val="003734DF"/>
    <w:rsid w:val="00373560"/>
    <w:rsid w:val="0037358B"/>
    <w:rsid w:val="003736B5"/>
    <w:rsid w:val="003736D9"/>
    <w:rsid w:val="00373791"/>
    <w:rsid w:val="0037398E"/>
    <w:rsid w:val="00373A11"/>
    <w:rsid w:val="00373A1E"/>
    <w:rsid w:val="00373A4E"/>
    <w:rsid w:val="00373B0A"/>
    <w:rsid w:val="00373B6B"/>
    <w:rsid w:val="00373BE5"/>
    <w:rsid w:val="00373EF0"/>
    <w:rsid w:val="00373F97"/>
    <w:rsid w:val="00373FE9"/>
    <w:rsid w:val="00374055"/>
    <w:rsid w:val="003740D5"/>
    <w:rsid w:val="003742CD"/>
    <w:rsid w:val="00374308"/>
    <w:rsid w:val="0037435A"/>
    <w:rsid w:val="0037437C"/>
    <w:rsid w:val="00374467"/>
    <w:rsid w:val="003744D6"/>
    <w:rsid w:val="0037452B"/>
    <w:rsid w:val="003746CC"/>
    <w:rsid w:val="00374A40"/>
    <w:rsid w:val="00374AF8"/>
    <w:rsid w:val="00374B88"/>
    <w:rsid w:val="00374C30"/>
    <w:rsid w:val="00374E5E"/>
    <w:rsid w:val="00375078"/>
    <w:rsid w:val="003750F8"/>
    <w:rsid w:val="0037519A"/>
    <w:rsid w:val="00375208"/>
    <w:rsid w:val="00375296"/>
    <w:rsid w:val="00375351"/>
    <w:rsid w:val="00375407"/>
    <w:rsid w:val="00375584"/>
    <w:rsid w:val="003755EA"/>
    <w:rsid w:val="0037566B"/>
    <w:rsid w:val="003756E0"/>
    <w:rsid w:val="003756F7"/>
    <w:rsid w:val="0037580E"/>
    <w:rsid w:val="003758D9"/>
    <w:rsid w:val="0037598B"/>
    <w:rsid w:val="003759B6"/>
    <w:rsid w:val="00375A7C"/>
    <w:rsid w:val="00375B8A"/>
    <w:rsid w:val="0037607F"/>
    <w:rsid w:val="00376094"/>
    <w:rsid w:val="003760D8"/>
    <w:rsid w:val="00376126"/>
    <w:rsid w:val="00376195"/>
    <w:rsid w:val="003761E8"/>
    <w:rsid w:val="00376493"/>
    <w:rsid w:val="003764CA"/>
    <w:rsid w:val="00376613"/>
    <w:rsid w:val="0037681A"/>
    <w:rsid w:val="00376826"/>
    <w:rsid w:val="00376A31"/>
    <w:rsid w:val="00376A8A"/>
    <w:rsid w:val="00376B58"/>
    <w:rsid w:val="00376BDA"/>
    <w:rsid w:val="00376C12"/>
    <w:rsid w:val="00376E39"/>
    <w:rsid w:val="00376EC5"/>
    <w:rsid w:val="00376FB4"/>
    <w:rsid w:val="0037706D"/>
    <w:rsid w:val="003771D5"/>
    <w:rsid w:val="003771FE"/>
    <w:rsid w:val="003774D7"/>
    <w:rsid w:val="00377521"/>
    <w:rsid w:val="00377677"/>
    <w:rsid w:val="003776F9"/>
    <w:rsid w:val="0037774D"/>
    <w:rsid w:val="003778DE"/>
    <w:rsid w:val="00377983"/>
    <w:rsid w:val="00377AB9"/>
    <w:rsid w:val="00377ACD"/>
    <w:rsid w:val="00377CE2"/>
    <w:rsid w:val="00377F47"/>
    <w:rsid w:val="00377F84"/>
    <w:rsid w:val="00380530"/>
    <w:rsid w:val="00380582"/>
    <w:rsid w:val="0038068A"/>
    <w:rsid w:val="00380880"/>
    <w:rsid w:val="003808F9"/>
    <w:rsid w:val="00380930"/>
    <w:rsid w:val="00380C58"/>
    <w:rsid w:val="00380C8F"/>
    <w:rsid w:val="00380FE3"/>
    <w:rsid w:val="00381050"/>
    <w:rsid w:val="00381432"/>
    <w:rsid w:val="0038156E"/>
    <w:rsid w:val="0038159F"/>
    <w:rsid w:val="003816D5"/>
    <w:rsid w:val="003817A6"/>
    <w:rsid w:val="00381878"/>
    <w:rsid w:val="003818E6"/>
    <w:rsid w:val="003818F4"/>
    <w:rsid w:val="00381A22"/>
    <w:rsid w:val="00381A6D"/>
    <w:rsid w:val="00381CCA"/>
    <w:rsid w:val="00381E45"/>
    <w:rsid w:val="00381F94"/>
    <w:rsid w:val="00381FB3"/>
    <w:rsid w:val="00381FDB"/>
    <w:rsid w:val="0038202B"/>
    <w:rsid w:val="003820A7"/>
    <w:rsid w:val="003821B9"/>
    <w:rsid w:val="0038229B"/>
    <w:rsid w:val="0038248D"/>
    <w:rsid w:val="003825A2"/>
    <w:rsid w:val="00382605"/>
    <w:rsid w:val="00382606"/>
    <w:rsid w:val="00382615"/>
    <w:rsid w:val="00382652"/>
    <w:rsid w:val="00382663"/>
    <w:rsid w:val="00382677"/>
    <w:rsid w:val="00382750"/>
    <w:rsid w:val="00382A3E"/>
    <w:rsid w:val="00382ABA"/>
    <w:rsid w:val="00382B15"/>
    <w:rsid w:val="00382B97"/>
    <w:rsid w:val="00382BA8"/>
    <w:rsid w:val="00382D2D"/>
    <w:rsid w:val="00383119"/>
    <w:rsid w:val="003832FD"/>
    <w:rsid w:val="00383457"/>
    <w:rsid w:val="00383577"/>
    <w:rsid w:val="0038363B"/>
    <w:rsid w:val="003837A8"/>
    <w:rsid w:val="003839AC"/>
    <w:rsid w:val="00383B33"/>
    <w:rsid w:val="00383B36"/>
    <w:rsid w:val="00383B57"/>
    <w:rsid w:val="00383BA6"/>
    <w:rsid w:val="00383BA9"/>
    <w:rsid w:val="00383BB9"/>
    <w:rsid w:val="00383C48"/>
    <w:rsid w:val="00383D44"/>
    <w:rsid w:val="00383DD0"/>
    <w:rsid w:val="00383F6D"/>
    <w:rsid w:val="00383FA0"/>
    <w:rsid w:val="003841E1"/>
    <w:rsid w:val="0038428F"/>
    <w:rsid w:val="00384319"/>
    <w:rsid w:val="003843A0"/>
    <w:rsid w:val="003843CA"/>
    <w:rsid w:val="00384455"/>
    <w:rsid w:val="003844AB"/>
    <w:rsid w:val="0038450B"/>
    <w:rsid w:val="003845F8"/>
    <w:rsid w:val="003847B4"/>
    <w:rsid w:val="00384809"/>
    <w:rsid w:val="00384912"/>
    <w:rsid w:val="00384A2B"/>
    <w:rsid w:val="00384A5F"/>
    <w:rsid w:val="00384B0B"/>
    <w:rsid w:val="00384B37"/>
    <w:rsid w:val="00384E4B"/>
    <w:rsid w:val="00384F68"/>
    <w:rsid w:val="0038532C"/>
    <w:rsid w:val="003855BD"/>
    <w:rsid w:val="003857E0"/>
    <w:rsid w:val="0038591D"/>
    <w:rsid w:val="00385929"/>
    <w:rsid w:val="003859CC"/>
    <w:rsid w:val="00385A98"/>
    <w:rsid w:val="00385B41"/>
    <w:rsid w:val="00385B7C"/>
    <w:rsid w:val="00385CD3"/>
    <w:rsid w:val="00385D94"/>
    <w:rsid w:val="00385DFB"/>
    <w:rsid w:val="00385E77"/>
    <w:rsid w:val="00385E91"/>
    <w:rsid w:val="00385ED0"/>
    <w:rsid w:val="00386019"/>
    <w:rsid w:val="003860CF"/>
    <w:rsid w:val="003861C8"/>
    <w:rsid w:val="003862D8"/>
    <w:rsid w:val="00386459"/>
    <w:rsid w:val="00386468"/>
    <w:rsid w:val="00386485"/>
    <w:rsid w:val="003865CE"/>
    <w:rsid w:val="003865F6"/>
    <w:rsid w:val="003867BD"/>
    <w:rsid w:val="0038692A"/>
    <w:rsid w:val="00386A1B"/>
    <w:rsid w:val="00386A32"/>
    <w:rsid w:val="00386A4F"/>
    <w:rsid w:val="00386B9D"/>
    <w:rsid w:val="00386C46"/>
    <w:rsid w:val="00386E4B"/>
    <w:rsid w:val="00386E5B"/>
    <w:rsid w:val="00386F50"/>
    <w:rsid w:val="00386F53"/>
    <w:rsid w:val="00387369"/>
    <w:rsid w:val="003873DB"/>
    <w:rsid w:val="003874F1"/>
    <w:rsid w:val="00387524"/>
    <w:rsid w:val="00387561"/>
    <w:rsid w:val="00387578"/>
    <w:rsid w:val="003876D8"/>
    <w:rsid w:val="00387792"/>
    <w:rsid w:val="003877E0"/>
    <w:rsid w:val="00387B03"/>
    <w:rsid w:val="00387BD7"/>
    <w:rsid w:val="00387BF2"/>
    <w:rsid w:val="00387C50"/>
    <w:rsid w:val="00387EA6"/>
    <w:rsid w:val="00387EEE"/>
    <w:rsid w:val="00387F95"/>
    <w:rsid w:val="003900F1"/>
    <w:rsid w:val="00390211"/>
    <w:rsid w:val="00390463"/>
    <w:rsid w:val="00390474"/>
    <w:rsid w:val="003904F5"/>
    <w:rsid w:val="00390526"/>
    <w:rsid w:val="003906EA"/>
    <w:rsid w:val="00390738"/>
    <w:rsid w:val="00390792"/>
    <w:rsid w:val="0039099B"/>
    <w:rsid w:val="003909E5"/>
    <w:rsid w:val="00390AA6"/>
    <w:rsid w:val="00390B36"/>
    <w:rsid w:val="00390E21"/>
    <w:rsid w:val="00390F9C"/>
    <w:rsid w:val="0039112D"/>
    <w:rsid w:val="00391394"/>
    <w:rsid w:val="0039148B"/>
    <w:rsid w:val="003914A3"/>
    <w:rsid w:val="003914C6"/>
    <w:rsid w:val="0039189E"/>
    <w:rsid w:val="00391A27"/>
    <w:rsid w:val="00391B88"/>
    <w:rsid w:val="00391BFB"/>
    <w:rsid w:val="00391D65"/>
    <w:rsid w:val="00391E7C"/>
    <w:rsid w:val="00391EF4"/>
    <w:rsid w:val="003920D5"/>
    <w:rsid w:val="003920D8"/>
    <w:rsid w:val="00392189"/>
    <w:rsid w:val="00392234"/>
    <w:rsid w:val="00392332"/>
    <w:rsid w:val="0039235A"/>
    <w:rsid w:val="0039237F"/>
    <w:rsid w:val="003923DB"/>
    <w:rsid w:val="0039257F"/>
    <w:rsid w:val="003925E6"/>
    <w:rsid w:val="0039277A"/>
    <w:rsid w:val="00392B86"/>
    <w:rsid w:val="00392C8B"/>
    <w:rsid w:val="00392C93"/>
    <w:rsid w:val="00392D36"/>
    <w:rsid w:val="00393095"/>
    <w:rsid w:val="003930AB"/>
    <w:rsid w:val="003930EC"/>
    <w:rsid w:val="003930F5"/>
    <w:rsid w:val="00393204"/>
    <w:rsid w:val="00393340"/>
    <w:rsid w:val="0039352B"/>
    <w:rsid w:val="0039364B"/>
    <w:rsid w:val="00393671"/>
    <w:rsid w:val="00393696"/>
    <w:rsid w:val="003936C9"/>
    <w:rsid w:val="003937BB"/>
    <w:rsid w:val="003937FC"/>
    <w:rsid w:val="003939CF"/>
    <w:rsid w:val="00393BD3"/>
    <w:rsid w:val="00393C2F"/>
    <w:rsid w:val="00393DF5"/>
    <w:rsid w:val="00393DFC"/>
    <w:rsid w:val="00393E79"/>
    <w:rsid w:val="00394167"/>
    <w:rsid w:val="003942C7"/>
    <w:rsid w:val="0039433D"/>
    <w:rsid w:val="003944C3"/>
    <w:rsid w:val="00394520"/>
    <w:rsid w:val="0039478B"/>
    <w:rsid w:val="003947E2"/>
    <w:rsid w:val="00394C59"/>
    <w:rsid w:val="00394E31"/>
    <w:rsid w:val="00394ED9"/>
    <w:rsid w:val="00394EED"/>
    <w:rsid w:val="00394F5C"/>
    <w:rsid w:val="00394F76"/>
    <w:rsid w:val="003952F4"/>
    <w:rsid w:val="0039532B"/>
    <w:rsid w:val="0039534F"/>
    <w:rsid w:val="00395369"/>
    <w:rsid w:val="00395390"/>
    <w:rsid w:val="003953EB"/>
    <w:rsid w:val="00395409"/>
    <w:rsid w:val="003954EC"/>
    <w:rsid w:val="00395558"/>
    <w:rsid w:val="00395739"/>
    <w:rsid w:val="00395745"/>
    <w:rsid w:val="00395A3F"/>
    <w:rsid w:val="00395A4B"/>
    <w:rsid w:val="00395C56"/>
    <w:rsid w:val="00395C6E"/>
    <w:rsid w:val="00395CBE"/>
    <w:rsid w:val="00395ECA"/>
    <w:rsid w:val="00396117"/>
    <w:rsid w:val="003961B2"/>
    <w:rsid w:val="003962CB"/>
    <w:rsid w:val="003962CD"/>
    <w:rsid w:val="003966AA"/>
    <w:rsid w:val="003966DD"/>
    <w:rsid w:val="0039679F"/>
    <w:rsid w:val="00396976"/>
    <w:rsid w:val="00396A49"/>
    <w:rsid w:val="00396B67"/>
    <w:rsid w:val="00396D05"/>
    <w:rsid w:val="00396D06"/>
    <w:rsid w:val="00396D39"/>
    <w:rsid w:val="00396D3A"/>
    <w:rsid w:val="003973F9"/>
    <w:rsid w:val="00397510"/>
    <w:rsid w:val="003977BC"/>
    <w:rsid w:val="003977FF"/>
    <w:rsid w:val="00397B0D"/>
    <w:rsid w:val="00397BB1"/>
    <w:rsid w:val="00397C3D"/>
    <w:rsid w:val="00397DDC"/>
    <w:rsid w:val="00397EBF"/>
    <w:rsid w:val="00397F7D"/>
    <w:rsid w:val="00397FDB"/>
    <w:rsid w:val="003A000C"/>
    <w:rsid w:val="003A00AB"/>
    <w:rsid w:val="003A0161"/>
    <w:rsid w:val="003A0258"/>
    <w:rsid w:val="003A02CB"/>
    <w:rsid w:val="003A0810"/>
    <w:rsid w:val="003A08CE"/>
    <w:rsid w:val="003A08DF"/>
    <w:rsid w:val="003A094C"/>
    <w:rsid w:val="003A0B3C"/>
    <w:rsid w:val="003A0BB7"/>
    <w:rsid w:val="003A0BB8"/>
    <w:rsid w:val="003A0C0B"/>
    <w:rsid w:val="003A0C1A"/>
    <w:rsid w:val="003A0CD9"/>
    <w:rsid w:val="003A0D60"/>
    <w:rsid w:val="003A0D92"/>
    <w:rsid w:val="003A0EAD"/>
    <w:rsid w:val="003A0F94"/>
    <w:rsid w:val="003A0FAC"/>
    <w:rsid w:val="003A110D"/>
    <w:rsid w:val="003A15A3"/>
    <w:rsid w:val="003A175C"/>
    <w:rsid w:val="003A17F7"/>
    <w:rsid w:val="003A18DD"/>
    <w:rsid w:val="003A1AFD"/>
    <w:rsid w:val="003A1CC9"/>
    <w:rsid w:val="003A1CF1"/>
    <w:rsid w:val="003A1EC9"/>
    <w:rsid w:val="003A1EDD"/>
    <w:rsid w:val="003A1F0B"/>
    <w:rsid w:val="003A1F28"/>
    <w:rsid w:val="003A1FD4"/>
    <w:rsid w:val="003A1FF2"/>
    <w:rsid w:val="003A205B"/>
    <w:rsid w:val="003A2136"/>
    <w:rsid w:val="003A2137"/>
    <w:rsid w:val="003A213D"/>
    <w:rsid w:val="003A21A0"/>
    <w:rsid w:val="003A21B1"/>
    <w:rsid w:val="003A2276"/>
    <w:rsid w:val="003A22A8"/>
    <w:rsid w:val="003A22BD"/>
    <w:rsid w:val="003A22D6"/>
    <w:rsid w:val="003A237B"/>
    <w:rsid w:val="003A23EB"/>
    <w:rsid w:val="003A245D"/>
    <w:rsid w:val="003A24AD"/>
    <w:rsid w:val="003A24CA"/>
    <w:rsid w:val="003A2535"/>
    <w:rsid w:val="003A25B0"/>
    <w:rsid w:val="003A2610"/>
    <w:rsid w:val="003A27A5"/>
    <w:rsid w:val="003A28EB"/>
    <w:rsid w:val="003A2BC0"/>
    <w:rsid w:val="003A2C09"/>
    <w:rsid w:val="003A2C5E"/>
    <w:rsid w:val="003A2C69"/>
    <w:rsid w:val="003A2EA9"/>
    <w:rsid w:val="003A308D"/>
    <w:rsid w:val="003A3187"/>
    <w:rsid w:val="003A31B4"/>
    <w:rsid w:val="003A32F3"/>
    <w:rsid w:val="003A3418"/>
    <w:rsid w:val="003A34E5"/>
    <w:rsid w:val="003A354D"/>
    <w:rsid w:val="003A35BE"/>
    <w:rsid w:val="003A3676"/>
    <w:rsid w:val="003A36AC"/>
    <w:rsid w:val="003A36D4"/>
    <w:rsid w:val="003A3732"/>
    <w:rsid w:val="003A3734"/>
    <w:rsid w:val="003A374F"/>
    <w:rsid w:val="003A3801"/>
    <w:rsid w:val="003A3896"/>
    <w:rsid w:val="003A396D"/>
    <w:rsid w:val="003A39ED"/>
    <w:rsid w:val="003A3A27"/>
    <w:rsid w:val="003A3A5F"/>
    <w:rsid w:val="003A3ACD"/>
    <w:rsid w:val="003A3BBF"/>
    <w:rsid w:val="003A3CB9"/>
    <w:rsid w:val="003A3D97"/>
    <w:rsid w:val="003A3DDD"/>
    <w:rsid w:val="003A3E00"/>
    <w:rsid w:val="003A4099"/>
    <w:rsid w:val="003A40B2"/>
    <w:rsid w:val="003A40B7"/>
    <w:rsid w:val="003A4377"/>
    <w:rsid w:val="003A43FF"/>
    <w:rsid w:val="003A4537"/>
    <w:rsid w:val="003A484F"/>
    <w:rsid w:val="003A487C"/>
    <w:rsid w:val="003A4BC4"/>
    <w:rsid w:val="003A4DE9"/>
    <w:rsid w:val="003A4ED3"/>
    <w:rsid w:val="003A4F9B"/>
    <w:rsid w:val="003A50C9"/>
    <w:rsid w:val="003A5131"/>
    <w:rsid w:val="003A526A"/>
    <w:rsid w:val="003A542A"/>
    <w:rsid w:val="003A552C"/>
    <w:rsid w:val="003A561D"/>
    <w:rsid w:val="003A5778"/>
    <w:rsid w:val="003A58A5"/>
    <w:rsid w:val="003A5AD3"/>
    <w:rsid w:val="003A5E80"/>
    <w:rsid w:val="003A5FF9"/>
    <w:rsid w:val="003A6051"/>
    <w:rsid w:val="003A61C5"/>
    <w:rsid w:val="003A6335"/>
    <w:rsid w:val="003A657A"/>
    <w:rsid w:val="003A666D"/>
    <w:rsid w:val="003A66AB"/>
    <w:rsid w:val="003A6864"/>
    <w:rsid w:val="003A68E1"/>
    <w:rsid w:val="003A698B"/>
    <w:rsid w:val="003A6B87"/>
    <w:rsid w:val="003A6C38"/>
    <w:rsid w:val="003A6D23"/>
    <w:rsid w:val="003A6F69"/>
    <w:rsid w:val="003A725D"/>
    <w:rsid w:val="003A73B7"/>
    <w:rsid w:val="003A73CF"/>
    <w:rsid w:val="003A7934"/>
    <w:rsid w:val="003A7A11"/>
    <w:rsid w:val="003A7EAA"/>
    <w:rsid w:val="003B00D6"/>
    <w:rsid w:val="003B010C"/>
    <w:rsid w:val="003B03A5"/>
    <w:rsid w:val="003B03D0"/>
    <w:rsid w:val="003B03D9"/>
    <w:rsid w:val="003B0574"/>
    <w:rsid w:val="003B05F4"/>
    <w:rsid w:val="003B05F5"/>
    <w:rsid w:val="003B061E"/>
    <w:rsid w:val="003B069C"/>
    <w:rsid w:val="003B0760"/>
    <w:rsid w:val="003B0763"/>
    <w:rsid w:val="003B07E4"/>
    <w:rsid w:val="003B08D6"/>
    <w:rsid w:val="003B08FB"/>
    <w:rsid w:val="003B095B"/>
    <w:rsid w:val="003B0A46"/>
    <w:rsid w:val="003B0A8D"/>
    <w:rsid w:val="003B0ABC"/>
    <w:rsid w:val="003B0B72"/>
    <w:rsid w:val="003B0B98"/>
    <w:rsid w:val="003B0EAC"/>
    <w:rsid w:val="003B0F22"/>
    <w:rsid w:val="003B10FE"/>
    <w:rsid w:val="003B123E"/>
    <w:rsid w:val="003B1320"/>
    <w:rsid w:val="003B1574"/>
    <w:rsid w:val="003B159F"/>
    <w:rsid w:val="003B1630"/>
    <w:rsid w:val="003B1841"/>
    <w:rsid w:val="003B186F"/>
    <w:rsid w:val="003B18F2"/>
    <w:rsid w:val="003B1910"/>
    <w:rsid w:val="003B1C68"/>
    <w:rsid w:val="003B1E07"/>
    <w:rsid w:val="003B1E25"/>
    <w:rsid w:val="003B1EB5"/>
    <w:rsid w:val="003B1EBE"/>
    <w:rsid w:val="003B1F31"/>
    <w:rsid w:val="003B1FD6"/>
    <w:rsid w:val="003B20F9"/>
    <w:rsid w:val="003B2366"/>
    <w:rsid w:val="003B2373"/>
    <w:rsid w:val="003B2491"/>
    <w:rsid w:val="003B2580"/>
    <w:rsid w:val="003B25AE"/>
    <w:rsid w:val="003B273A"/>
    <w:rsid w:val="003B2759"/>
    <w:rsid w:val="003B2768"/>
    <w:rsid w:val="003B277C"/>
    <w:rsid w:val="003B2861"/>
    <w:rsid w:val="003B286E"/>
    <w:rsid w:val="003B2929"/>
    <w:rsid w:val="003B2A93"/>
    <w:rsid w:val="003B2CAD"/>
    <w:rsid w:val="003B2D00"/>
    <w:rsid w:val="003B2E06"/>
    <w:rsid w:val="003B2F65"/>
    <w:rsid w:val="003B2FCA"/>
    <w:rsid w:val="003B30B2"/>
    <w:rsid w:val="003B3109"/>
    <w:rsid w:val="003B3139"/>
    <w:rsid w:val="003B3455"/>
    <w:rsid w:val="003B353D"/>
    <w:rsid w:val="003B35C0"/>
    <w:rsid w:val="003B3697"/>
    <w:rsid w:val="003B386D"/>
    <w:rsid w:val="003B38D0"/>
    <w:rsid w:val="003B390F"/>
    <w:rsid w:val="003B3970"/>
    <w:rsid w:val="003B3C2E"/>
    <w:rsid w:val="003B3E91"/>
    <w:rsid w:val="003B4051"/>
    <w:rsid w:val="003B41E5"/>
    <w:rsid w:val="003B4373"/>
    <w:rsid w:val="003B43AF"/>
    <w:rsid w:val="003B4427"/>
    <w:rsid w:val="003B44BA"/>
    <w:rsid w:val="003B44D4"/>
    <w:rsid w:val="003B463B"/>
    <w:rsid w:val="003B4763"/>
    <w:rsid w:val="003B477F"/>
    <w:rsid w:val="003B4828"/>
    <w:rsid w:val="003B4838"/>
    <w:rsid w:val="003B483E"/>
    <w:rsid w:val="003B48E6"/>
    <w:rsid w:val="003B4934"/>
    <w:rsid w:val="003B4A5F"/>
    <w:rsid w:val="003B4B23"/>
    <w:rsid w:val="003B4BFD"/>
    <w:rsid w:val="003B4C26"/>
    <w:rsid w:val="003B4C7B"/>
    <w:rsid w:val="003B4D46"/>
    <w:rsid w:val="003B4D4C"/>
    <w:rsid w:val="003B4D63"/>
    <w:rsid w:val="003B4EF6"/>
    <w:rsid w:val="003B51E6"/>
    <w:rsid w:val="003B5806"/>
    <w:rsid w:val="003B59CA"/>
    <w:rsid w:val="003B5AD9"/>
    <w:rsid w:val="003B5CD2"/>
    <w:rsid w:val="003B5D25"/>
    <w:rsid w:val="003B5E0F"/>
    <w:rsid w:val="003B60B5"/>
    <w:rsid w:val="003B611C"/>
    <w:rsid w:val="003B6157"/>
    <w:rsid w:val="003B6172"/>
    <w:rsid w:val="003B6370"/>
    <w:rsid w:val="003B644C"/>
    <w:rsid w:val="003B6522"/>
    <w:rsid w:val="003B6959"/>
    <w:rsid w:val="003B6C36"/>
    <w:rsid w:val="003B6E8C"/>
    <w:rsid w:val="003B6F1A"/>
    <w:rsid w:val="003B700B"/>
    <w:rsid w:val="003B7042"/>
    <w:rsid w:val="003B7282"/>
    <w:rsid w:val="003B72B9"/>
    <w:rsid w:val="003B72CA"/>
    <w:rsid w:val="003B75F7"/>
    <w:rsid w:val="003B75F9"/>
    <w:rsid w:val="003B787B"/>
    <w:rsid w:val="003B7965"/>
    <w:rsid w:val="003B7987"/>
    <w:rsid w:val="003B79B8"/>
    <w:rsid w:val="003B7B57"/>
    <w:rsid w:val="003B7CE4"/>
    <w:rsid w:val="003B7E28"/>
    <w:rsid w:val="003B7F41"/>
    <w:rsid w:val="003B7FE3"/>
    <w:rsid w:val="003C0163"/>
    <w:rsid w:val="003C0187"/>
    <w:rsid w:val="003C021C"/>
    <w:rsid w:val="003C03B3"/>
    <w:rsid w:val="003C03BE"/>
    <w:rsid w:val="003C06DA"/>
    <w:rsid w:val="003C0767"/>
    <w:rsid w:val="003C0796"/>
    <w:rsid w:val="003C08A9"/>
    <w:rsid w:val="003C08FC"/>
    <w:rsid w:val="003C0AA2"/>
    <w:rsid w:val="003C0B13"/>
    <w:rsid w:val="003C0B4D"/>
    <w:rsid w:val="003C0C66"/>
    <w:rsid w:val="003C0F3A"/>
    <w:rsid w:val="003C1057"/>
    <w:rsid w:val="003C1145"/>
    <w:rsid w:val="003C117C"/>
    <w:rsid w:val="003C11A2"/>
    <w:rsid w:val="003C14EA"/>
    <w:rsid w:val="003C15C1"/>
    <w:rsid w:val="003C1808"/>
    <w:rsid w:val="003C1975"/>
    <w:rsid w:val="003C1A12"/>
    <w:rsid w:val="003C1ACB"/>
    <w:rsid w:val="003C1AD6"/>
    <w:rsid w:val="003C1CDA"/>
    <w:rsid w:val="003C2005"/>
    <w:rsid w:val="003C22FB"/>
    <w:rsid w:val="003C232E"/>
    <w:rsid w:val="003C2496"/>
    <w:rsid w:val="003C252C"/>
    <w:rsid w:val="003C256B"/>
    <w:rsid w:val="003C26D9"/>
    <w:rsid w:val="003C271B"/>
    <w:rsid w:val="003C29DF"/>
    <w:rsid w:val="003C29E2"/>
    <w:rsid w:val="003C2BB0"/>
    <w:rsid w:val="003C2C11"/>
    <w:rsid w:val="003C2CE9"/>
    <w:rsid w:val="003C2D98"/>
    <w:rsid w:val="003C2E7B"/>
    <w:rsid w:val="003C2F93"/>
    <w:rsid w:val="003C30E3"/>
    <w:rsid w:val="003C339F"/>
    <w:rsid w:val="003C33BA"/>
    <w:rsid w:val="003C33E3"/>
    <w:rsid w:val="003C34E2"/>
    <w:rsid w:val="003C34F7"/>
    <w:rsid w:val="003C36C7"/>
    <w:rsid w:val="003C3795"/>
    <w:rsid w:val="003C3953"/>
    <w:rsid w:val="003C3CA3"/>
    <w:rsid w:val="003C3D8A"/>
    <w:rsid w:val="003C3F46"/>
    <w:rsid w:val="003C42D2"/>
    <w:rsid w:val="003C4875"/>
    <w:rsid w:val="003C49FA"/>
    <w:rsid w:val="003C4A78"/>
    <w:rsid w:val="003C4A9D"/>
    <w:rsid w:val="003C4BDD"/>
    <w:rsid w:val="003C4C78"/>
    <w:rsid w:val="003C4CBC"/>
    <w:rsid w:val="003C4DFF"/>
    <w:rsid w:val="003C5167"/>
    <w:rsid w:val="003C51BA"/>
    <w:rsid w:val="003C5202"/>
    <w:rsid w:val="003C5251"/>
    <w:rsid w:val="003C53E6"/>
    <w:rsid w:val="003C5578"/>
    <w:rsid w:val="003C563F"/>
    <w:rsid w:val="003C5640"/>
    <w:rsid w:val="003C5791"/>
    <w:rsid w:val="003C5863"/>
    <w:rsid w:val="003C58F3"/>
    <w:rsid w:val="003C5975"/>
    <w:rsid w:val="003C5AD4"/>
    <w:rsid w:val="003C5B01"/>
    <w:rsid w:val="003C5BD8"/>
    <w:rsid w:val="003C5BD9"/>
    <w:rsid w:val="003C5F25"/>
    <w:rsid w:val="003C6138"/>
    <w:rsid w:val="003C6385"/>
    <w:rsid w:val="003C63DE"/>
    <w:rsid w:val="003C6405"/>
    <w:rsid w:val="003C647E"/>
    <w:rsid w:val="003C6491"/>
    <w:rsid w:val="003C64F4"/>
    <w:rsid w:val="003C652C"/>
    <w:rsid w:val="003C6596"/>
    <w:rsid w:val="003C66BC"/>
    <w:rsid w:val="003C68AB"/>
    <w:rsid w:val="003C6906"/>
    <w:rsid w:val="003C69BB"/>
    <w:rsid w:val="003C6C1A"/>
    <w:rsid w:val="003C6EBC"/>
    <w:rsid w:val="003C70B6"/>
    <w:rsid w:val="003C714C"/>
    <w:rsid w:val="003C71DD"/>
    <w:rsid w:val="003C7205"/>
    <w:rsid w:val="003C7429"/>
    <w:rsid w:val="003C74E6"/>
    <w:rsid w:val="003C750B"/>
    <w:rsid w:val="003C751E"/>
    <w:rsid w:val="003C758B"/>
    <w:rsid w:val="003C768B"/>
    <w:rsid w:val="003C76BB"/>
    <w:rsid w:val="003C76BF"/>
    <w:rsid w:val="003C771B"/>
    <w:rsid w:val="003C7753"/>
    <w:rsid w:val="003C7782"/>
    <w:rsid w:val="003C77BD"/>
    <w:rsid w:val="003C77CD"/>
    <w:rsid w:val="003C7849"/>
    <w:rsid w:val="003C78FD"/>
    <w:rsid w:val="003C7945"/>
    <w:rsid w:val="003C7966"/>
    <w:rsid w:val="003C79CD"/>
    <w:rsid w:val="003C7AAC"/>
    <w:rsid w:val="003C7AF0"/>
    <w:rsid w:val="003C7AFB"/>
    <w:rsid w:val="003C7B75"/>
    <w:rsid w:val="003C7BAD"/>
    <w:rsid w:val="003C7DA0"/>
    <w:rsid w:val="003C7FDC"/>
    <w:rsid w:val="003D0307"/>
    <w:rsid w:val="003D036A"/>
    <w:rsid w:val="003D03D1"/>
    <w:rsid w:val="003D03DC"/>
    <w:rsid w:val="003D0416"/>
    <w:rsid w:val="003D0478"/>
    <w:rsid w:val="003D05A8"/>
    <w:rsid w:val="003D067F"/>
    <w:rsid w:val="003D06E3"/>
    <w:rsid w:val="003D075E"/>
    <w:rsid w:val="003D0AF9"/>
    <w:rsid w:val="003D0B53"/>
    <w:rsid w:val="003D0E20"/>
    <w:rsid w:val="003D0E8D"/>
    <w:rsid w:val="003D0FE3"/>
    <w:rsid w:val="003D104B"/>
    <w:rsid w:val="003D1331"/>
    <w:rsid w:val="003D1344"/>
    <w:rsid w:val="003D13F0"/>
    <w:rsid w:val="003D142C"/>
    <w:rsid w:val="003D1439"/>
    <w:rsid w:val="003D1795"/>
    <w:rsid w:val="003D17A8"/>
    <w:rsid w:val="003D18EC"/>
    <w:rsid w:val="003D191B"/>
    <w:rsid w:val="003D193D"/>
    <w:rsid w:val="003D1980"/>
    <w:rsid w:val="003D1A9F"/>
    <w:rsid w:val="003D1AB0"/>
    <w:rsid w:val="003D1B87"/>
    <w:rsid w:val="003D1BA2"/>
    <w:rsid w:val="003D1D9C"/>
    <w:rsid w:val="003D1EBA"/>
    <w:rsid w:val="003D1F2D"/>
    <w:rsid w:val="003D1FF4"/>
    <w:rsid w:val="003D2041"/>
    <w:rsid w:val="003D20C0"/>
    <w:rsid w:val="003D2102"/>
    <w:rsid w:val="003D2358"/>
    <w:rsid w:val="003D240B"/>
    <w:rsid w:val="003D256A"/>
    <w:rsid w:val="003D27A9"/>
    <w:rsid w:val="003D28D5"/>
    <w:rsid w:val="003D293E"/>
    <w:rsid w:val="003D2B4A"/>
    <w:rsid w:val="003D2D39"/>
    <w:rsid w:val="003D2E3F"/>
    <w:rsid w:val="003D31C1"/>
    <w:rsid w:val="003D32EF"/>
    <w:rsid w:val="003D32F6"/>
    <w:rsid w:val="003D3349"/>
    <w:rsid w:val="003D336F"/>
    <w:rsid w:val="003D3373"/>
    <w:rsid w:val="003D3666"/>
    <w:rsid w:val="003D376C"/>
    <w:rsid w:val="003D37F0"/>
    <w:rsid w:val="003D38B8"/>
    <w:rsid w:val="003D39B7"/>
    <w:rsid w:val="003D3BE5"/>
    <w:rsid w:val="003D3C97"/>
    <w:rsid w:val="003D4175"/>
    <w:rsid w:val="003D4378"/>
    <w:rsid w:val="003D446E"/>
    <w:rsid w:val="003D44F1"/>
    <w:rsid w:val="003D476C"/>
    <w:rsid w:val="003D4797"/>
    <w:rsid w:val="003D4800"/>
    <w:rsid w:val="003D49E2"/>
    <w:rsid w:val="003D49E9"/>
    <w:rsid w:val="003D4AB9"/>
    <w:rsid w:val="003D4C47"/>
    <w:rsid w:val="003D4DA0"/>
    <w:rsid w:val="003D4E17"/>
    <w:rsid w:val="003D4E4A"/>
    <w:rsid w:val="003D5237"/>
    <w:rsid w:val="003D53AC"/>
    <w:rsid w:val="003D5445"/>
    <w:rsid w:val="003D5456"/>
    <w:rsid w:val="003D56DC"/>
    <w:rsid w:val="003D5A00"/>
    <w:rsid w:val="003D5A0B"/>
    <w:rsid w:val="003D5CA8"/>
    <w:rsid w:val="003D5DBC"/>
    <w:rsid w:val="003D603E"/>
    <w:rsid w:val="003D6536"/>
    <w:rsid w:val="003D65F7"/>
    <w:rsid w:val="003D666D"/>
    <w:rsid w:val="003D6707"/>
    <w:rsid w:val="003D6723"/>
    <w:rsid w:val="003D6971"/>
    <w:rsid w:val="003D697E"/>
    <w:rsid w:val="003D6982"/>
    <w:rsid w:val="003D6B4F"/>
    <w:rsid w:val="003D6CD1"/>
    <w:rsid w:val="003D6D2C"/>
    <w:rsid w:val="003D6E05"/>
    <w:rsid w:val="003D6E8A"/>
    <w:rsid w:val="003D6EE2"/>
    <w:rsid w:val="003D6EE4"/>
    <w:rsid w:val="003D712F"/>
    <w:rsid w:val="003D72FA"/>
    <w:rsid w:val="003D7303"/>
    <w:rsid w:val="003D735B"/>
    <w:rsid w:val="003D7391"/>
    <w:rsid w:val="003D7409"/>
    <w:rsid w:val="003D755F"/>
    <w:rsid w:val="003D75AA"/>
    <w:rsid w:val="003D7942"/>
    <w:rsid w:val="003D799A"/>
    <w:rsid w:val="003D7AD6"/>
    <w:rsid w:val="003D7B21"/>
    <w:rsid w:val="003D7B60"/>
    <w:rsid w:val="003D7B83"/>
    <w:rsid w:val="003D7B8B"/>
    <w:rsid w:val="003D7DC3"/>
    <w:rsid w:val="003E009C"/>
    <w:rsid w:val="003E01A1"/>
    <w:rsid w:val="003E01DF"/>
    <w:rsid w:val="003E040B"/>
    <w:rsid w:val="003E04EB"/>
    <w:rsid w:val="003E0668"/>
    <w:rsid w:val="003E06A1"/>
    <w:rsid w:val="003E06E6"/>
    <w:rsid w:val="003E0783"/>
    <w:rsid w:val="003E07F7"/>
    <w:rsid w:val="003E087D"/>
    <w:rsid w:val="003E0961"/>
    <w:rsid w:val="003E0B94"/>
    <w:rsid w:val="003E0D2B"/>
    <w:rsid w:val="003E0D6E"/>
    <w:rsid w:val="003E1030"/>
    <w:rsid w:val="003E10E3"/>
    <w:rsid w:val="003E1124"/>
    <w:rsid w:val="003E1225"/>
    <w:rsid w:val="003E12FF"/>
    <w:rsid w:val="003E1446"/>
    <w:rsid w:val="003E14CC"/>
    <w:rsid w:val="003E169F"/>
    <w:rsid w:val="003E1834"/>
    <w:rsid w:val="003E1852"/>
    <w:rsid w:val="003E1A7E"/>
    <w:rsid w:val="003E1ABB"/>
    <w:rsid w:val="003E1D10"/>
    <w:rsid w:val="003E1D49"/>
    <w:rsid w:val="003E1DFE"/>
    <w:rsid w:val="003E1E91"/>
    <w:rsid w:val="003E203B"/>
    <w:rsid w:val="003E218D"/>
    <w:rsid w:val="003E219D"/>
    <w:rsid w:val="003E222A"/>
    <w:rsid w:val="003E2249"/>
    <w:rsid w:val="003E2253"/>
    <w:rsid w:val="003E2271"/>
    <w:rsid w:val="003E23DA"/>
    <w:rsid w:val="003E25B6"/>
    <w:rsid w:val="003E27B8"/>
    <w:rsid w:val="003E2850"/>
    <w:rsid w:val="003E2AA3"/>
    <w:rsid w:val="003E2CD8"/>
    <w:rsid w:val="003E2D6F"/>
    <w:rsid w:val="003E2DBE"/>
    <w:rsid w:val="003E2DDC"/>
    <w:rsid w:val="003E2F9B"/>
    <w:rsid w:val="003E309C"/>
    <w:rsid w:val="003E3180"/>
    <w:rsid w:val="003E3192"/>
    <w:rsid w:val="003E3224"/>
    <w:rsid w:val="003E332E"/>
    <w:rsid w:val="003E3393"/>
    <w:rsid w:val="003E33F0"/>
    <w:rsid w:val="003E38C7"/>
    <w:rsid w:val="003E3AE5"/>
    <w:rsid w:val="003E3BC5"/>
    <w:rsid w:val="003E3E4E"/>
    <w:rsid w:val="003E3F24"/>
    <w:rsid w:val="003E4031"/>
    <w:rsid w:val="003E40E0"/>
    <w:rsid w:val="003E4217"/>
    <w:rsid w:val="003E435F"/>
    <w:rsid w:val="003E4446"/>
    <w:rsid w:val="003E461B"/>
    <w:rsid w:val="003E461F"/>
    <w:rsid w:val="003E467C"/>
    <w:rsid w:val="003E46CB"/>
    <w:rsid w:val="003E471A"/>
    <w:rsid w:val="003E47DD"/>
    <w:rsid w:val="003E47F0"/>
    <w:rsid w:val="003E481B"/>
    <w:rsid w:val="003E4822"/>
    <w:rsid w:val="003E49F2"/>
    <w:rsid w:val="003E4BD8"/>
    <w:rsid w:val="003E4D22"/>
    <w:rsid w:val="003E4E33"/>
    <w:rsid w:val="003E4EB7"/>
    <w:rsid w:val="003E4EFD"/>
    <w:rsid w:val="003E4F5D"/>
    <w:rsid w:val="003E5036"/>
    <w:rsid w:val="003E5412"/>
    <w:rsid w:val="003E5413"/>
    <w:rsid w:val="003E550D"/>
    <w:rsid w:val="003E550F"/>
    <w:rsid w:val="003E5574"/>
    <w:rsid w:val="003E55A0"/>
    <w:rsid w:val="003E55A7"/>
    <w:rsid w:val="003E5645"/>
    <w:rsid w:val="003E57F9"/>
    <w:rsid w:val="003E5AC3"/>
    <w:rsid w:val="003E5ACB"/>
    <w:rsid w:val="003E5AFC"/>
    <w:rsid w:val="003E5B56"/>
    <w:rsid w:val="003E5C7F"/>
    <w:rsid w:val="003E5E0D"/>
    <w:rsid w:val="003E5E76"/>
    <w:rsid w:val="003E5ECF"/>
    <w:rsid w:val="003E62C9"/>
    <w:rsid w:val="003E6428"/>
    <w:rsid w:val="003E6464"/>
    <w:rsid w:val="003E6518"/>
    <w:rsid w:val="003E651B"/>
    <w:rsid w:val="003E6729"/>
    <w:rsid w:val="003E677A"/>
    <w:rsid w:val="003E69A4"/>
    <w:rsid w:val="003E6AC4"/>
    <w:rsid w:val="003E6AFF"/>
    <w:rsid w:val="003E6B33"/>
    <w:rsid w:val="003E6B59"/>
    <w:rsid w:val="003E6B8A"/>
    <w:rsid w:val="003E6D5C"/>
    <w:rsid w:val="003E6EA8"/>
    <w:rsid w:val="003E6FE5"/>
    <w:rsid w:val="003E7046"/>
    <w:rsid w:val="003E70DF"/>
    <w:rsid w:val="003E72FB"/>
    <w:rsid w:val="003E735B"/>
    <w:rsid w:val="003E758B"/>
    <w:rsid w:val="003E75CF"/>
    <w:rsid w:val="003E7643"/>
    <w:rsid w:val="003E7827"/>
    <w:rsid w:val="003E78F3"/>
    <w:rsid w:val="003E7950"/>
    <w:rsid w:val="003E7AE6"/>
    <w:rsid w:val="003E7B43"/>
    <w:rsid w:val="003E7BA4"/>
    <w:rsid w:val="003E7CA3"/>
    <w:rsid w:val="003E7D2E"/>
    <w:rsid w:val="003F036C"/>
    <w:rsid w:val="003F096A"/>
    <w:rsid w:val="003F0A82"/>
    <w:rsid w:val="003F0AF3"/>
    <w:rsid w:val="003F0BC5"/>
    <w:rsid w:val="003F0C26"/>
    <w:rsid w:val="003F0C58"/>
    <w:rsid w:val="003F0D4A"/>
    <w:rsid w:val="003F0F9C"/>
    <w:rsid w:val="003F10BE"/>
    <w:rsid w:val="003F110D"/>
    <w:rsid w:val="003F1585"/>
    <w:rsid w:val="003F17B2"/>
    <w:rsid w:val="003F19C5"/>
    <w:rsid w:val="003F1AC9"/>
    <w:rsid w:val="003F1AD8"/>
    <w:rsid w:val="003F1B4C"/>
    <w:rsid w:val="003F1C0F"/>
    <w:rsid w:val="003F1C29"/>
    <w:rsid w:val="003F1EE9"/>
    <w:rsid w:val="003F1FFD"/>
    <w:rsid w:val="003F215E"/>
    <w:rsid w:val="003F2273"/>
    <w:rsid w:val="003F22D0"/>
    <w:rsid w:val="003F2629"/>
    <w:rsid w:val="003F26EC"/>
    <w:rsid w:val="003F28B6"/>
    <w:rsid w:val="003F2996"/>
    <w:rsid w:val="003F29F0"/>
    <w:rsid w:val="003F2A80"/>
    <w:rsid w:val="003F2BB9"/>
    <w:rsid w:val="003F2F7A"/>
    <w:rsid w:val="003F300E"/>
    <w:rsid w:val="003F30BF"/>
    <w:rsid w:val="003F3264"/>
    <w:rsid w:val="003F3268"/>
    <w:rsid w:val="003F32F1"/>
    <w:rsid w:val="003F360B"/>
    <w:rsid w:val="003F389F"/>
    <w:rsid w:val="003F3989"/>
    <w:rsid w:val="003F3AA0"/>
    <w:rsid w:val="003F3B10"/>
    <w:rsid w:val="003F3BB9"/>
    <w:rsid w:val="003F3D56"/>
    <w:rsid w:val="003F3EFA"/>
    <w:rsid w:val="003F4309"/>
    <w:rsid w:val="003F4838"/>
    <w:rsid w:val="003F48D3"/>
    <w:rsid w:val="003F4A79"/>
    <w:rsid w:val="003F4B4D"/>
    <w:rsid w:val="003F4B56"/>
    <w:rsid w:val="003F4BDF"/>
    <w:rsid w:val="003F4DAD"/>
    <w:rsid w:val="003F4E7B"/>
    <w:rsid w:val="003F4F42"/>
    <w:rsid w:val="003F4F7E"/>
    <w:rsid w:val="003F5182"/>
    <w:rsid w:val="003F53A5"/>
    <w:rsid w:val="003F5409"/>
    <w:rsid w:val="003F55D6"/>
    <w:rsid w:val="003F5798"/>
    <w:rsid w:val="003F58AD"/>
    <w:rsid w:val="003F58DE"/>
    <w:rsid w:val="003F5A49"/>
    <w:rsid w:val="003F5A4F"/>
    <w:rsid w:val="003F5AB2"/>
    <w:rsid w:val="003F5B1C"/>
    <w:rsid w:val="003F5E69"/>
    <w:rsid w:val="003F5EDD"/>
    <w:rsid w:val="003F5F9C"/>
    <w:rsid w:val="003F6081"/>
    <w:rsid w:val="003F6184"/>
    <w:rsid w:val="003F6235"/>
    <w:rsid w:val="003F6343"/>
    <w:rsid w:val="003F6433"/>
    <w:rsid w:val="003F654D"/>
    <w:rsid w:val="003F65B1"/>
    <w:rsid w:val="003F6619"/>
    <w:rsid w:val="003F66B4"/>
    <w:rsid w:val="003F6863"/>
    <w:rsid w:val="003F6CED"/>
    <w:rsid w:val="003F6E9D"/>
    <w:rsid w:val="003F6EA4"/>
    <w:rsid w:val="003F70E4"/>
    <w:rsid w:val="003F71EF"/>
    <w:rsid w:val="003F7243"/>
    <w:rsid w:val="003F72CB"/>
    <w:rsid w:val="003F73F7"/>
    <w:rsid w:val="003F743A"/>
    <w:rsid w:val="003F75E2"/>
    <w:rsid w:val="003F760D"/>
    <w:rsid w:val="003F7671"/>
    <w:rsid w:val="003F7686"/>
    <w:rsid w:val="003F769F"/>
    <w:rsid w:val="003F784E"/>
    <w:rsid w:val="003F78D2"/>
    <w:rsid w:val="003F7A7C"/>
    <w:rsid w:val="003F7B8B"/>
    <w:rsid w:val="003F7E7F"/>
    <w:rsid w:val="004000AC"/>
    <w:rsid w:val="004001E3"/>
    <w:rsid w:val="00400579"/>
    <w:rsid w:val="00400717"/>
    <w:rsid w:val="00400995"/>
    <w:rsid w:val="00400A2E"/>
    <w:rsid w:val="00400AD6"/>
    <w:rsid w:val="00400BBE"/>
    <w:rsid w:val="00400D55"/>
    <w:rsid w:val="00400DE9"/>
    <w:rsid w:val="00400FB8"/>
    <w:rsid w:val="00401022"/>
    <w:rsid w:val="004011BD"/>
    <w:rsid w:val="004012B0"/>
    <w:rsid w:val="004012DC"/>
    <w:rsid w:val="00401320"/>
    <w:rsid w:val="004013A2"/>
    <w:rsid w:val="004014FD"/>
    <w:rsid w:val="00401520"/>
    <w:rsid w:val="00401610"/>
    <w:rsid w:val="00401B19"/>
    <w:rsid w:val="00401E06"/>
    <w:rsid w:val="00401E49"/>
    <w:rsid w:val="00401E5D"/>
    <w:rsid w:val="00402172"/>
    <w:rsid w:val="00402243"/>
    <w:rsid w:val="0040232D"/>
    <w:rsid w:val="004023C1"/>
    <w:rsid w:val="00402400"/>
    <w:rsid w:val="004024FB"/>
    <w:rsid w:val="004025E0"/>
    <w:rsid w:val="0040270F"/>
    <w:rsid w:val="00402816"/>
    <w:rsid w:val="00402854"/>
    <w:rsid w:val="00402976"/>
    <w:rsid w:val="004029ED"/>
    <w:rsid w:val="00402AB0"/>
    <w:rsid w:val="00402C46"/>
    <w:rsid w:val="00402C5E"/>
    <w:rsid w:val="00402CAB"/>
    <w:rsid w:val="00402D15"/>
    <w:rsid w:val="00402D7A"/>
    <w:rsid w:val="00402D8D"/>
    <w:rsid w:val="00402EEC"/>
    <w:rsid w:val="00402F96"/>
    <w:rsid w:val="00402F98"/>
    <w:rsid w:val="00402FB7"/>
    <w:rsid w:val="0040303C"/>
    <w:rsid w:val="00403272"/>
    <w:rsid w:val="0040335C"/>
    <w:rsid w:val="00403687"/>
    <w:rsid w:val="00403697"/>
    <w:rsid w:val="00403900"/>
    <w:rsid w:val="00403A2B"/>
    <w:rsid w:val="00403E31"/>
    <w:rsid w:val="00404021"/>
    <w:rsid w:val="00404119"/>
    <w:rsid w:val="004043C1"/>
    <w:rsid w:val="0040444F"/>
    <w:rsid w:val="00404474"/>
    <w:rsid w:val="0040447A"/>
    <w:rsid w:val="004044E4"/>
    <w:rsid w:val="00404556"/>
    <w:rsid w:val="0040471D"/>
    <w:rsid w:val="004049A5"/>
    <w:rsid w:val="00404A13"/>
    <w:rsid w:val="00404B04"/>
    <w:rsid w:val="00404C02"/>
    <w:rsid w:val="00404C98"/>
    <w:rsid w:val="00404CD2"/>
    <w:rsid w:val="00404D2E"/>
    <w:rsid w:val="00404D50"/>
    <w:rsid w:val="00404D7D"/>
    <w:rsid w:val="00404EE3"/>
    <w:rsid w:val="00404F01"/>
    <w:rsid w:val="00404FAC"/>
    <w:rsid w:val="0040516F"/>
    <w:rsid w:val="0040526B"/>
    <w:rsid w:val="00405279"/>
    <w:rsid w:val="00405303"/>
    <w:rsid w:val="0040572D"/>
    <w:rsid w:val="0040576B"/>
    <w:rsid w:val="0040584D"/>
    <w:rsid w:val="00405A2A"/>
    <w:rsid w:val="00405BCD"/>
    <w:rsid w:val="00405C44"/>
    <w:rsid w:val="00406067"/>
    <w:rsid w:val="00406127"/>
    <w:rsid w:val="00406257"/>
    <w:rsid w:val="0040632E"/>
    <w:rsid w:val="00406647"/>
    <w:rsid w:val="004066FA"/>
    <w:rsid w:val="004068F8"/>
    <w:rsid w:val="0040696D"/>
    <w:rsid w:val="00406A2D"/>
    <w:rsid w:val="00406B97"/>
    <w:rsid w:val="00406C6E"/>
    <w:rsid w:val="00406DB6"/>
    <w:rsid w:val="00406E79"/>
    <w:rsid w:val="0040702C"/>
    <w:rsid w:val="00407244"/>
    <w:rsid w:val="00407403"/>
    <w:rsid w:val="00407573"/>
    <w:rsid w:val="0040781F"/>
    <w:rsid w:val="00407880"/>
    <w:rsid w:val="00407915"/>
    <w:rsid w:val="00407982"/>
    <w:rsid w:val="00407A0F"/>
    <w:rsid w:val="00407AA4"/>
    <w:rsid w:val="00407BB0"/>
    <w:rsid w:val="00407C4D"/>
    <w:rsid w:val="00407CB1"/>
    <w:rsid w:val="00407DE2"/>
    <w:rsid w:val="00407E61"/>
    <w:rsid w:val="00407F10"/>
    <w:rsid w:val="00407F2E"/>
    <w:rsid w:val="0041030F"/>
    <w:rsid w:val="00410347"/>
    <w:rsid w:val="004105AA"/>
    <w:rsid w:val="004105BB"/>
    <w:rsid w:val="004109D5"/>
    <w:rsid w:val="00410A05"/>
    <w:rsid w:val="00410A26"/>
    <w:rsid w:val="00410A90"/>
    <w:rsid w:val="00410C84"/>
    <w:rsid w:val="00410D9D"/>
    <w:rsid w:val="00410E2A"/>
    <w:rsid w:val="004110BB"/>
    <w:rsid w:val="004112E6"/>
    <w:rsid w:val="00411331"/>
    <w:rsid w:val="004113DF"/>
    <w:rsid w:val="004114B3"/>
    <w:rsid w:val="004115C1"/>
    <w:rsid w:val="0041169C"/>
    <w:rsid w:val="00411913"/>
    <w:rsid w:val="0041195D"/>
    <w:rsid w:val="00411981"/>
    <w:rsid w:val="004119EB"/>
    <w:rsid w:val="00411A33"/>
    <w:rsid w:val="00411B26"/>
    <w:rsid w:val="00411BCF"/>
    <w:rsid w:val="00411C43"/>
    <w:rsid w:val="00411DCB"/>
    <w:rsid w:val="00411E5A"/>
    <w:rsid w:val="00411EB8"/>
    <w:rsid w:val="00411F71"/>
    <w:rsid w:val="004120BB"/>
    <w:rsid w:val="00412588"/>
    <w:rsid w:val="00412673"/>
    <w:rsid w:val="00412698"/>
    <w:rsid w:val="004127B2"/>
    <w:rsid w:val="0041287E"/>
    <w:rsid w:val="00412942"/>
    <w:rsid w:val="00412CC6"/>
    <w:rsid w:val="00412D09"/>
    <w:rsid w:val="00412FDD"/>
    <w:rsid w:val="00413050"/>
    <w:rsid w:val="004130AF"/>
    <w:rsid w:val="004131B4"/>
    <w:rsid w:val="0041322A"/>
    <w:rsid w:val="00413308"/>
    <w:rsid w:val="0041334D"/>
    <w:rsid w:val="00413365"/>
    <w:rsid w:val="0041337C"/>
    <w:rsid w:val="004135E7"/>
    <w:rsid w:val="00413667"/>
    <w:rsid w:val="004136C3"/>
    <w:rsid w:val="0041376F"/>
    <w:rsid w:val="0041378F"/>
    <w:rsid w:val="00413966"/>
    <w:rsid w:val="004139CA"/>
    <w:rsid w:val="00413DC7"/>
    <w:rsid w:val="00413E31"/>
    <w:rsid w:val="00413E8F"/>
    <w:rsid w:val="00413EE0"/>
    <w:rsid w:val="00413FC4"/>
    <w:rsid w:val="0041416E"/>
    <w:rsid w:val="00414185"/>
    <w:rsid w:val="004142FF"/>
    <w:rsid w:val="00414434"/>
    <w:rsid w:val="0041454F"/>
    <w:rsid w:val="0041457B"/>
    <w:rsid w:val="00414A70"/>
    <w:rsid w:val="00414AB8"/>
    <w:rsid w:val="00414B68"/>
    <w:rsid w:val="00414EA7"/>
    <w:rsid w:val="0041505C"/>
    <w:rsid w:val="0041506D"/>
    <w:rsid w:val="0041515F"/>
    <w:rsid w:val="00415172"/>
    <w:rsid w:val="0041517F"/>
    <w:rsid w:val="0041519E"/>
    <w:rsid w:val="00415315"/>
    <w:rsid w:val="004153BA"/>
    <w:rsid w:val="0041548C"/>
    <w:rsid w:val="004154F5"/>
    <w:rsid w:val="00415703"/>
    <w:rsid w:val="0041572D"/>
    <w:rsid w:val="004158B1"/>
    <w:rsid w:val="0041592B"/>
    <w:rsid w:val="0041597F"/>
    <w:rsid w:val="004159A9"/>
    <w:rsid w:val="00415A6E"/>
    <w:rsid w:val="00415B4A"/>
    <w:rsid w:val="00415B69"/>
    <w:rsid w:val="00415D04"/>
    <w:rsid w:val="00415D2A"/>
    <w:rsid w:val="00415FB8"/>
    <w:rsid w:val="00416233"/>
    <w:rsid w:val="004162BA"/>
    <w:rsid w:val="004163F7"/>
    <w:rsid w:val="00416445"/>
    <w:rsid w:val="00416784"/>
    <w:rsid w:val="004167D1"/>
    <w:rsid w:val="004168FD"/>
    <w:rsid w:val="00416993"/>
    <w:rsid w:val="00416B98"/>
    <w:rsid w:val="00416C7E"/>
    <w:rsid w:val="00416CFD"/>
    <w:rsid w:val="00416EA1"/>
    <w:rsid w:val="00416F66"/>
    <w:rsid w:val="00416F8B"/>
    <w:rsid w:val="00416FD6"/>
    <w:rsid w:val="00417165"/>
    <w:rsid w:val="00417218"/>
    <w:rsid w:val="00417271"/>
    <w:rsid w:val="004172EB"/>
    <w:rsid w:val="0041730A"/>
    <w:rsid w:val="00417454"/>
    <w:rsid w:val="004174ED"/>
    <w:rsid w:val="0041758A"/>
    <w:rsid w:val="00417785"/>
    <w:rsid w:val="0041791C"/>
    <w:rsid w:val="00417B80"/>
    <w:rsid w:val="00417D41"/>
    <w:rsid w:val="00417E99"/>
    <w:rsid w:val="00417EA3"/>
    <w:rsid w:val="004200D6"/>
    <w:rsid w:val="004201F9"/>
    <w:rsid w:val="0042020D"/>
    <w:rsid w:val="00420452"/>
    <w:rsid w:val="004206B3"/>
    <w:rsid w:val="0042077E"/>
    <w:rsid w:val="0042090B"/>
    <w:rsid w:val="00420A8B"/>
    <w:rsid w:val="00420BFE"/>
    <w:rsid w:val="00420C46"/>
    <w:rsid w:val="00420C4E"/>
    <w:rsid w:val="00420DBA"/>
    <w:rsid w:val="00420DF0"/>
    <w:rsid w:val="00420EC6"/>
    <w:rsid w:val="00420EEA"/>
    <w:rsid w:val="00420EF9"/>
    <w:rsid w:val="004210DA"/>
    <w:rsid w:val="004210F0"/>
    <w:rsid w:val="00421117"/>
    <w:rsid w:val="004211F2"/>
    <w:rsid w:val="00421218"/>
    <w:rsid w:val="004216B6"/>
    <w:rsid w:val="00421979"/>
    <w:rsid w:val="00421980"/>
    <w:rsid w:val="00421AA5"/>
    <w:rsid w:val="00421AAB"/>
    <w:rsid w:val="00421D26"/>
    <w:rsid w:val="00421EA8"/>
    <w:rsid w:val="00421ECB"/>
    <w:rsid w:val="004220E7"/>
    <w:rsid w:val="00422108"/>
    <w:rsid w:val="004221F4"/>
    <w:rsid w:val="00422215"/>
    <w:rsid w:val="00422233"/>
    <w:rsid w:val="00422650"/>
    <w:rsid w:val="004227B6"/>
    <w:rsid w:val="004227EB"/>
    <w:rsid w:val="0042280A"/>
    <w:rsid w:val="004228D7"/>
    <w:rsid w:val="00422B45"/>
    <w:rsid w:val="00422B9F"/>
    <w:rsid w:val="00422C1F"/>
    <w:rsid w:val="00422DEC"/>
    <w:rsid w:val="004232FE"/>
    <w:rsid w:val="0042337F"/>
    <w:rsid w:val="00423757"/>
    <w:rsid w:val="0042375E"/>
    <w:rsid w:val="00423825"/>
    <w:rsid w:val="00423E02"/>
    <w:rsid w:val="00424366"/>
    <w:rsid w:val="0042446B"/>
    <w:rsid w:val="004244C8"/>
    <w:rsid w:val="00424576"/>
    <w:rsid w:val="004245A0"/>
    <w:rsid w:val="004246E5"/>
    <w:rsid w:val="00424771"/>
    <w:rsid w:val="00424780"/>
    <w:rsid w:val="00424A2B"/>
    <w:rsid w:val="00424BB9"/>
    <w:rsid w:val="00424D29"/>
    <w:rsid w:val="0042501B"/>
    <w:rsid w:val="004252F6"/>
    <w:rsid w:val="0042539F"/>
    <w:rsid w:val="00425414"/>
    <w:rsid w:val="0042546E"/>
    <w:rsid w:val="0042553F"/>
    <w:rsid w:val="0042558C"/>
    <w:rsid w:val="004255E2"/>
    <w:rsid w:val="00425767"/>
    <w:rsid w:val="00425791"/>
    <w:rsid w:val="00425929"/>
    <w:rsid w:val="00425AC8"/>
    <w:rsid w:val="00425B54"/>
    <w:rsid w:val="00425C96"/>
    <w:rsid w:val="00425CF8"/>
    <w:rsid w:val="00425F06"/>
    <w:rsid w:val="00426053"/>
    <w:rsid w:val="0042608C"/>
    <w:rsid w:val="00426174"/>
    <w:rsid w:val="00426233"/>
    <w:rsid w:val="00426236"/>
    <w:rsid w:val="004264C8"/>
    <w:rsid w:val="004264E5"/>
    <w:rsid w:val="0042657B"/>
    <w:rsid w:val="00426790"/>
    <w:rsid w:val="004267E7"/>
    <w:rsid w:val="00426809"/>
    <w:rsid w:val="00426A03"/>
    <w:rsid w:val="00426A12"/>
    <w:rsid w:val="00426A93"/>
    <w:rsid w:val="00426AF8"/>
    <w:rsid w:val="00426BAC"/>
    <w:rsid w:val="00426C60"/>
    <w:rsid w:val="00426D88"/>
    <w:rsid w:val="00426EE2"/>
    <w:rsid w:val="004271B9"/>
    <w:rsid w:val="004272DD"/>
    <w:rsid w:val="00427365"/>
    <w:rsid w:val="00427376"/>
    <w:rsid w:val="00427537"/>
    <w:rsid w:val="0042754F"/>
    <w:rsid w:val="004275D9"/>
    <w:rsid w:val="00427621"/>
    <w:rsid w:val="004276BD"/>
    <w:rsid w:val="004279C6"/>
    <w:rsid w:val="00427C83"/>
    <w:rsid w:val="00427E85"/>
    <w:rsid w:val="004303FF"/>
    <w:rsid w:val="00430474"/>
    <w:rsid w:val="00430561"/>
    <w:rsid w:val="004307BC"/>
    <w:rsid w:val="00430A74"/>
    <w:rsid w:val="00430AA8"/>
    <w:rsid w:val="00430B5D"/>
    <w:rsid w:val="00430BF0"/>
    <w:rsid w:val="00430DCF"/>
    <w:rsid w:val="00430EA3"/>
    <w:rsid w:val="004310BE"/>
    <w:rsid w:val="00431165"/>
    <w:rsid w:val="0043116E"/>
    <w:rsid w:val="00431380"/>
    <w:rsid w:val="004314B0"/>
    <w:rsid w:val="004314BF"/>
    <w:rsid w:val="0043155B"/>
    <w:rsid w:val="004316A9"/>
    <w:rsid w:val="0043181B"/>
    <w:rsid w:val="0043188C"/>
    <w:rsid w:val="004318C5"/>
    <w:rsid w:val="0043195E"/>
    <w:rsid w:val="00431A11"/>
    <w:rsid w:val="00431A19"/>
    <w:rsid w:val="00431BD9"/>
    <w:rsid w:val="00431C85"/>
    <w:rsid w:val="00431E56"/>
    <w:rsid w:val="0043200F"/>
    <w:rsid w:val="004320A2"/>
    <w:rsid w:val="00432171"/>
    <w:rsid w:val="00432231"/>
    <w:rsid w:val="00432233"/>
    <w:rsid w:val="00432254"/>
    <w:rsid w:val="00432425"/>
    <w:rsid w:val="004325AB"/>
    <w:rsid w:val="004325CA"/>
    <w:rsid w:val="00432627"/>
    <w:rsid w:val="00432740"/>
    <w:rsid w:val="004327F6"/>
    <w:rsid w:val="004328FE"/>
    <w:rsid w:val="0043297C"/>
    <w:rsid w:val="004329E6"/>
    <w:rsid w:val="00432A0E"/>
    <w:rsid w:val="00432BDA"/>
    <w:rsid w:val="00432C97"/>
    <w:rsid w:val="00432DA2"/>
    <w:rsid w:val="00432E34"/>
    <w:rsid w:val="00432FAE"/>
    <w:rsid w:val="0043306C"/>
    <w:rsid w:val="0043330A"/>
    <w:rsid w:val="00433382"/>
    <w:rsid w:val="004333AD"/>
    <w:rsid w:val="004333D1"/>
    <w:rsid w:val="00433513"/>
    <w:rsid w:val="0043352E"/>
    <w:rsid w:val="004335BB"/>
    <w:rsid w:val="004336E3"/>
    <w:rsid w:val="0043377E"/>
    <w:rsid w:val="00433789"/>
    <w:rsid w:val="0043385E"/>
    <w:rsid w:val="00433A95"/>
    <w:rsid w:val="00433A9C"/>
    <w:rsid w:val="00433B7C"/>
    <w:rsid w:val="00433D27"/>
    <w:rsid w:val="00433D3D"/>
    <w:rsid w:val="00433E07"/>
    <w:rsid w:val="00433F37"/>
    <w:rsid w:val="00434008"/>
    <w:rsid w:val="004340F8"/>
    <w:rsid w:val="004341F4"/>
    <w:rsid w:val="004343D1"/>
    <w:rsid w:val="004344C5"/>
    <w:rsid w:val="00434572"/>
    <w:rsid w:val="00434577"/>
    <w:rsid w:val="004345A2"/>
    <w:rsid w:val="004345DC"/>
    <w:rsid w:val="0043465E"/>
    <w:rsid w:val="00434858"/>
    <w:rsid w:val="00434A40"/>
    <w:rsid w:val="00434BC2"/>
    <w:rsid w:val="00434C3D"/>
    <w:rsid w:val="00434D66"/>
    <w:rsid w:val="00434DA3"/>
    <w:rsid w:val="00434DBC"/>
    <w:rsid w:val="00434E63"/>
    <w:rsid w:val="00434E67"/>
    <w:rsid w:val="00435151"/>
    <w:rsid w:val="00435209"/>
    <w:rsid w:val="0043538A"/>
    <w:rsid w:val="004354EE"/>
    <w:rsid w:val="004355CD"/>
    <w:rsid w:val="00435915"/>
    <w:rsid w:val="0043596E"/>
    <w:rsid w:val="00435AA3"/>
    <w:rsid w:val="00435B50"/>
    <w:rsid w:val="00435BD7"/>
    <w:rsid w:val="00435BFB"/>
    <w:rsid w:val="00435CB4"/>
    <w:rsid w:val="00435CF5"/>
    <w:rsid w:val="00435D31"/>
    <w:rsid w:val="00436078"/>
    <w:rsid w:val="00436097"/>
    <w:rsid w:val="00436114"/>
    <w:rsid w:val="004361C0"/>
    <w:rsid w:val="004361E1"/>
    <w:rsid w:val="004362E4"/>
    <w:rsid w:val="004362FE"/>
    <w:rsid w:val="004364B3"/>
    <w:rsid w:val="00436510"/>
    <w:rsid w:val="004365D0"/>
    <w:rsid w:val="00436891"/>
    <w:rsid w:val="00436965"/>
    <w:rsid w:val="00436BAE"/>
    <w:rsid w:val="00436CAB"/>
    <w:rsid w:val="00436CF5"/>
    <w:rsid w:val="00436D48"/>
    <w:rsid w:val="00436D4C"/>
    <w:rsid w:val="004371AC"/>
    <w:rsid w:val="0043725A"/>
    <w:rsid w:val="00437308"/>
    <w:rsid w:val="004375C0"/>
    <w:rsid w:val="00437661"/>
    <w:rsid w:val="004376E7"/>
    <w:rsid w:val="004376ED"/>
    <w:rsid w:val="004377B0"/>
    <w:rsid w:val="00437840"/>
    <w:rsid w:val="00437A0E"/>
    <w:rsid w:val="00437AED"/>
    <w:rsid w:val="00437C3F"/>
    <w:rsid w:val="00437DAE"/>
    <w:rsid w:val="00437E08"/>
    <w:rsid w:val="00437E73"/>
    <w:rsid w:val="00437EF3"/>
    <w:rsid w:val="00437F07"/>
    <w:rsid w:val="004400D5"/>
    <w:rsid w:val="00440147"/>
    <w:rsid w:val="00440795"/>
    <w:rsid w:val="00440827"/>
    <w:rsid w:val="004408E2"/>
    <w:rsid w:val="004409B4"/>
    <w:rsid w:val="00440B91"/>
    <w:rsid w:val="00440C3D"/>
    <w:rsid w:val="00440D1B"/>
    <w:rsid w:val="00440D7D"/>
    <w:rsid w:val="00440D87"/>
    <w:rsid w:val="00440DDA"/>
    <w:rsid w:val="00440E65"/>
    <w:rsid w:val="004412AE"/>
    <w:rsid w:val="00441326"/>
    <w:rsid w:val="00441530"/>
    <w:rsid w:val="00441621"/>
    <w:rsid w:val="00441841"/>
    <w:rsid w:val="0044199E"/>
    <w:rsid w:val="00441AB7"/>
    <w:rsid w:val="00441B73"/>
    <w:rsid w:val="00441C95"/>
    <w:rsid w:val="00441CB1"/>
    <w:rsid w:val="00441EB5"/>
    <w:rsid w:val="00441EC0"/>
    <w:rsid w:val="00441ECF"/>
    <w:rsid w:val="004420B1"/>
    <w:rsid w:val="004420F6"/>
    <w:rsid w:val="0044220E"/>
    <w:rsid w:val="00442265"/>
    <w:rsid w:val="004422EC"/>
    <w:rsid w:val="0044240B"/>
    <w:rsid w:val="00442734"/>
    <w:rsid w:val="0044274F"/>
    <w:rsid w:val="004427C4"/>
    <w:rsid w:val="00442827"/>
    <w:rsid w:val="004429BC"/>
    <w:rsid w:val="00442B01"/>
    <w:rsid w:val="00442BA5"/>
    <w:rsid w:val="00442CB5"/>
    <w:rsid w:val="00442CB8"/>
    <w:rsid w:val="00442E6B"/>
    <w:rsid w:val="00442F20"/>
    <w:rsid w:val="00442F43"/>
    <w:rsid w:val="0044312F"/>
    <w:rsid w:val="00443287"/>
    <w:rsid w:val="00443340"/>
    <w:rsid w:val="004434FF"/>
    <w:rsid w:val="004436F7"/>
    <w:rsid w:val="00443783"/>
    <w:rsid w:val="00443958"/>
    <w:rsid w:val="00443B0F"/>
    <w:rsid w:val="00443BF7"/>
    <w:rsid w:val="00443D56"/>
    <w:rsid w:val="00443DD1"/>
    <w:rsid w:val="00443F94"/>
    <w:rsid w:val="00444038"/>
    <w:rsid w:val="00444157"/>
    <w:rsid w:val="0044416A"/>
    <w:rsid w:val="004441D3"/>
    <w:rsid w:val="00444208"/>
    <w:rsid w:val="0044428C"/>
    <w:rsid w:val="00444358"/>
    <w:rsid w:val="00444376"/>
    <w:rsid w:val="00444377"/>
    <w:rsid w:val="004444B3"/>
    <w:rsid w:val="00444614"/>
    <w:rsid w:val="00444767"/>
    <w:rsid w:val="0044493B"/>
    <w:rsid w:val="00444A0F"/>
    <w:rsid w:val="00444D36"/>
    <w:rsid w:val="00444D99"/>
    <w:rsid w:val="00444EB7"/>
    <w:rsid w:val="0044501F"/>
    <w:rsid w:val="004451E6"/>
    <w:rsid w:val="00445293"/>
    <w:rsid w:val="00445393"/>
    <w:rsid w:val="00445887"/>
    <w:rsid w:val="00445AA6"/>
    <w:rsid w:val="00445BC1"/>
    <w:rsid w:val="00445D33"/>
    <w:rsid w:val="00445DD1"/>
    <w:rsid w:val="00445F6A"/>
    <w:rsid w:val="00446049"/>
    <w:rsid w:val="00446058"/>
    <w:rsid w:val="0044618D"/>
    <w:rsid w:val="004463DB"/>
    <w:rsid w:val="00446633"/>
    <w:rsid w:val="00446680"/>
    <w:rsid w:val="004466EF"/>
    <w:rsid w:val="004467AB"/>
    <w:rsid w:val="004468B2"/>
    <w:rsid w:val="004468BE"/>
    <w:rsid w:val="00446A7A"/>
    <w:rsid w:val="00446BEA"/>
    <w:rsid w:val="00446D1E"/>
    <w:rsid w:val="00446E98"/>
    <w:rsid w:val="00446EE5"/>
    <w:rsid w:val="00446F5F"/>
    <w:rsid w:val="00447240"/>
    <w:rsid w:val="004472AB"/>
    <w:rsid w:val="00447356"/>
    <w:rsid w:val="0044755C"/>
    <w:rsid w:val="00447595"/>
    <w:rsid w:val="004476D0"/>
    <w:rsid w:val="0044771F"/>
    <w:rsid w:val="0044799D"/>
    <w:rsid w:val="00447AC2"/>
    <w:rsid w:val="00447B3F"/>
    <w:rsid w:val="00447BDB"/>
    <w:rsid w:val="00447C7D"/>
    <w:rsid w:val="00447CB7"/>
    <w:rsid w:val="00447D2B"/>
    <w:rsid w:val="00447D55"/>
    <w:rsid w:val="004500F2"/>
    <w:rsid w:val="00450167"/>
    <w:rsid w:val="00450179"/>
    <w:rsid w:val="004501BF"/>
    <w:rsid w:val="004501D5"/>
    <w:rsid w:val="004501DC"/>
    <w:rsid w:val="0045025A"/>
    <w:rsid w:val="004502EF"/>
    <w:rsid w:val="004503EC"/>
    <w:rsid w:val="0045049B"/>
    <w:rsid w:val="004505C9"/>
    <w:rsid w:val="004505FF"/>
    <w:rsid w:val="004509EC"/>
    <w:rsid w:val="00450BD5"/>
    <w:rsid w:val="00450CCD"/>
    <w:rsid w:val="00450D3B"/>
    <w:rsid w:val="00450F0E"/>
    <w:rsid w:val="00450F42"/>
    <w:rsid w:val="004510AA"/>
    <w:rsid w:val="004510DA"/>
    <w:rsid w:val="00451177"/>
    <w:rsid w:val="0045117C"/>
    <w:rsid w:val="00451350"/>
    <w:rsid w:val="004513AD"/>
    <w:rsid w:val="0045143B"/>
    <w:rsid w:val="004514A6"/>
    <w:rsid w:val="004514E0"/>
    <w:rsid w:val="00451547"/>
    <w:rsid w:val="0045156F"/>
    <w:rsid w:val="004516A0"/>
    <w:rsid w:val="004516B3"/>
    <w:rsid w:val="004518C1"/>
    <w:rsid w:val="004519A5"/>
    <w:rsid w:val="00451BFE"/>
    <w:rsid w:val="00451C30"/>
    <w:rsid w:val="00451D96"/>
    <w:rsid w:val="00451F51"/>
    <w:rsid w:val="0045203E"/>
    <w:rsid w:val="004520EB"/>
    <w:rsid w:val="0045220D"/>
    <w:rsid w:val="00452403"/>
    <w:rsid w:val="004524BD"/>
    <w:rsid w:val="00452517"/>
    <w:rsid w:val="00452661"/>
    <w:rsid w:val="0045295D"/>
    <w:rsid w:val="00452980"/>
    <w:rsid w:val="00452AB5"/>
    <w:rsid w:val="00452B11"/>
    <w:rsid w:val="00452C89"/>
    <w:rsid w:val="00452CCD"/>
    <w:rsid w:val="00452E46"/>
    <w:rsid w:val="00452F5D"/>
    <w:rsid w:val="0045315C"/>
    <w:rsid w:val="0045319C"/>
    <w:rsid w:val="00453276"/>
    <w:rsid w:val="004533A8"/>
    <w:rsid w:val="0045340E"/>
    <w:rsid w:val="0045374A"/>
    <w:rsid w:val="00453866"/>
    <w:rsid w:val="0045388E"/>
    <w:rsid w:val="00453907"/>
    <w:rsid w:val="0045390D"/>
    <w:rsid w:val="0045395A"/>
    <w:rsid w:val="00453A3D"/>
    <w:rsid w:val="00453A63"/>
    <w:rsid w:val="00453B6B"/>
    <w:rsid w:val="00453B70"/>
    <w:rsid w:val="00453C38"/>
    <w:rsid w:val="00453EF0"/>
    <w:rsid w:val="00453F44"/>
    <w:rsid w:val="0045411E"/>
    <w:rsid w:val="0045431D"/>
    <w:rsid w:val="004545BE"/>
    <w:rsid w:val="004545F3"/>
    <w:rsid w:val="00454725"/>
    <w:rsid w:val="00454805"/>
    <w:rsid w:val="00454B6F"/>
    <w:rsid w:val="00454BA5"/>
    <w:rsid w:val="00454BDE"/>
    <w:rsid w:val="00454CD3"/>
    <w:rsid w:val="00454D4D"/>
    <w:rsid w:val="00454E39"/>
    <w:rsid w:val="00454EDC"/>
    <w:rsid w:val="00454F24"/>
    <w:rsid w:val="00454F61"/>
    <w:rsid w:val="00454F70"/>
    <w:rsid w:val="00455195"/>
    <w:rsid w:val="004551F2"/>
    <w:rsid w:val="0045523D"/>
    <w:rsid w:val="004552C5"/>
    <w:rsid w:val="0045533F"/>
    <w:rsid w:val="00455345"/>
    <w:rsid w:val="004553C8"/>
    <w:rsid w:val="00455409"/>
    <w:rsid w:val="0045543E"/>
    <w:rsid w:val="0045557C"/>
    <w:rsid w:val="004557A8"/>
    <w:rsid w:val="004557CD"/>
    <w:rsid w:val="00455804"/>
    <w:rsid w:val="00455841"/>
    <w:rsid w:val="004558FE"/>
    <w:rsid w:val="00455945"/>
    <w:rsid w:val="00455AD8"/>
    <w:rsid w:val="00455B95"/>
    <w:rsid w:val="00455BE4"/>
    <w:rsid w:val="00455C16"/>
    <w:rsid w:val="00455E84"/>
    <w:rsid w:val="00455EB2"/>
    <w:rsid w:val="004560B3"/>
    <w:rsid w:val="0045616E"/>
    <w:rsid w:val="0045624F"/>
    <w:rsid w:val="00456343"/>
    <w:rsid w:val="004563BF"/>
    <w:rsid w:val="0045677B"/>
    <w:rsid w:val="004568B4"/>
    <w:rsid w:val="00456963"/>
    <w:rsid w:val="00456A74"/>
    <w:rsid w:val="00456B5F"/>
    <w:rsid w:val="00456D54"/>
    <w:rsid w:val="004570D1"/>
    <w:rsid w:val="004571DD"/>
    <w:rsid w:val="00457215"/>
    <w:rsid w:val="00457242"/>
    <w:rsid w:val="00457397"/>
    <w:rsid w:val="004573DE"/>
    <w:rsid w:val="004574C8"/>
    <w:rsid w:val="0045753A"/>
    <w:rsid w:val="004576DB"/>
    <w:rsid w:val="00457880"/>
    <w:rsid w:val="00457899"/>
    <w:rsid w:val="0045797A"/>
    <w:rsid w:val="00457A4C"/>
    <w:rsid w:val="00457AD8"/>
    <w:rsid w:val="00457D18"/>
    <w:rsid w:val="00457E1C"/>
    <w:rsid w:val="00457FC0"/>
    <w:rsid w:val="00460031"/>
    <w:rsid w:val="004600AE"/>
    <w:rsid w:val="004602DD"/>
    <w:rsid w:val="0046041C"/>
    <w:rsid w:val="00460582"/>
    <w:rsid w:val="00460652"/>
    <w:rsid w:val="004607D0"/>
    <w:rsid w:val="00460872"/>
    <w:rsid w:val="00460B02"/>
    <w:rsid w:val="00460C53"/>
    <w:rsid w:val="00460CEE"/>
    <w:rsid w:val="00460D3C"/>
    <w:rsid w:val="00460E21"/>
    <w:rsid w:val="00460E69"/>
    <w:rsid w:val="00460FAC"/>
    <w:rsid w:val="0046100B"/>
    <w:rsid w:val="004610DC"/>
    <w:rsid w:val="0046111C"/>
    <w:rsid w:val="0046119D"/>
    <w:rsid w:val="004613B2"/>
    <w:rsid w:val="004615D7"/>
    <w:rsid w:val="004616B7"/>
    <w:rsid w:val="004617BC"/>
    <w:rsid w:val="00461815"/>
    <w:rsid w:val="004619C1"/>
    <w:rsid w:val="004619F5"/>
    <w:rsid w:val="00461A92"/>
    <w:rsid w:val="00461ADF"/>
    <w:rsid w:val="00461C86"/>
    <w:rsid w:val="00461EC4"/>
    <w:rsid w:val="00461F36"/>
    <w:rsid w:val="00461FF6"/>
    <w:rsid w:val="00462035"/>
    <w:rsid w:val="00462133"/>
    <w:rsid w:val="00462156"/>
    <w:rsid w:val="004621EB"/>
    <w:rsid w:val="00462287"/>
    <w:rsid w:val="004622F7"/>
    <w:rsid w:val="004625A2"/>
    <w:rsid w:val="00462722"/>
    <w:rsid w:val="004627D6"/>
    <w:rsid w:val="0046288D"/>
    <w:rsid w:val="00462AA7"/>
    <w:rsid w:val="00462B58"/>
    <w:rsid w:val="00462C14"/>
    <w:rsid w:val="00462D81"/>
    <w:rsid w:val="00462DFB"/>
    <w:rsid w:val="00462F75"/>
    <w:rsid w:val="0046313D"/>
    <w:rsid w:val="00463208"/>
    <w:rsid w:val="00463367"/>
    <w:rsid w:val="00463466"/>
    <w:rsid w:val="004634EB"/>
    <w:rsid w:val="00463631"/>
    <w:rsid w:val="004637D1"/>
    <w:rsid w:val="004637F6"/>
    <w:rsid w:val="00463874"/>
    <w:rsid w:val="004638BB"/>
    <w:rsid w:val="00463A66"/>
    <w:rsid w:val="00463A9F"/>
    <w:rsid w:val="00463CE4"/>
    <w:rsid w:val="00463E61"/>
    <w:rsid w:val="00463FEB"/>
    <w:rsid w:val="00464256"/>
    <w:rsid w:val="00464305"/>
    <w:rsid w:val="004643AC"/>
    <w:rsid w:val="004643C2"/>
    <w:rsid w:val="004644C1"/>
    <w:rsid w:val="0046496C"/>
    <w:rsid w:val="004649DE"/>
    <w:rsid w:val="00464AA5"/>
    <w:rsid w:val="00464AB0"/>
    <w:rsid w:val="00464CA5"/>
    <w:rsid w:val="00464CF6"/>
    <w:rsid w:val="00464D48"/>
    <w:rsid w:val="00464DEA"/>
    <w:rsid w:val="00464F30"/>
    <w:rsid w:val="00464F3D"/>
    <w:rsid w:val="00464F57"/>
    <w:rsid w:val="004650C9"/>
    <w:rsid w:val="004650DB"/>
    <w:rsid w:val="00465151"/>
    <w:rsid w:val="0046524D"/>
    <w:rsid w:val="004653FA"/>
    <w:rsid w:val="00465460"/>
    <w:rsid w:val="00465501"/>
    <w:rsid w:val="0046551F"/>
    <w:rsid w:val="0046554A"/>
    <w:rsid w:val="004655C8"/>
    <w:rsid w:val="00465657"/>
    <w:rsid w:val="00465898"/>
    <w:rsid w:val="00465949"/>
    <w:rsid w:val="004659C1"/>
    <w:rsid w:val="00465A04"/>
    <w:rsid w:val="00465ABD"/>
    <w:rsid w:val="00465B5D"/>
    <w:rsid w:val="00465B79"/>
    <w:rsid w:val="00465CE5"/>
    <w:rsid w:val="00465CE9"/>
    <w:rsid w:val="00465D19"/>
    <w:rsid w:val="00465E9F"/>
    <w:rsid w:val="00465F43"/>
    <w:rsid w:val="00466023"/>
    <w:rsid w:val="004660D2"/>
    <w:rsid w:val="004660EC"/>
    <w:rsid w:val="00466172"/>
    <w:rsid w:val="004663AE"/>
    <w:rsid w:val="004663C2"/>
    <w:rsid w:val="00466460"/>
    <w:rsid w:val="004666A6"/>
    <w:rsid w:val="0046672B"/>
    <w:rsid w:val="00466747"/>
    <w:rsid w:val="0046674D"/>
    <w:rsid w:val="0046686C"/>
    <w:rsid w:val="0046689B"/>
    <w:rsid w:val="004668F2"/>
    <w:rsid w:val="00466A08"/>
    <w:rsid w:val="00466A2D"/>
    <w:rsid w:val="00466A6D"/>
    <w:rsid w:val="00466A93"/>
    <w:rsid w:val="00466B50"/>
    <w:rsid w:val="00466C14"/>
    <w:rsid w:val="00466C39"/>
    <w:rsid w:val="00466CD6"/>
    <w:rsid w:val="00466D95"/>
    <w:rsid w:val="00466ED9"/>
    <w:rsid w:val="004671A8"/>
    <w:rsid w:val="004675CB"/>
    <w:rsid w:val="0046763B"/>
    <w:rsid w:val="00467817"/>
    <w:rsid w:val="004679D1"/>
    <w:rsid w:val="00467BB6"/>
    <w:rsid w:val="00467E9C"/>
    <w:rsid w:val="00467EEF"/>
    <w:rsid w:val="00470261"/>
    <w:rsid w:val="0047026E"/>
    <w:rsid w:val="004702EB"/>
    <w:rsid w:val="004703DA"/>
    <w:rsid w:val="004704CC"/>
    <w:rsid w:val="00470520"/>
    <w:rsid w:val="004705A7"/>
    <w:rsid w:val="004705F9"/>
    <w:rsid w:val="00470611"/>
    <w:rsid w:val="0047063D"/>
    <w:rsid w:val="0047068C"/>
    <w:rsid w:val="004707C1"/>
    <w:rsid w:val="00470886"/>
    <w:rsid w:val="00470921"/>
    <w:rsid w:val="004709E9"/>
    <w:rsid w:val="00470A72"/>
    <w:rsid w:val="00470CB0"/>
    <w:rsid w:val="00470CF0"/>
    <w:rsid w:val="00470D32"/>
    <w:rsid w:val="00470D83"/>
    <w:rsid w:val="00470F85"/>
    <w:rsid w:val="00471145"/>
    <w:rsid w:val="00471187"/>
    <w:rsid w:val="004711EE"/>
    <w:rsid w:val="00471205"/>
    <w:rsid w:val="004713B0"/>
    <w:rsid w:val="004715C9"/>
    <w:rsid w:val="004716B5"/>
    <w:rsid w:val="004716E6"/>
    <w:rsid w:val="00471774"/>
    <w:rsid w:val="00471813"/>
    <w:rsid w:val="00471858"/>
    <w:rsid w:val="00471943"/>
    <w:rsid w:val="00471A99"/>
    <w:rsid w:val="00471C1C"/>
    <w:rsid w:val="00471C43"/>
    <w:rsid w:val="00471C44"/>
    <w:rsid w:val="00471E2F"/>
    <w:rsid w:val="00471FEC"/>
    <w:rsid w:val="0047218C"/>
    <w:rsid w:val="0047231B"/>
    <w:rsid w:val="0047233E"/>
    <w:rsid w:val="004724CB"/>
    <w:rsid w:val="004729DD"/>
    <w:rsid w:val="004729DE"/>
    <w:rsid w:val="00472D2A"/>
    <w:rsid w:val="00472E1A"/>
    <w:rsid w:val="00472EF8"/>
    <w:rsid w:val="00472F75"/>
    <w:rsid w:val="00472FE6"/>
    <w:rsid w:val="0047313B"/>
    <w:rsid w:val="00473411"/>
    <w:rsid w:val="0047353F"/>
    <w:rsid w:val="00473570"/>
    <w:rsid w:val="00473693"/>
    <w:rsid w:val="00473F31"/>
    <w:rsid w:val="00473F33"/>
    <w:rsid w:val="00473F5A"/>
    <w:rsid w:val="00473FDB"/>
    <w:rsid w:val="00474002"/>
    <w:rsid w:val="00474096"/>
    <w:rsid w:val="004746B4"/>
    <w:rsid w:val="004747D7"/>
    <w:rsid w:val="00474844"/>
    <w:rsid w:val="00474892"/>
    <w:rsid w:val="00474BB4"/>
    <w:rsid w:val="00474BFE"/>
    <w:rsid w:val="00474C1F"/>
    <w:rsid w:val="00474D33"/>
    <w:rsid w:val="00474E33"/>
    <w:rsid w:val="00474E87"/>
    <w:rsid w:val="00474F7A"/>
    <w:rsid w:val="00474FA7"/>
    <w:rsid w:val="00475191"/>
    <w:rsid w:val="004752EC"/>
    <w:rsid w:val="0047547E"/>
    <w:rsid w:val="00475489"/>
    <w:rsid w:val="00475562"/>
    <w:rsid w:val="00475629"/>
    <w:rsid w:val="00475645"/>
    <w:rsid w:val="00475854"/>
    <w:rsid w:val="00475870"/>
    <w:rsid w:val="0047587C"/>
    <w:rsid w:val="004759C1"/>
    <w:rsid w:val="00475A7E"/>
    <w:rsid w:val="00475A8E"/>
    <w:rsid w:val="00475AA5"/>
    <w:rsid w:val="00475B5D"/>
    <w:rsid w:val="00475B5F"/>
    <w:rsid w:val="00475B74"/>
    <w:rsid w:val="00475FC6"/>
    <w:rsid w:val="00475FE4"/>
    <w:rsid w:val="004760EE"/>
    <w:rsid w:val="0047611A"/>
    <w:rsid w:val="00476129"/>
    <w:rsid w:val="004761BE"/>
    <w:rsid w:val="004761F3"/>
    <w:rsid w:val="004761FA"/>
    <w:rsid w:val="00476609"/>
    <w:rsid w:val="004767E4"/>
    <w:rsid w:val="004769AC"/>
    <w:rsid w:val="00476C1B"/>
    <w:rsid w:val="00476C2A"/>
    <w:rsid w:val="00476E41"/>
    <w:rsid w:val="00476E8A"/>
    <w:rsid w:val="00476E8C"/>
    <w:rsid w:val="00476E94"/>
    <w:rsid w:val="00477031"/>
    <w:rsid w:val="00477060"/>
    <w:rsid w:val="0047711F"/>
    <w:rsid w:val="00477152"/>
    <w:rsid w:val="0047723E"/>
    <w:rsid w:val="004773A2"/>
    <w:rsid w:val="00477631"/>
    <w:rsid w:val="004777B7"/>
    <w:rsid w:val="004777CE"/>
    <w:rsid w:val="00477917"/>
    <w:rsid w:val="00477A9F"/>
    <w:rsid w:val="00477B0A"/>
    <w:rsid w:val="00477B97"/>
    <w:rsid w:val="00477DCF"/>
    <w:rsid w:val="00480268"/>
    <w:rsid w:val="0048029E"/>
    <w:rsid w:val="00480401"/>
    <w:rsid w:val="00480450"/>
    <w:rsid w:val="00480606"/>
    <w:rsid w:val="00480615"/>
    <w:rsid w:val="00480773"/>
    <w:rsid w:val="00480812"/>
    <w:rsid w:val="00480957"/>
    <w:rsid w:val="00480C72"/>
    <w:rsid w:val="00480CA0"/>
    <w:rsid w:val="00480F22"/>
    <w:rsid w:val="00480F7D"/>
    <w:rsid w:val="004812BD"/>
    <w:rsid w:val="0048145F"/>
    <w:rsid w:val="004814ED"/>
    <w:rsid w:val="004815F1"/>
    <w:rsid w:val="00481652"/>
    <w:rsid w:val="004816EB"/>
    <w:rsid w:val="00481862"/>
    <w:rsid w:val="0048189D"/>
    <w:rsid w:val="004818AC"/>
    <w:rsid w:val="004818F3"/>
    <w:rsid w:val="00481BD9"/>
    <w:rsid w:val="00481BDA"/>
    <w:rsid w:val="00481DD3"/>
    <w:rsid w:val="00481EE1"/>
    <w:rsid w:val="00482098"/>
    <w:rsid w:val="004820A9"/>
    <w:rsid w:val="004820AA"/>
    <w:rsid w:val="004821C9"/>
    <w:rsid w:val="00482419"/>
    <w:rsid w:val="00482424"/>
    <w:rsid w:val="00482593"/>
    <w:rsid w:val="004827FC"/>
    <w:rsid w:val="004827FE"/>
    <w:rsid w:val="004829EB"/>
    <w:rsid w:val="00482C5B"/>
    <w:rsid w:val="00482C96"/>
    <w:rsid w:val="00482DE7"/>
    <w:rsid w:val="00482EF4"/>
    <w:rsid w:val="00482F12"/>
    <w:rsid w:val="00482FB6"/>
    <w:rsid w:val="0048303F"/>
    <w:rsid w:val="004830FF"/>
    <w:rsid w:val="0048333C"/>
    <w:rsid w:val="004835B9"/>
    <w:rsid w:val="00483675"/>
    <w:rsid w:val="00483720"/>
    <w:rsid w:val="0048373A"/>
    <w:rsid w:val="00483827"/>
    <w:rsid w:val="00483878"/>
    <w:rsid w:val="00483AD1"/>
    <w:rsid w:val="00483C3F"/>
    <w:rsid w:val="00483D23"/>
    <w:rsid w:val="00483F7D"/>
    <w:rsid w:val="00483F9D"/>
    <w:rsid w:val="00483FDD"/>
    <w:rsid w:val="0048404B"/>
    <w:rsid w:val="004840F1"/>
    <w:rsid w:val="004842ED"/>
    <w:rsid w:val="0048435D"/>
    <w:rsid w:val="004843A2"/>
    <w:rsid w:val="004843B3"/>
    <w:rsid w:val="00484504"/>
    <w:rsid w:val="0048466F"/>
    <w:rsid w:val="00484751"/>
    <w:rsid w:val="0048478B"/>
    <w:rsid w:val="00484809"/>
    <w:rsid w:val="0048499C"/>
    <w:rsid w:val="00484F20"/>
    <w:rsid w:val="0048504E"/>
    <w:rsid w:val="00485086"/>
    <w:rsid w:val="0048526F"/>
    <w:rsid w:val="00485393"/>
    <w:rsid w:val="00485409"/>
    <w:rsid w:val="0048540A"/>
    <w:rsid w:val="0048542E"/>
    <w:rsid w:val="00485505"/>
    <w:rsid w:val="004856A5"/>
    <w:rsid w:val="004856E5"/>
    <w:rsid w:val="0048573A"/>
    <w:rsid w:val="00485817"/>
    <w:rsid w:val="00485A3F"/>
    <w:rsid w:val="00485C6A"/>
    <w:rsid w:val="00485D99"/>
    <w:rsid w:val="00485DE2"/>
    <w:rsid w:val="00485FDF"/>
    <w:rsid w:val="00486000"/>
    <w:rsid w:val="004864A1"/>
    <w:rsid w:val="004866AA"/>
    <w:rsid w:val="004866D3"/>
    <w:rsid w:val="0048671F"/>
    <w:rsid w:val="0048674E"/>
    <w:rsid w:val="004867C8"/>
    <w:rsid w:val="00486838"/>
    <w:rsid w:val="00486876"/>
    <w:rsid w:val="0048698E"/>
    <w:rsid w:val="00486A10"/>
    <w:rsid w:val="00486B1B"/>
    <w:rsid w:val="00486BB5"/>
    <w:rsid w:val="00486C22"/>
    <w:rsid w:val="00486D77"/>
    <w:rsid w:val="00487276"/>
    <w:rsid w:val="004872C2"/>
    <w:rsid w:val="0048776B"/>
    <w:rsid w:val="00487797"/>
    <w:rsid w:val="00487876"/>
    <w:rsid w:val="00487960"/>
    <w:rsid w:val="00487A55"/>
    <w:rsid w:val="00487B64"/>
    <w:rsid w:val="00487B87"/>
    <w:rsid w:val="00487BDC"/>
    <w:rsid w:val="00487BF3"/>
    <w:rsid w:val="00487C1F"/>
    <w:rsid w:val="00487C7D"/>
    <w:rsid w:val="00487CF9"/>
    <w:rsid w:val="00487D33"/>
    <w:rsid w:val="00487D59"/>
    <w:rsid w:val="00487DBA"/>
    <w:rsid w:val="00487E49"/>
    <w:rsid w:val="00487ECD"/>
    <w:rsid w:val="00487FD6"/>
    <w:rsid w:val="00490085"/>
    <w:rsid w:val="004901C8"/>
    <w:rsid w:val="004901D4"/>
    <w:rsid w:val="004901E4"/>
    <w:rsid w:val="00490270"/>
    <w:rsid w:val="0049028F"/>
    <w:rsid w:val="00490430"/>
    <w:rsid w:val="004905C2"/>
    <w:rsid w:val="004907B1"/>
    <w:rsid w:val="00490811"/>
    <w:rsid w:val="00490B93"/>
    <w:rsid w:val="00490BDF"/>
    <w:rsid w:val="00490CA3"/>
    <w:rsid w:val="00490CC7"/>
    <w:rsid w:val="00490D2F"/>
    <w:rsid w:val="00490F39"/>
    <w:rsid w:val="00490F4B"/>
    <w:rsid w:val="00490F84"/>
    <w:rsid w:val="0049111D"/>
    <w:rsid w:val="0049148B"/>
    <w:rsid w:val="004914C3"/>
    <w:rsid w:val="004914DB"/>
    <w:rsid w:val="00491596"/>
    <w:rsid w:val="004915AE"/>
    <w:rsid w:val="0049175B"/>
    <w:rsid w:val="00491790"/>
    <w:rsid w:val="00491ACB"/>
    <w:rsid w:val="00491AFA"/>
    <w:rsid w:val="00491B89"/>
    <w:rsid w:val="00491BBF"/>
    <w:rsid w:val="00491C12"/>
    <w:rsid w:val="00491E44"/>
    <w:rsid w:val="00491EFB"/>
    <w:rsid w:val="00492118"/>
    <w:rsid w:val="00492124"/>
    <w:rsid w:val="00492174"/>
    <w:rsid w:val="004921BB"/>
    <w:rsid w:val="004922D5"/>
    <w:rsid w:val="00492530"/>
    <w:rsid w:val="00492707"/>
    <w:rsid w:val="00492801"/>
    <w:rsid w:val="0049285F"/>
    <w:rsid w:val="00492956"/>
    <w:rsid w:val="00492C5C"/>
    <w:rsid w:val="00492CD0"/>
    <w:rsid w:val="00492E09"/>
    <w:rsid w:val="00493276"/>
    <w:rsid w:val="00493293"/>
    <w:rsid w:val="0049338C"/>
    <w:rsid w:val="004933E6"/>
    <w:rsid w:val="0049351E"/>
    <w:rsid w:val="00493530"/>
    <w:rsid w:val="004936F7"/>
    <w:rsid w:val="00493738"/>
    <w:rsid w:val="00493A6E"/>
    <w:rsid w:val="00493ABE"/>
    <w:rsid w:val="00493B3C"/>
    <w:rsid w:val="00493B40"/>
    <w:rsid w:val="00493D34"/>
    <w:rsid w:val="00493D43"/>
    <w:rsid w:val="00493D7C"/>
    <w:rsid w:val="00493DE2"/>
    <w:rsid w:val="00493F3A"/>
    <w:rsid w:val="004941D4"/>
    <w:rsid w:val="004944F8"/>
    <w:rsid w:val="004945FB"/>
    <w:rsid w:val="0049464C"/>
    <w:rsid w:val="004946B2"/>
    <w:rsid w:val="004946ED"/>
    <w:rsid w:val="004946FF"/>
    <w:rsid w:val="0049485F"/>
    <w:rsid w:val="004949D5"/>
    <w:rsid w:val="00494BDC"/>
    <w:rsid w:val="00494C9D"/>
    <w:rsid w:val="00494E62"/>
    <w:rsid w:val="00494F5F"/>
    <w:rsid w:val="004950B2"/>
    <w:rsid w:val="004950C1"/>
    <w:rsid w:val="004950E3"/>
    <w:rsid w:val="004953B9"/>
    <w:rsid w:val="0049550B"/>
    <w:rsid w:val="00495535"/>
    <w:rsid w:val="0049556E"/>
    <w:rsid w:val="00495590"/>
    <w:rsid w:val="0049561D"/>
    <w:rsid w:val="0049581B"/>
    <w:rsid w:val="004959E1"/>
    <w:rsid w:val="00495AC3"/>
    <w:rsid w:val="00495B1B"/>
    <w:rsid w:val="00495CB9"/>
    <w:rsid w:val="00495E67"/>
    <w:rsid w:val="0049613A"/>
    <w:rsid w:val="00496154"/>
    <w:rsid w:val="004963FC"/>
    <w:rsid w:val="004964D6"/>
    <w:rsid w:val="00496582"/>
    <w:rsid w:val="00496622"/>
    <w:rsid w:val="004966DE"/>
    <w:rsid w:val="004966E5"/>
    <w:rsid w:val="004966FB"/>
    <w:rsid w:val="00496729"/>
    <w:rsid w:val="004967B9"/>
    <w:rsid w:val="00496AA9"/>
    <w:rsid w:val="00496D47"/>
    <w:rsid w:val="00496DFA"/>
    <w:rsid w:val="00496E74"/>
    <w:rsid w:val="00496FE6"/>
    <w:rsid w:val="004970E9"/>
    <w:rsid w:val="00497112"/>
    <w:rsid w:val="0049731F"/>
    <w:rsid w:val="00497460"/>
    <w:rsid w:val="004974C4"/>
    <w:rsid w:val="0049753A"/>
    <w:rsid w:val="004976A9"/>
    <w:rsid w:val="00497726"/>
    <w:rsid w:val="0049789B"/>
    <w:rsid w:val="00497941"/>
    <w:rsid w:val="004979B9"/>
    <w:rsid w:val="004979D3"/>
    <w:rsid w:val="00497AB5"/>
    <w:rsid w:val="00497DAB"/>
    <w:rsid w:val="00497FF2"/>
    <w:rsid w:val="004A0003"/>
    <w:rsid w:val="004A0096"/>
    <w:rsid w:val="004A02A2"/>
    <w:rsid w:val="004A034C"/>
    <w:rsid w:val="004A04C5"/>
    <w:rsid w:val="004A0591"/>
    <w:rsid w:val="004A0890"/>
    <w:rsid w:val="004A09D4"/>
    <w:rsid w:val="004A09DF"/>
    <w:rsid w:val="004A0B97"/>
    <w:rsid w:val="004A0C7E"/>
    <w:rsid w:val="004A0D2A"/>
    <w:rsid w:val="004A0E15"/>
    <w:rsid w:val="004A0EE9"/>
    <w:rsid w:val="004A10CA"/>
    <w:rsid w:val="004A114F"/>
    <w:rsid w:val="004A1311"/>
    <w:rsid w:val="004A1315"/>
    <w:rsid w:val="004A133F"/>
    <w:rsid w:val="004A13D6"/>
    <w:rsid w:val="004A1478"/>
    <w:rsid w:val="004A1582"/>
    <w:rsid w:val="004A17FC"/>
    <w:rsid w:val="004A1807"/>
    <w:rsid w:val="004A1B16"/>
    <w:rsid w:val="004A1BFA"/>
    <w:rsid w:val="004A1CB5"/>
    <w:rsid w:val="004A2081"/>
    <w:rsid w:val="004A2083"/>
    <w:rsid w:val="004A21DA"/>
    <w:rsid w:val="004A2224"/>
    <w:rsid w:val="004A23F8"/>
    <w:rsid w:val="004A24B6"/>
    <w:rsid w:val="004A24F9"/>
    <w:rsid w:val="004A2575"/>
    <w:rsid w:val="004A2A54"/>
    <w:rsid w:val="004A2B83"/>
    <w:rsid w:val="004A2B9F"/>
    <w:rsid w:val="004A2E0B"/>
    <w:rsid w:val="004A3084"/>
    <w:rsid w:val="004A3120"/>
    <w:rsid w:val="004A34A2"/>
    <w:rsid w:val="004A3666"/>
    <w:rsid w:val="004A37C0"/>
    <w:rsid w:val="004A380E"/>
    <w:rsid w:val="004A3A0A"/>
    <w:rsid w:val="004A3A9B"/>
    <w:rsid w:val="004A3AB7"/>
    <w:rsid w:val="004A3D64"/>
    <w:rsid w:val="004A3DF5"/>
    <w:rsid w:val="004A3E76"/>
    <w:rsid w:val="004A3EA5"/>
    <w:rsid w:val="004A40FE"/>
    <w:rsid w:val="004A410F"/>
    <w:rsid w:val="004A4157"/>
    <w:rsid w:val="004A425C"/>
    <w:rsid w:val="004A43EF"/>
    <w:rsid w:val="004A44AA"/>
    <w:rsid w:val="004A4512"/>
    <w:rsid w:val="004A4563"/>
    <w:rsid w:val="004A468E"/>
    <w:rsid w:val="004A47AC"/>
    <w:rsid w:val="004A4935"/>
    <w:rsid w:val="004A49C3"/>
    <w:rsid w:val="004A4B73"/>
    <w:rsid w:val="004A512F"/>
    <w:rsid w:val="004A526A"/>
    <w:rsid w:val="004A541C"/>
    <w:rsid w:val="004A5426"/>
    <w:rsid w:val="004A5626"/>
    <w:rsid w:val="004A5C03"/>
    <w:rsid w:val="004A5EDF"/>
    <w:rsid w:val="004A6090"/>
    <w:rsid w:val="004A6306"/>
    <w:rsid w:val="004A6455"/>
    <w:rsid w:val="004A6753"/>
    <w:rsid w:val="004A67FB"/>
    <w:rsid w:val="004A6810"/>
    <w:rsid w:val="004A68F8"/>
    <w:rsid w:val="004A690D"/>
    <w:rsid w:val="004A6982"/>
    <w:rsid w:val="004A6C7E"/>
    <w:rsid w:val="004A6DC0"/>
    <w:rsid w:val="004A6DFE"/>
    <w:rsid w:val="004A6FAF"/>
    <w:rsid w:val="004A7015"/>
    <w:rsid w:val="004A70C5"/>
    <w:rsid w:val="004A7204"/>
    <w:rsid w:val="004A72C9"/>
    <w:rsid w:val="004A75EF"/>
    <w:rsid w:val="004A77E6"/>
    <w:rsid w:val="004A77FC"/>
    <w:rsid w:val="004A7982"/>
    <w:rsid w:val="004A79E9"/>
    <w:rsid w:val="004A7C0D"/>
    <w:rsid w:val="004A7CDC"/>
    <w:rsid w:val="004A7EC0"/>
    <w:rsid w:val="004A7F30"/>
    <w:rsid w:val="004A7FC4"/>
    <w:rsid w:val="004A7FE5"/>
    <w:rsid w:val="004B0096"/>
    <w:rsid w:val="004B0115"/>
    <w:rsid w:val="004B0202"/>
    <w:rsid w:val="004B0466"/>
    <w:rsid w:val="004B05B1"/>
    <w:rsid w:val="004B077D"/>
    <w:rsid w:val="004B0831"/>
    <w:rsid w:val="004B0844"/>
    <w:rsid w:val="004B093A"/>
    <w:rsid w:val="004B0AC0"/>
    <w:rsid w:val="004B0C14"/>
    <w:rsid w:val="004B0D24"/>
    <w:rsid w:val="004B0ECB"/>
    <w:rsid w:val="004B0EF3"/>
    <w:rsid w:val="004B0F83"/>
    <w:rsid w:val="004B122B"/>
    <w:rsid w:val="004B1275"/>
    <w:rsid w:val="004B139D"/>
    <w:rsid w:val="004B1407"/>
    <w:rsid w:val="004B1508"/>
    <w:rsid w:val="004B152F"/>
    <w:rsid w:val="004B1644"/>
    <w:rsid w:val="004B1645"/>
    <w:rsid w:val="004B172A"/>
    <w:rsid w:val="004B1835"/>
    <w:rsid w:val="004B18CA"/>
    <w:rsid w:val="004B1BEF"/>
    <w:rsid w:val="004B1CED"/>
    <w:rsid w:val="004B1D14"/>
    <w:rsid w:val="004B1EC4"/>
    <w:rsid w:val="004B1EF7"/>
    <w:rsid w:val="004B1F40"/>
    <w:rsid w:val="004B2077"/>
    <w:rsid w:val="004B2097"/>
    <w:rsid w:val="004B20DA"/>
    <w:rsid w:val="004B22CC"/>
    <w:rsid w:val="004B2390"/>
    <w:rsid w:val="004B2501"/>
    <w:rsid w:val="004B260B"/>
    <w:rsid w:val="004B266E"/>
    <w:rsid w:val="004B26A2"/>
    <w:rsid w:val="004B2776"/>
    <w:rsid w:val="004B27C1"/>
    <w:rsid w:val="004B27CC"/>
    <w:rsid w:val="004B27D6"/>
    <w:rsid w:val="004B2A81"/>
    <w:rsid w:val="004B2B9F"/>
    <w:rsid w:val="004B2C56"/>
    <w:rsid w:val="004B2E15"/>
    <w:rsid w:val="004B301A"/>
    <w:rsid w:val="004B3237"/>
    <w:rsid w:val="004B32F0"/>
    <w:rsid w:val="004B34D3"/>
    <w:rsid w:val="004B3556"/>
    <w:rsid w:val="004B3678"/>
    <w:rsid w:val="004B379C"/>
    <w:rsid w:val="004B37BA"/>
    <w:rsid w:val="004B37EB"/>
    <w:rsid w:val="004B39A9"/>
    <w:rsid w:val="004B39B8"/>
    <w:rsid w:val="004B3A13"/>
    <w:rsid w:val="004B3AC9"/>
    <w:rsid w:val="004B3C79"/>
    <w:rsid w:val="004B3C9B"/>
    <w:rsid w:val="004B3D52"/>
    <w:rsid w:val="004B3E82"/>
    <w:rsid w:val="004B3F0D"/>
    <w:rsid w:val="004B3FC8"/>
    <w:rsid w:val="004B407B"/>
    <w:rsid w:val="004B411D"/>
    <w:rsid w:val="004B429B"/>
    <w:rsid w:val="004B42B3"/>
    <w:rsid w:val="004B4362"/>
    <w:rsid w:val="004B43E8"/>
    <w:rsid w:val="004B4711"/>
    <w:rsid w:val="004B4749"/>
    <w:rsid w:val="004B485A"/>
    <w:rsid w:val="004B4912"/>
    <w:rsid w:val="004B4AAC"/>
    <w:rsid w:val="004B4CD1"/>
    <w:rsid w:val="004B4DD2"/>
    <w:rsid w:val="004B4EAA"/>
    <w:rsid w:val="004B4ECB"/>
    <w:rsid w:val="004B4F08"/>
    <w:rsid w:val="004B4F84"/>
    <w:rsid w:val="004B4F92"/>
    <w:rsid w:val="004B4FD6"/>
    <w:rsid w:val="004B5099"/>
    <w:rsid w:val="004B529B"/>
    <w:rsid w:val="004B5340"/>
    <w:rsid w:val="004B53B9"/>
    <w:rsid w:val="004B54E4"/>
    <w:rsid w:val="004B563F"/>
    <w:rsid w:val="004B5956"/>
    <w:rsid w:val="004B59C3"/>
    <w:rsid w:val="004B59EC"/>
    <w:rsid w:val="004B5A66"/>
    <w:rsid w:val="004B5AAD"/>
    <w:rsid w:val="004B5AE0"/>
    <w:rsid w:val="004B5B23"/>
    <w:rsid w:val="004B5D88"/>
    <w:rsid w:val="004B5DA7"/>
    <w:rsid w:val="004B5F9D"/>
    <w:rsid w:val="004B6254"/>
    <w:rsid w:val="004B6402"/>
    <w:rsid w:val="004B6666"/>
    <w:rsid w:val="004B67FC"/>
    <w:rsid w:val="004B6B52"/>
    <w:rsid w:val="004B6E73"/>
    <w:rsid w:val="004B6E75"/>
    <w:rsid w:val="004B722E"/>
    <w:rsid w:val="004B72C5"/>
    <w:rsid w:val="004B7397"/>
    <w:rsid w:val="004B747F"/>
    <w:rsid w:val="004B75D5"/>
    <w:rsid w:val="004B7608"/>
    <w:rsid w:val="004B771B"/>
    <w:rsid w:val="004B77B4"/>
    <w:rsid w:val="004B783A"/>
    <w:rsid w:val="004B783F"/>
    <w:rsid w:val="004B7901"/>
    <w:rsid w:val="004B7A08"/>
    <w:rsid w:val="004B7A9E"/>
    <w:rsid w:val="004B7D70"/>
    <w:rsid w:val="004B7FD6"/>
    <w:rsid w:val="004C009E"/>
    <w:rsid w:val="004C01BF"/>
    <w:rsid w:val="004C01C6"/>
    <w:rsid w:val="004C03B9"/>
    <w:rsid w:val="004C06B7"/>
    <w:rsid w:val="004C087B"/>
    <w:rsid w:val="004C0882"/>
    <w:rsid w:val="004C0AD0"/>
    <w:rsid w:val="004C0AE9"/>
    <w:rsid w:val="004C0CF5"/>
    <w:rsid w:val="004C0E2A"/>
    <w:rsid w:val="004C0EC1"/>
    <w:rsid w:val="004C10BC"/>
    <w:rsid w:val="004C1208"/>
    <w:rsid w:val="004C1221"/>
    <w:rsid w:val="004C12CD"/>
    <w:rsid w:val="004C12F5"/>
    <w:rsid w:val="004C1321"/>
    <w:rsid w:val="004C1425"/>
    <w:rsid w:val="004C146F"/>
    <w:rsid w:val="004C14D3"/>
    <w:rsid w:val="004C15C7"/>
    <w:rsid w:val="004C1604"/>
    <w:rsid w:val="004C176F"/>
    <w:rsid w:val="004C17A2"/>
    <w:rsid w:val="004C1CC1"/>
    <w:rsid w:val="004C1E49"/>
    <w:rsid w:val="004C1EBB"/>
    <w:rsid w:val="004C1F86"/>
    <w:rsid w:val="004C2251"/>
    <w:rsid w:val="004C2255"/>
    <w:rsid w:val="004C228F"/>
    <w:rsid w:val="004C2301"/>
    <w:rsid w:val="004C2338"/>
    <w:rsid w:val="004C2446"/>
    <w:rsid w:val="004C262E"/>
    <w:rsid w:val="004C26FD"/>
    <w:rsid w:val="004C2727"/>
    <w:rsid w:val="004C2A3B"/>
    <w:rsid w:val="004C2AEB"/>
    <w:rsid w:val="004C2BB5"/>
    <w:rsid w:val="004C2CE9"/>
    <w:rsid w:val="004C2DA3"/>
    <w:rsid w:val="004C2F9B"/>
    <w:rsid w:val="004C2FD0"/>
    <w:rsid w:val="004C3005"/>
    <w:rsid w:val="004C33D3"/>
    <w:rsid w:val="004C37DC"/>
    <w:rsid w:val="004C38BB"/>
    <w:rsid w:val="004C38C3"/>
    <w:rsid w:val="004C3940"/>
    <w:rsid w:val="004C3959"/>
    <w:rsid w:val="004C3B41"/>
    <w:rsid w:val="004C3B86"/>
    <w:rsid w:val="004C3EEB"/>
    <w:rsid w:val="004C4008"/>
    <w:rsid w:val="004C405C"/>
    <w:rsid w:val="004C4068"/>
    <w:rsid w:val="004C4185"/>
    <w:rsid w:val="004C418E"/>
    <w:rsid w:val="004C4330"/>
    <w:rsid w:val="004C433E"/>
    <w:rsid w:val="004C43DC"/>
    <w:rsid w:val="004C43E5"/>
    <w:rsid w:val="004C4424"/>
    <w:rsid w:val="004C446C"/>
    <w:rsid w:val="004C4581"/>
    <w:rsid w:val="004C46BA"/>
    <w:rsid w:val="004C47A6"/>
    <w:rsid w:val="004C49AD"/>
    <w:rsid w:val="004C49F0"/>
    <w:rsid w:val="004C4B46"/>
    <w:rsid w:val="004C4BD9"/>
    <w:rsid w:val="004C4C8A"/>
    <w:rsid w:val="004C4CA4"/>
    <w:rsid w:val="004C4D41"/>
    <w:rsid w:val="004C4D8B"/>
    <w:rsid w:val="004C50F2"/>
    <w:rsid w:val="004C527E"/>
    <w:rsid w:val="004C52FD"/>
    <w:rsid w:val="004C54A6"/>
    <w:rsid w:val="004C54B6"/>
    <w:rsid w:val="004C5501"/>
    <w:rsid w:val="004C56AD"/>
    <w:rsid w:val="004C56F1"/>
    <w:rsid w:val="004C584F"/>
    <w:rsid w:val="004C596A"/>
    <w:rsid w:val="004C5D73"/>
    <w:rsid w:val="004C5DBB"/>
    <w:rsid w:val="004C627C"/>
    <w:rsid w:val="004C6326"/>
    <w:rsid w:val="004C64CC"/>
    <w:rsid w:val="004C64CE"/>
    <w:rsid w:val="004C6551"/>
    <w:rsid w:val="004C661D"/>
    <w:rsid w:val="004C671D"/>
    <w:rsid w:val="004C68C2"/>
    <w:rsid w:val="004C6A17"/>
    <w:rsid w:val="004C6AC5"/>
    <w:rsid w:val="004C6AC8"/>
    <w:rsid w:val="004C6BFC"/>
    <w:rsid w:val="004C6C48"/>
    <w:rsid w:val="004C6DC3"/>
    <w:rsid w:val="004C7241"/>
    <w:rsid w:val="004C7371"/>
    <w:rsid w:val="004C7466"/>
    <w:rsid w:val="004C74FF"/>
    <w:rsid w:val="004C758D"/>
    <w:rsid w:val="004C76C6"/>
    <w:rsid w:val="004C7911"/>
    <w:rsid w:val="004C7A3A"/>
    <w:rsid w:val="004C7AD9"/>
    <w:rsid w:val="004C7B8A"/>
    <w:rsid w:val="004C7C8D"/>
    <w:rsid w:val="004C7ED9"/>
    <w:rsid w:val="004C7F52"/>
    <w:rsid w:val="004C7F5A"/>
    <w:rsid w:val="004D00D5"/>
    <w:rsid w:val="004D00E5"/>
    <w:rsid w:val="004D0119"/>
    <w:rsid w:val="004D01F2"/>
    <w:rsid w:val="004D03A4"/>
    <w:rsid w:val="004D0463"/>
    <w:rsid w:val="004D0477"/>
    <w:rsid w:val="004D04DC"/>
    <w:rsid w:val="004D04FD"/>
    <w:rsid w:val="004D0580"/>
    <w:rsid w:val="004D074C"/>
    <w:rsid w:val="004D0B25"/>
    <w:rsid w:val="004D0D65"/>
    <w:rsid w:val="004D0D66"/>
    <w:rsid w:val="004D0DA1"/>
    <w:rsid w:val="004D1067"/>
    <w:rsid w:val="004D114A"/>
    <w:rsid w:val="004D117A"/>
    <w:rsid w:val="004D11C9"/>
    <w:rsid w:val="004D12D5"/>
    <w:rsid w:val="004D139E"/>
    <w:rsid w:val="004D15FD"/>
    <w:rsid w:val="004D1749"/>
    <w:rsid w:val="004D178C"/>
    <w:rsid w:val="004D17AE"/>
    <w:rsid w:val="004D17FC"/>
    <w:rsid w:val="004D1814"/>
    <w:rsid w:val="004D1841"/>
    <w:rsid w:val="004D1AF9"/>
    <w:rsid w:val="004D1B2F"/>
    <w:rsid w:val="004D1D60"/>
    <w:rsid w:val="004D1F8D"/>
    <w:rsid w:val="004D2013"/>
    <w:rsid w:val="004D2073"/>
    <w:rsid w:val="004D2148"/>
    <w:rsid w:val="004D2248"/>
    <w:rsid w:val="004D2259"/>
    <w:rsid w:val="004D229C"/>
    <w:rsid w:val="004D22E3"/>
    <w:rsid w:val="004D231E"/>
    <w:rsid w:val="004D24AF"/>
    <w:rsid w:val="004D2559"/>
    <w:rsid w:val="004D25E2"/>
    <w:rsid w:val="004D278D"/>
    <w:rsid w:val="004D27B0"/>
    <w:rsid w:val="004D27C6"/>
    <w:rsid w:val="004D29E0"/>
    <w:rsid w:val="004D2AB3"/>
    <w:rsid w:val="004D2BFD"/>
    <w:rsid w:val="004D2C38"/>
    <w:rsid w:val="004D2C79"/>
    <w:rsid w:val="004D2D5F"/>
    <w:rsid w:val="004D2EC9"/>
    <w:rsid w:val="004D2F71"/>
    <w:rsid w:val="004D2F90"/>
    <w:rsid w:val="004D3173"/>
    <w:rsid w:val="004D319C"/>
    <w:rsid w:val="004D3202"/>
    <w:rsid w:val="004D33C2"/>
    <w:rsid w:val="004D34CF"/>
    <w:rsid w:val="004D35B8"/>
    <w:rsid w:val="004D3715"/>
    <w:rsid w:val="004D377F"/>
    <w:rsid w:val="004D3A08"/>
    <w:rsid w:val="004D3B36"/>
    <w:rsid w:val="004D3BAE"/>
    <w:rsid w:val="004D3C6D"/>
    <w:rsid w:val="004D3D05"/>
    <w:rsid w:val="004D3D26"/>
    <w:rsid w:val="004D408B"/>
    <w:rsid w:val="004D4153"/>
    <w:rsid w:val="004D4229"/>
    <w:rsid w:val="004D4242"/>
    <w:rsid w:val="004D43BB"/>
    <w:rsid w:val="004D44AD"/>
    <w:rsid w:val="004D4689"/>
    <w:rsid w:val="004D475A"/>
    <w:rsid w:val="004D48E8"/>
    <w:rsid w:val="004D4920"/>
    <w:rsid w:val="004D4996"/>
    <w:rsid w:val="004D4A72"/>
    <w:rsid w:val="004D4AAF"/>
    <w:rsid w:val="004D4C8E"/>
    <w:rsid w:val="004D4FEB"/>
    <w:rsid w:val="004D5149"/>
    <w:rsid w:val="004D5162"/>
    <w:rsid w:val="004D5268"/>
    <w:rsid w:val="004D526C"/>
    <w:rsid w:val="004D5373"/>
    <w:rsid w:val="004D56CF"/>
    <w:rsid w:val="004D56DA"/>
    <w:rsid w:val="004D572B"/>
    <w:rsid w:val="004D5782"/>
    <w:rsid w:val="004D5828"/>
    <w:rsid w:val="004D5865"/>
    <w:rsid w:val="004D5ACF"/>
    <w:rsid w:val="004D5AF8"/>
    <w:rsid w:val="004D5B4D"/>
    <w:rsid w:val="004D5C83"/>
    <w:rsid w:val="004D5D23"/>
    <w:rsid w:val="004D5E1B"/>
    <w:rsid w:val="004D5EF7"/>
    <w:rsid w:val="004D5F39"/>
    <w:rsid w:val="004D5F90"/>
    <w:rsid w:val="004D5FA1"/>
    <w:rsid w:val="004D6026"/>
    <w:rsid w:val="004D6112"/>
    <w:rsid w:val="004D618E"/>
    <w:rsid w:val="004D6216"/>
    <w:rsid w:val="004D634E"/>
    <w:rsid w:val="004D650D"/>
    <w:rsid w:val="004D667B"/>
    <w:rsid w:val="004D67A6"/>
    <w:rsid w:val="004D68DB"/>
    <w:rsid w:val="004D692D"/>
    <w:rsid w:val="004D69EA"/>
    <w:rsid w:val="004D6AD0"/>
    <w:rsid w:val="004D6B82"/>
    <w:rsid w:val="004D6C46"/>
    <w:rsid w:val="004D6C9B"/>
    <w:rsid w:val="004D6D20"/>
    <w:rsid w:val="004D6E7E"/>
    <w:rsid w:val="004D6EBD"/>
    <w:rsid w:val="004D70E1"/>
    <w:rsid w:val="004D725F"/>
    <w:rsid w:val="004D72E8"/>
    <w:rsid w:val="004D747A"/>
    <w:rsid w:val="004D74F4"/>
    <w:rsid w:val="004D76A8"/>
    <w:rsid w:val="004D771C"/>
    <w:rsid w:val="004D7849"/>
    <w:rsid w:val="004D7886"/>
    <w:rsid w:val="004D78D4"/>
    <w:rsid w:val="004D79D0"/>
    <w:rsid w:val="004D79DA"/>
    <w:rsid w:val="004D7A37"/>
    <w:rsid w:val="004D7B50"/>
    <w:rsid w:val="004D7B90"/>
    <w:rsid w:val="004D7BAC"/>
    <w:rsid w:val="004D7FA9"/>
    <w:rsid w:val="004D7FED"/>
    <w:rsid w:val="004E0007"/>
    <w:rsid w:val="004E0058"/>
    <w:rsid w:val="004E017C"/>
    <w:rsid w:val="004E0356"/>
    <w:rsid w:val="004E036B"/>
    <w:rsid w:val="004E03CC"/>
    <w:rsid w:val="004E040F"/>
    <w:rsid w:val="004E0554"/>
    <w:rsid w:val="004E056E"/>
    <w:rsid w:val="004E06B7"/>
    <w:rsid w:val="004E070A"/>
    <w:rsid w:val="004E0855"/>
    <w:rsid w:val="004E08BF"/>
    <w:rsid w:val="004E0A2F"/>
    <w:rsid w:val="004E0B58"/>
    <w:rsid w:val="004E0CDC"/>
    <w:rsid w:val="004E0D13"/>
    <w:rsid w:val="004E0D44"/>
    <w:rsid w:val="004E0E23"/>
    <w:rsid w:val="004E0EDA"/>
    <w:rsid w:val="004E106B"/>
    <w:rsid w:val="004E12DA"/>
    <w:rsid w:val="004E12E3"/>
    <w:rsid w:val="004E1351"/>
    <w:rsid w:val="004E1579"/>
    <w:rsid w:val="004E1589"/>
    <w:rsid w:val="004E182A"/>
    <w:rsid w:val="004E1962"/>
    <w:rsid w:val="004E1980"/>
    <w:rsid w:val="004E199F"/>
    <w:rsid w:val="004E19EF"/>
    <w:rsid w:val="004E1B3F"/>
    <w:rsid w:val="004E1B69"/>
    <w:rsid w:val="004E1BA2"/>
    <w:rsid w:val="004E1C36"/>
    <w:rsid w:val="004E1C46"/>
    <w:rsid w:val="004E1CEB"/>
    <w:rsid w:val="004E1CF4"/>
    <w:rsid w:val="004E1D60"/>
    <w:rsid w:val="004E1F04"/>
    <w:rsid w:val="004E1FBB"/>
    <w:rsid w:val="004E201D"/>
    <w:rsid w:val="004E210E"/>
    <w:rsid w:val="004E226F"/>
    <w:rsid w:val="004E235E"/>
    <w:rsid w:val="004E23AA"/>
    <w:rsid w:val="004E2481"/>
    <w:rsid w:val="004E272F"/>
    <w:rsid w:val="004E2736"/>
    <w:rsid w:val="004E2851"/>
    <w:rsid w:val="004E2B60"/>
    <w:rsid w:val="004E3013"/>
    <w:rsid w:val="004E321C"/>
    <w:rsid w:val="004E3368"/>
    <w:rsid w:val="004E3B2A"/>
    <w:rsid w:val="004E3B5D"/>
    <w:rsid w:val="004E3CD8"/>
    <w:rsid w:val="004E3F17"/>
    <w:rsid w:val="004E3F7F"/>
    <w:rsid w:val="004E40CD"/>
    <w:rsid w:val="004E41D0"/>
    <w:rsid w:val="004E43BF"/>
    <w:rsid w:val="004E43D3"/>
    <w:rsid w:val="004E484C"/>
    <w:rsid w:val="004E48E5"/>
    <w:rsid w:val="004E4A33"/>
    <w:rsid w:val="004E4AAE"/>
    <w:rsid w:val="004E4C21"/>
    <w:rsid w:val="004E4DB0"/>
    <w:rsid w:val="004E4F91"/>
    <w:rsid w:val="004E51BA"/>
    <w:rsid w:val="004E5539"/>
    <w:rsid w:val="004E55B5"/>
    <w:rsid w:val="004E584A"/>
    <w:rsid w:val="004E584C"/>
    <w:rsid w:val="004E5869"/>
    <w:rsid w:val="004E58AC"/>
    <w:rsid w:val="004E58FD"/>
    <w:rsid w:val="004E5953"/>
    <w:rsid w:val="004E5A48"/>
    <w:rsid w:val="004E5BAF"/>
    <w:rsid w:val="004E5CEA"/>
    <w:rsid w:val="004E5F66"/>
    <w:rsid w:val="004E6073"/>
    <w:rsid w:val="004E647A"/>
    <w:rsid w:val="004E64C9"/>
    <w:rsid w:val="004E6506"/>
    <w:rsid w:val="004E67C4"/>
    <w:rsid w:val="004E6E11"/>
    <w:rsid w:val="004E6E18"/>
    <w:rsid w:val="004E6F53"/>
    <w:rsid w:val="004E704D"/>
    <w:rsid w:val="004E7077"/>
    <w:rsid w:val="004E73B6"/>
    <w:rsid w:val="004E73EA"/>
    <w:rsid w:val="004E755B"/>
    <w:rsid w:val="004E758F"/>
    <w:rsid w:val="004E75CF"/>
    <w:rsid w:val="004E76DC"/>
    <w:rsid w:val="004E774E"/>
    <w:rsid w:val="004E79ED"/>
    <w:rsid w:val="004E7A45"/>
    <w:rsid w:val="004E7BAB"/>
    <w:rsid w:val="004E7CFA"/>
    <w:rsid w:val="004E7E9C"/>
    <w:rsid w:val="004E7FED"/>
    <w:rsid w:val="004F0080"/>
    <w:rsid w:val="004F0180"/>
    <w:rsid w:val="004F03B6"/>
    <w:rsid w:val="004F05EC"/>
    <w:rsid w:val="004F05F8"/>
    <w:rsid w:val="004F0624"/>
    <w:rsid w:val="004F064B"/>
    <w:rsid w:val="004F06FE"/>
    <w:rsid w:val="004F0787"/>
    <w:rsid w:val="004F07C1"/>
    <w:rsid w:val="004F08A1"/>
    <w:rsid w:val="004F08CB"/>
    <w:rsid w:val="004F090B"/>
    <w:rsid w:val="004F09D4"/>
    <w:rsid w:val="004F0ACE"/>
    <w:rsid w:val="004F0B3B"/>
    <w:rsid w:val="004F0D30"/>
    <w:rsid w:val="004F0F15"/>
    <w:rsid w:val="004F1061"/>
    <w:rsid w:val="004F107A"/>
    <w:rsid w:val="004F10BC"/>
    <w:rsid w:val="004F1105"/>
    <w:rsid w:val="004F11D2"/>
    <w:rsid w:val="004F1254"/>
    <w:rsid w:val="004F168F"/>
    <w:rsid w:val="004F1857"/>
    <w:rsid w:val="004F18B8"/>
    <w:rsid w:val="004F1A73"/>
    <w:rsid w:val="004F1B85"/>
    <w:rsid w:val="004F1CA8"/>
    <w:rsid w:val="004F1D32"/>
    <w:rsid w:val="004F1D3F"/>
    <w:rsid w:val="004F1EA2"/>
    <w:rsid w:val="004F21C6"/>
    <w:rsid w:val="004F2336"/>
    <w:rsid w:val="004F253E"/>
    <w:rsid w:val="004F2700"/>
    <w:rsid w:val="004F287F"/>
    <w:rsid w:val="004F293D"/>
    <w:rsid w:val="004F2A24"/>
    <w:rsid w:val="004F2A81"/>
    <w:rsid w:val="004F2B03"/>
    <w:rsid w:val="004F2B4E"/>
    <w:rsid w:val="004F2BF4"/>
    <w:rsid w:val="004F2CC3"/>
    <w:rsid w:val="004F2DD4"/>
    <w:rsid w:val="004F2DFF"/>
    <w:rsid w:val="004F2F25"/>
    <w:rsid w:val="004F2FEA"/>
    <w:rsid w:val="004F311E"/>
    <w:rsid w:val="004F32DD"/>
    <w:rsid w:val="004F3763"/>
    <w:rsid w:val="004F3862"/>
    <w:rsid w:val="004F39BA"/>
    <w:rsid w:val="004F3A82"/>
    <w:rsid w:val="004F3B8D"/>
    <w:rsid w:val="004F3C4B"/>
    <w:rsid w:val="004F3EF3"/>
    <w:rsid w:val="004F4368"/>
    <w:rsid w:val="004F475A"/>
    <w:rsid w:val="004F4804"/>
    <w:rsid w:val="004F48DD"/>
    <w:rsid w:val="004F49FD"/>
    <w:rsid w:val="004F4BB2"/>
    <w:rsid w:val="004F4BF7"/>
    <w:rsid w:val="004F4F40"/>
    <w:rsid w:val="004F5145"/>
    <w:rsid w:val="004F5444"/>
    <w:rsid w:val="004F56B3"/>
    <w:rsid w:val="004F5794"/>
    <w:rsid w:val="004F58C6"/>
    <w:rsid w:val="004F5987"/>
    <w:rsid w:val="004F59FE"/>
    <w:rsid w:val="004F5A2A"/>
    <w:rsid w:val="004F5B25"/>
    <w:rsid w:val="004F5CB3"/>
    <w:rsid w:val="004F5CE1"/>
    <w:rsid w:val="004F5D9C"/>
    <w:rsid w:val="004F5E23"/>
    <w:rsid w:val="004F5E2E"/>
    <w:rsid w:val="004F5E5A"/>
    <w:rsid w:val="004F5E94"/>
    <w:rsid w:val="004F5F2C"/>
    <w:rsid w:val="004F6026"/>
    <w:rsid w:val="004F66BD"/>
    <w:rsid w:val="004F6813"/>
    <w:rsid w:val="004F6927"/>
    <w:rsid w:val="004F693E"/>
    <w:rsid w:val="004F6961"/>
    <w:rsid w:val="004F698A"/>
    <w:rsid w:val="004F6A0D"/>
    <w:rsid w:val="004F6A56"/>
    <w:rsid w:val="004F6B91"/>
    <w:rsid w:val="004F6DC6"/>
    <w:rsid w:val="004F6DFA"/>
    <w:rsid w:val="004F71F9"/>
    <w:rsid w:val="004F73B3"/>
    <w:rsid w:val="004F75E0"/>
    <w:rsid w:val="004F761A"/>
    <w:rsid w:val="004F7754"/>
    <w:rsid w:val="004F78A0"/>
    <w:rsid w:val="004F796D"/>
    <w:rsid w:val="004F7DB1"/>
    <w:rsid w:val="004F7E2D"/>
    <w:rsid w:val="0050017F"/>
    <w:rsid w:val="005001A4"/>
    <w:rsid w:val="00500208"/>
    <w:rsid w:val="00500216"/>
    <w:rsid w:val="00500252"/>
    <w:rsid w:val="005003BA"/>
    <w:rsid w:val="005006F6"/>
    <w:rsid w:val="0050075A"/>
    <w:rsid w:val="00500797"/>
    <w:rsid w:val="005007F0"/>
    <w:rsid w:val="00500914"/>
    <w:rsid w:val="00500981"/>
    <w:rsid w:val="005009C4"/>
    <w:rsid w:val="00500B21"/>
    <w:rsid w:val="00500C57"/>
    <w:rsid w:val="00500D21"/>
    <w:rsid w:val="00500D3C"/>
    <w:rsid w:val="00500E1B"/>
    <w:rsid w:val="00500E6E"/>
    <w:rsid w:val="005010CA"/>
    <w:rsid w:val="00501173"/>
    <w:rsid w:val="005012CF"/>
    <w:rsid w:val="00501396"/>
    <w:rsid w:val="00501577"/>
    <w:rsid w:val="005016A0"/>
    <w:rsid w:val="00501A60"/>
    <w:rsid w:val="00501ADD"/>
    <w:rsid w:val="00501E6B"/>
    <w:rsid w:val="00501E94"/>
    <w:rsid w:val="00501F31"/>
    <w:rsid w:val="00501FB5"/>
    <w:rsid w:val="00502037"/>
    <w:rsid w:val="0050213B"/>
    <w:rsid w:val="00502220"/>
    <w:rsid w:val="00502249"/>
    <w:rsid w:val="00502283"/>
    <w:rsid w:val="00502332"/>
    <w:rsid w:val="00502645"/>
    <w:rsid w:val="00502666"/>
    <w:rsid w:val="005026EC"/>
    <w:rsid w:val="005027FF"/>
    <w:rsid w:val="00502A27"/>
    <w:rsid w:val="00502A98"/>
    <w:rsid w:val="00502B63"/>
    <w:rsid w:val="00502CC5"/>
    <w:rsid w:val="00502F86"/>
    <w:rsid w:val="00502FBF"/>
    <w:rsid w:val="0050303F"/>
    <w:rsid w:val="0050312E"/>
    <w:rsid w:val="0050317F"/>
    <w:rsid w:val="0050323B"/>
    <w:rsid w:val="00503257"/>
    <w:rsid w:val="00503546"/>
    <w:rsid w:val="00503655"/>
    <w:rsid w:val="0050381C"/>
    <w:rsid w:val="00503FAF"/>
    <w:rsid w:val="00504061"/>
    <w:rsid w:val="00504119"/>
    <w:rsid w:val="00504277"/>
    <w:rsid w:val="0050429D"/>
    <w:rsid w:val="005042B7"/>
    <w:rsid w:val="005044CE"/>
    <w:rsid w:val="00504505"/>
    <w:rsid w:val="00504729"/>
    <w:rsid w:val="005047ED"/>
    <w:rsid w:val="00504BF3"/>
    <w:rsid w:val="00504C27"/>
    <w:rsid w:val="00504CC3"/>
    <w:rsid w:val="00504F6B"/>
    <w:rsid w:val="0050505B"/>
    <w:rsid w:val="0050509A"/>
    <w:rsid w:val="00505451"/>
    <w:rsid w:val="00505611"/>
    <w:rsid w:val="0050561E"/>
    <w:rsid w:val="005056AE"/>
    <w:rsid w:val="00505844"/>
    <w:rsid w:val="0050590C"/>
    <w:rsid w:val="00505917"/>
    <w:rsid w:val="00505990"/>
    <w:rsid w:val="00505A34"/>
    <w:rsid w:val="00505A53"/>
    <w:rsid w:val="00505A6F"/>
    <w:rsid w:val="00505B13"/>
    <w:rsid w:val="00505DBF"/>
    <w:rsid w:val="00506037"/>
    <w:rsid w:val="005060B5"/>
    <w:rsid w:val="005061BB"/>
    <w:rsid w:val="005061CB"/>
    <w:rsid w:val="00506864"/>
    <w:rsid w:val="005068FB"/>
    <w:rsid w:val="00506CD9"/>
    <w:rsid w:val="00506DF1"/>
    <w:rsid w:val="00506F1D"/>
    <w:rsid w:val="00506F37"/>
    <w:rsid w:val="00506FE7"/>
    <w:rsid w:val="00507077"/>
    <w:rsid w:val="00507079"/>
    <w:rsid w:val="005070A6"/>
    <w:rsid w:val="00507272"/>
    <w:rsid w:val="00507472"/>
    <w:rsid w:val="00507503"/>
    <w:rsid w:val="00507579"/>
    <w:rsid w:val="0050759D"/>
    <w:rsid w:val="005075F2"/>
    <w:rsid w:val="005078D0"/>
    <w:rsid w:val="005078F8"/>
    <w:rsid w:val="00507974"/>
    <w:rsid w:val="00507D7F"/>
    <w:rsid w:val="00507DF9"/>
    <w:rsid w:val="00507E9A"/>
    <w:rsid w:val="00507EF2"/>
    <w:rsid w:val="0051004A"/>
    <w:rsid w:val="00510060"/>
    <w:rsid w:val="00510089"/>
    <w:rsid w:val="005102D0"/>
    <w:rsid w:val="0051049B"/>
    <w:rsid w:val="005104D2"/>
    <w:rsid w:val="00510520"/>
    <w:rsid w:val="005109AE"/>
    <w:rsid w:val="00510A5C"/>
    <w:rsid w:val="00510B89"/>
    <w:rsid w:val="00510C0E"/>
    <w:rsid w:val="00510E49"/>
    <w:rsid w:val="00510F74"/>
    <w:rsid w:val="0051127E"/>
    <w:rsid w:val="00511303"/>
    <w:rsid w:val="00511345"/>
    <w:rsid w:val="00511446"/>
    <w:rsid w:val="0051146D"/>
    <w:rsid w:val="00511512"/>
    <w:rsid w:val="00511618"/>
    <w:rsid w:val="00511720"/>
    <w:rsid w:val="00511788"/>
    <w:rsid w:val="005117BA"/>
    <w:rsid w:val="005118BC"/>
    <w:rsid w:val="00511B8B"/>
    <w:rsid w:val="00511CBB"/>
    <w:rsid w:val="00511E8A"/>
    <w:rsid w:val="00511F27"/>
    <w:rsid w:val="00511F62"/>
    <w:rsid w:val="00511F83"/>
    <w:rsid w:val="0051296E"/>
    <w:rsid w:val="005129F9"/>
    <w:rsid w:val="00512B72"/>
    <w:rsid w:val="00512BCA"/>
    <w:rsid w:val="00512F12"/>
    <w:rsid w:val="00512F84"/>
    <w:rsid w:val="00512F89"/>
    <w:rsid w:val="00513375"/>
    <w:rsid w:val="005133DA"/>
    <w:rsid w:val="005133FC"/>
    <w:rsid w:val="00513418"/>
    <w:rsid w:val="00513532"/>
    <w:rsid w:val="005136A1"/>
    <w:rsid w:val="005136DE"/>
    <w:rsid w:val="00513728"/>
    <w:rsid w:val="005137D3"/>
    <w:rsid w:val="00513895"/>
    <w:rsid w:val="00513990"/>
    <w:rsid w:val="00513B26"/>
    <w:rsid w:val="00513B80"/>
    <w:rsid w:val="00513BDA"/>
    <w:rsid w:val="00513C7F"/>
    <w:rsid w:val="00513CBC"/>
    <w:rsid w:val="00513CD6"/>
    <w:rsid w:val="00513CF4"/>
    <w:rsid w:val="00513D5F"/>
    <w:rsid w:val="00513D8C"/>
    <w:rsid w:val="00514016"/>
    <w:rsid w:val="00514023"/>
    <w:rsid w:val="00514148"/>
    <w:rsid w:val="00514244"/>
    <w:rsid w:val="0051434C"/>
    <w:rsid w:val="00514350"/>
    <w:rsid w:val="0051455A"/>
    <w:rsid w:val="00514605"/>
    <w:rsid w:val="0051464D"/>
    <w:rsid w:val="005146AB"/>
    <w:rsid w:val="00514759"/>
    <w:rsid w:val="00514794"/>
    <w:rsid w:val="00514B25"/>
    <w:rsid w:val="00514B59"/>
    <w:rsid w:val="00514EA6"/>
    <w:rsid w:val="0051502E"/>
    <w:rsid w:val="005150D4"/>
    <w:rsid w:val="00515140"/>
    <w:rsid w:val="00515258"/>
    <w:rsid w:val="00515274"/>
    <w:rsid w:val="005152A9"/>
    <w:rsid w:val="00515334"/>
    <w:rsid w:val="005153F2"/>
    <w:rsid w:val="005154BE"/>
    <w:rsid w:val="00515517"/>
    <w:rsid w:val="00515571"/>
    <w:rsid w:val="00515679"/>
    <w:rsid w:val="005156E3"/>
    <w:rsid w:val="005156FA"/>
    <w:rsid w:val="0051590C"/>
    <w:rsid w:val="00515A72"/>
    <w:rsid w:val="00515B3F"/>
    <w:rsid w:val="00515EB2"/>
    <w:rsid w:val="00515EC8"/>
    <w:rsid w:val="005160C3"/>
    <w:rsid w:val="00516153"/>
    <w:rsid w:val="00516166"/>
    <w:rsid w:val="00516260"/>
    <w:rsid w:val="005162B2"/>
    <w:rsid w:val="005162F8"/>
    <w:rsid w:val="0051634D"/>
    <w:rsid w:val="0051635F"/>
    <w:rsid w:val="0051645B"/>
    <w:rsid w:val="00516914"/>
    <w:rsid w:val="00516A14"/>
    <w:rsid w:val="00516D8F"/>
    <w:rsid w:val="00517004"/>
    <w:rsid w:val="00517184"/>
    <w:rsid w:val="005171A2"/>
    <w:rsid w:val="005171A8"/>
    <w:rsid w:val="005171BF"/>
    <w:rsid w:val="00517274"/>
    <w:rsid w:val="0051727E"/>
    <w:rsid w:val="0051739F"/>
    <w:rsid w:val="005174E3"/>
    <w:rsid w:val="0051757D"/>
    <w:rsid w:val="0051764B"/>
    <w:rsid w:val="00517690"/>
    <w:rsid w:val="00517819"/>
    <w:rsid w:val="005179B3"/>
    <w:rsid w:val="005179EB"/>
    <w:rsid w:val="00517A11"/>
    <w:rsid w:val="00517A42"/>
    <w:rsid w:val="00517BCC"/>
    <w:rsid w:val="00517BF4"/>
    <w:rsid w:val="00517D3D"/>
    <w:rsid w:val="00517DC2"/>
    <w:rsid w:val="00517FAA"/>
    <w:rsid w:val="0052004B"/>
    <w:rsid w:val="005200A4"/>
    <w:rsid w:val="00520145"/>
    <w:rsid w:val="0052017C"/>
    <w:rsid w:val="0052031C"/>
    <w:rsid w:val="005203BE"/>
    <w:rsid w:val="00520759"/>
    <w:rsid w:val="0052082C"/>
    <w:rsid w:val="005208D5"/>
    <w:rsid w:val="00520965"/>
    <w:rsid w:val="00520A6D"/>
    <w:rsid w:val="00520B18"/>
    <w:rsid w:val="00520BAC"/>
    <w:rsid w:val="00520C7B"/>
    <w:rsid w:val="00520CD6"/>
    <w:rsid w:val="00520D1A"/>
    <w:rsid w:val="00520D38"/>
    <w:rsid w:val="00520E7B"/>
    <w:rsid w:val="00520F4B"/>
    <w:rsid w:val="005213B7"/>
    <w:rsid w:val="00521587"/>
    <w:rsid w:val="00521846"/>
    <w:rsid w:val="00521847"/>
    <w:rsid w:val="0052186F"/>
    <w:rsid w:val="005218D4"/>
    <w:rsid w:val="00521955"/>
    <w:rsid w:val="00521992"/>
    <w:rsid w:val="005219B0"/>
    <w:rsid w:val="00521A85"/>
    <w:rsid w:val="00521AD1"/>
    <w:rsid w:val="00521D5E"/>
    <w:rsid w:val="00521DDE"/>
    <w:rsid w:val="00521E9A"/>
    <w:rsid w:val="00521EDA"/>
    <w:rsid w:val="00521F8E"/>
    <w:rsid w:val="00521FF9"/>
    <w:rsid w:val="005220A6"/>
    <w:rsid w:val="00522361"/>
    <w:rsid w:val="00522377"/>
    <w:rsid w:val="005223A9"/>
    <w:rsid w:val="005223E7"/>
    <w:rsid w:val="00522407"/>
    <w:rsid w:val="00522607"/>
    <w:rsid w:val="0052274C"/>
    <w:rsid w:val="005227DB"/>
    <w:rsid w:val="00522A55"/>
    <w:rsid w:val="00522ACA"/>
    <w:rsid w:val="00522ADB"/>
    <w:rsid w:val="00522C3D"/>
    <w:rsid w:val="00522E83"/>
    <w:rsid w:val="00522F9E"/>
    <w:rsid w:val="00523006"/>
    <w:rsid w:val="0052310C"/>
    <w:rsid w:val="0052321A"/>
    <w:rsid w:val="005234C4"/>
    <w:rsid w:val="00523511"/>
    <w:rsid w:val="0052352E"/>
    <w:rsid w:val="00523548"/>
    <w:rsid w:val="00523A0B"/>
    <w:rsid w:val="00523AB4"/>
    <w:rsid w:val="00523AF9"/>
    <w:rsid w:val="0052427A"/>
    <w:rsid w:val="0052432E"/>
    <w:rsid w:val="00524360"/>
    <w:rsid w:val="00524427"/>
    <w:rsid w:val="00524474"/>
    <w:rsid w:val="00524518"/>
    <w:rsid w:val="00524532"/>
    <w:rsid w:val="0052477A"/>
    <w:rsid w:val="00524811"/>
    <w:rsid w:val="00524844"/>
    <w:rsid w:val="00524B06"/>
    <w:rsid w:val="00524BE4"/>
    <w:rsid w:val="00524C70"/>
    <w:rsid w:val="00524F96"/>
    <w:rsid w:val="00525129"/>
    <w:rsid w:val="00525439"/>
    <w:rsid w:val="005254E1"/>
    <w:rsid w:val="005256CA"/>
    <w:rsid w:val="0052574B"/>
    <w:rsid w:val="00525855"/>
    <w:rsid w:val="00525948"/>
    <w:rsid w:val="0052596A"/>
    <w:rsid w:val="00525A76"/>
    <w:rsid w:val="00525A95"/>
    <w:rsid w:val="00525ACC"/>
    <w:rsid w:val="00525C30"/>
    <w:rsid w:val="00525CCC"/>
    <w:rsid w:val="00525E37"/>
    <w:rsid w:val="00525E51"/>
    <w:rsid w:val="00525F07"/>
    <w:rsid w:val="00526185"/>
    <w:rsid w:val="00526289"/>
    <w:rsid w:val="00526452"/>
    <w:rsid w:val="005266F0"/>
    <w:rsid w:val="0052672F"/>
    <w:rsid w:val="005267AB"/>
    <w:rsid w:val="00526836"/>
    <w:rsid w:val="00526871"/>
    <w:rsid w:val="005269ED"/>
    <w:rsid w:val="00526B94"/>
    <w:rsid w:val="00526CD7"/>
    <w:rsid w:val="00526CDE"/>
    <w:rsid w:val="00526CFF"/>
    <w:rsid w:val="00526D73"/>
    <w:rsid w:val="00526DC9"/>
    <w:rsid w:val="00526DEE"/>
    <w:rsid w:val="00526DF7"/>
    <w:rsid w:val="00526E77"/>
    <w:rsid w:val="00527215"/>
    <w:rsid w:val="00527652"/>
    <w:rsid w:val="00527674"/>
    <w:rsid w:val="00527848"/>
    <w:rsid w:val="0052793A"/>
    <w:rsid w:val="00527951"/>
    <w:rsid w:val="00527956"/>
    <w:rsid w:val="00527AB5"/>
    <w:rsid w:val="00527D1D"/>
    <w:rsid w:val="00527E68"/>
    <w:rsid w:val="00527E7C"/>
    <w:rsid w:val="00527F03"/>
    <w:rsid w:val="00527F51"/>
    <w:rsid w:val="00527F8A"/>
    <w:rsid w:val="00530047"/>
    <w:rsid w:val="00530107"/>
    <w:rsid w:val="00530175"/>
    <w:rsid w:val="005302A2"/>
    <w:rsid w:val="00530318"/>
    <w:rsid w:val="00530427"/>
    <w:rsid w:val="00530451"/>
    <w:rsid w:val="00530478"/>
    <w:rsid w:val="0053057F"/>
    <w:rsid w:val="00530741"/>
    <w:rsid w:val="005308FD"/>
    <w:rsid w:val="00530AF0"/>
    <w:rsid w:val="00530C9C"/>
    <w:rsid w:val="00531033"/>
    <w:rsid w:val="00531035"/>
    <w:rsid w:val="005311F5"/>
    <w:rsid w:val="00531277"/>
    <w:rsid w:val="005313A5"/>
    <w:rsid w:val="005313FA"/>
    <w:rsid w:val="00531723"/>
    <w:rsid w:val="005318B1"/>
    <w:rsid w:val="005319B2"/>
    <w:rsid w:val="00531A5B"/>
    <w:rsid w:val="00531AA3"/>
    <w:rsid w:val="00531B1F"/>
    <w:rsid w:val="00531BB6"/>
    <w:rsid w:val="00531BE9"/>
    <w:rsid w:val="00531E76"/>
    <w:rsid w:val="00531FCA"/>
    <w:rsid w:val="00532071"/>
    <w:rsid w:val="00532082"/>
    <w:rsid w:val="00532117"/>
    <w:rsid w:val="00532150"/>
    <w:rsid w:val="00532432"/>
    <w:rsid w:val="00532714"/>
    <w:rsid w:val="005327B8"/>
    <w:rsid w:val="00532B91"/>
    <w:rsid w:val="00532BC2"/>
    <w:rsid w:val="00532DC7"/>
    <w:rsid w:val="00532EBA"/>
    <w:rsid w:val="00533030"/>
    <w:rsid w:val="005330EC"/>
    <w:rsid w:val="00533180"/>
    <w:rsid w:val="00533191"/>
    <w:rsid w:val="00533209"/>
    <w:rsid w:val="0053324A"/>
    <w:rsid w:val="00533273"/>
    <w:rsid w:val="00533465"/>
    <w:rsid w:val="00533493"/>
    <w:rsid w:val="005334C3"/>
    <w:rsid w:val="0053358C"/>
    <w:rsid w:val="00533738"/>
    <w:rsid w:val="005337BC"/>
    <w:rsid w:val="005339D3"/>
    <w:rsid w:val="00533B0C"/>
    <w:rsid w:val="00533BD1"/>
    <w:rsid w:val="00533D75"/>
    <w:rsid w:val="00533DE4"/>
    <w:rsid w:val="00533E41"/>
    <w:rsid w:val="00533FE8"/>
    <w:rsid w:val="0053403E"/>
    <w:rsid w:val="00534149"/>
    <w:rsid w:val="00534208"/>
    <w:rsid w:val="00534309"/>
    <w:rsid w:val="0053430D"/>
    <w:rsid w:val="0053438B"/>
    <w:rsid w:val="0053441D"/>
    <w:rsid w:val="0053444E"/>
    <w:rsid w:val="005344D3"/>
    <w:rsid w:val="005349EA"/>
    <w:rsid w:val="00534B72"/>
    <w:rsid w:val="00534CC9"/>
    <w:rsid w:val="00534D12"/>
    <w:rsid w:val="00534D34"/>
    <w:rsid w:val="00534DC7"/>
    <w:rsid w:val="00535111"/>
    <w:rsid w:val="005351C1"/>
    <w:rsid w:val="005351DC"/>
    <w:rsid w:val="00535392"/>
    <w:rsid w:val="00535485"/>
    <w:rsid w:val="00535640"/>
    <w:rsid w:val="0053564E"/>
    <w:rsid w:val="00535814"/>
    <w:rsid w:val="00535BC7"/>
    <w:rsid w:val="00535DF1"/>
    <w:rsid w:val="00535E17"/>
    <w:rsid w:val="00535E64"/>
    <w:rsid w:val="00535E98"/>
    <w:rsid w:val="00535EA6"/>
    <w:rsid w:val="00535F34"/>
    <w:rsid w:val="005361CB"/>
    <w:rsid w:val="0053639D"/>
    <w:rsid w:val="00536457"/>
    <w:rsid w:val="0053675C"/>
    <w:rsid w:val="005368D4"/>
    <w:rsid w:val="00536A55"/>
    <w:rsid w:val="00536A96"/>
    <w:rsid w:val="00536AFD"/>
    <w:rsid w:val="0053701D"/>
    <w:rsid w:val="005371F3"/>
    <w:rsid w:val="005375ED"/>
    <w:rsid w:val="005376C4"/>
    <w:rsid w:val="005376DA"/>
    <w:rsid w:val="00537793"/>
    <w:rsid w:val="00537A75"/>
    <w:rsid w:val="00537B46"/>
    <w:rsid w:val="00537C0B"/>
    <w:rsid w:val="00537C1A"/>
    <w:rsid w:val="00537C1E"/>
    <w:rsid w:val="00537C82"/>
    <w:rsid w:val="00537D13"/>
    <w:rsid w:val="00537D3D"/>
    <w:rsid w:val="00537D46"/>
    <w:rsid w:val="00537D65"/>
    <w:rsid w:val="00537EA3"/>
    <w:rsid w:val="00537ECB"/>
    <w:rsid w:val="00537F19"/>
    <w:rsid w:val="00537F70"/>
    <w:rsid w:val="00537F8E"/>
    <w:rsid w:val="00540115"/>
    <w:rsid w:val="005402E8"/>
    <w:rsid w:val="00540333"/>
    <w:rsid w:val="00540530"/>
    <w:rsid w:val="005405E4"/>
    <w:rsid w:val="0054062F"/>
    <w:rsid w:val="005406DD"/>
    <w:rsid w:val="00540843"/>
    <w:rsid w:val="0054084C"/>
    <w:rsid w:val="005409A6"/>
    <w:rsid w:val="00540A2E"/>
    <w:rsid w:val="00540A41"/>
    <w:rsid w:val="00540AC1"/>
    <w:rsid w:val="00540B87"/>
    <w:rsid w:val="00540CB6"/>
    <w:rsid w:val="00540DD0"/>
    <w:rsid w:val="005411E5"/>
    <w:rsid w:val="005411EB"/>
    <w:rsid w:val="0054128A"/>
    <w:rsid w:val="0054128D"/>
    <w:rsid w:val="005412FE"/>
    <w:rsid w:val="005413F2"/>
    <w:rsid w:val="00541422"/>
    <w:rsid w:val="005418D0"/>
    <w:rsid w:val="00541BD7"/>
    <w:rsid w:val="00541C0F"/>
    <w:rsid w:val="00541CA6"/>
    <w:rsid w:val="00541D68"/>
    <w:rsid w:val="00541E9F"/>
    <w:rsid w:val="00541EE7"/>
    <w:rsid w:val="005420B1"/>
    <w:rsid w:val="005420B7"/>
    <w:rsid w:val="00542216"/>
    <w:rsid w:val="0054226F"/>
    <w:rsid w:val="005422A5"/>
    <w:rsid w:val="005422F7"/>
    <w:rsid w:val="00542365"/>
    <w:rsid w:val="005423DB"/>
    <w:rsid w:val="005424FD"/>
    <w:rsid w:val="00542516"/>
    <w:rsid w:val="005425B1"/>
    <w:rsid w:val="0054267E"/>
    <w:rsid w:val="0054272D"/>
    <w:rsid w:val="005428D9"/>
    <w:rsid w:val="00542AE0"/>
    <w:rsid w:val="00542B68"/>
    <w:rsid w:val="00542D12"/>
    <w:rsid w:val="00542EE2"/>
    <w:rsid w:val="00542EED"/>
    <w:rsid w:val="00542F36"/>
    <w:rsid w:val="00543090"/>
    <w:rsid w:val="005432C7"/>
    <w:rsid w:val="0054344E"/>
    <w:rsid w:val="00543512"/>
    <w:rsid w:val="00543523"/>
    <w:rsid w:val="00543797"/>
    <w:rsid w:val="00543897"/>
    <w:rsid w:val="005438AC"/>
    <w:rsid w:val="005438E7"/>
    <w:rsid w:val="005439BA"/>
    <w:rsid w:val="00543ABE"/>
    <w:rsid w:val="00543BBB"/>
    <w:rsid w:val="00543D0D"/>
    <w:rsid w:val="00543FAC"/>
    <w:rsid w:val="005440CB"/>
    <w:rsid w:val="0054412C"/>
    <w:rsid w:val="00544338"/>
    <w:rsid w:val="00544461"/>
    <w:rsid w:val="0054446A"/>
    <w:rsid w:val="00544593"/>
    <w:rsid w:val="005445E9"/>
    <w:rsid w:val="00544C16"/>
    <w:rsid w:val="00544D46"/>
    <w:rsid w:val="00544E24"/>
    <w:rsid w:val="00544EF6"/>
    <w:rsid w:val="00544F26"/>
    <w:rsid w:val="00545142"/>
    <w:rsid w:val="00545144"/>
    <w:rsid w:val="00545317"/>
    <w:rsid w:val="00545342"/>
    <w:rsid w:val="00545563"/>
    <w:rsid w:val="0054569A"/>
    <w:rsid w:val="005456E2"/>
    <w:rsid w:val="0054574F"/>
    <w:rsid w:val="0054594A"/>
    <w:rsid w:val="00545A2B"/>
    <w:rsid w:val="00545BD2"/>
    <w:rsid w:val="00545C6C"/>
    <w:rsid w:val="00545C73"/>
    <w:rsid w:val="00545F71"/>
    <w:rsid w:val="00545F97"/>
    <w:rsid w:val="00546545"/>
    <w:rsid w:val="00546549"/>
    <w:rsid w:val="00546563"/>
    <w:rsid w:val="00546579"/>
    <w:rsid w:val="00546628"/>
    <w:rsid w:val="00546656"/>
    <w:rsid w:val="0054672A"/>
    <w:rsid w:val="0054693D"/>
    <w:rsid w:val="00546959"/>
    <w:rsid w:val="00546B1D"/>
    <w:rsid w:val="005470F1"/>
    <w:rsid w:val="0054711F"/>
    <w:rsid w:val="005471E5"/>
    <w:rsid w:val="00547386"/>
    <w:rsid w:val="005474B4"/>
    <w:rsid w:val="005476C2"/>
    <w:rsid w:val="00547753"/>
    <w:rsid w:val="00547776"/>
    <w:rsid w:val="005478A5"/>
    <w:rsid w:val="005478ED"/>
    <w:rsid w:val="005479C7"/>
    <w:rsid w:val="00547DAD"/>
    <w:rsid w:val="00547DF4"/>
    <w:rsid w:val="00547E30"/>
    <w:rsid w:val="0055002E"/>
    <w:rsid w:val="0055002F"/>
    <w:rsid w:val="00550139"/>
    <w:rsid w:val="0055017B"/>
    <w:rsid w:val="005502B9"/>
    <w:rsid w:val="005503EE"/>
    <w:rsid w:val="0055053D"/>
    <w:rsid w:val="005506A9"/>
    <w:rsid w:val="005507AA"/>
    <w:rsid w:val="00550882"/>
    <w:rsid w:val="005508D6"/>
    <w:rsid w:val="005509D1"/>
    <w:rsid w:val="00550A88"/>
    <w:rsid w:val="00550E5A"/>
    <w:rsid w:val="00550FF3"/>
    <w:rsid w:val="00551013"/>
    <w:rsid w:val="005511A0"/>
    <w:rsid w:val="005513DF"/>
    <w:rsid w:val="005513E5"/>
    <w:rsid w:val="0055145E"/>
    <w:rsid w:val="0055157A"/>
    <w:rsid w:val="005516CA"/>
    <w:rsid w:val="00551890"/>
    <w:rsid w:val="00551B90"/>
    <w:rsid w:val="00551BE7"/>
    <w:rsid w:val="00551C02"/>
    <w:rsid w:val="00551D04"/>
    <w:rsid w:val="00551DC8"/>
    <w:rsid w:val="00551F2C"/>
    <w:rsid w:val="00551F44"/>
    <w:rsid w:val="00552013"/>
    <w:rsid w:val="0055204E"/>
    <w:rsid w:val="005520EB"/>
    <w:rsid w:val="005521E0"/>
    <w:rsid w:val="00552358"/>
    <w:rsid w:val="00552468"/>
    <w:rsid w:val="005524A2"/>
    <w:rsid w:val="00552507"/>
    <w:rsid w:val="00552516"/>
    <w:rsid w:val="00552543"/>
    <w:rsid w:val="005525D7"/>
    <w:rsid w:val="00552685"/>
    <w:rsid w:val="005526FE"/>
    <w:rsid w:val="0055278D"/>
    <w:rsid w:val="005528DD"/>
    <w:rsid w:val="00552920"/>
    <w:rsid w:val="005529CF"/>
    <w:rsid w:val="00552B5F"/>
    <w:rsid w:val="00552C1C"/>
    <w:rsid w:val="00552D26"/>
    <w:rsid w:val="00552D51"/>
    <w:rsid w:val="00552DA4"/>
    <w:rsid w:val="00552DD1"/>
    <w:rsid w:val="00552E08"/>
    <w:rsid w:val="00552E6D"/>
    <w:rsid w:val="00553000"/>
    <w:rsid w:val="0055301A"/>
    <w:rsid w:val="005530CC"/>
    <w:rsid w:val="00553642"/>
    <w:rsid w:val="0055365E"/>
    <w:rsid w:val="00553691"/>
    <w:rsid w:val="005536A0"/>
    <w:rsid w:val="00553730"/>
    <w:rsid w:val="00553998"/>
    <w:rsid w:val="00553CB2"/>
    <w:rsid w:val="00553DB7"/>
    <w:rsid w:val="00553DBC"/>
    <w:rsid w:val="00554082"/>
    <w:rsid w:val="005540B2"/>
    <w:rsid w:val="005541D9"/>
    <w:rsid w:val="005542B9"/>
    <w:rsid w:val="00554326"/>
    <w:rsid w:val="005544E8"/>
    <w:rsid w:val="005544FD"/>
    <w:rsid w:val="0055451C"/>
    <w:rsid w:val="0055459E"/>
    <w:rsid w:val="005545DC"/>
    <w:rsid w:val="005546EF"/>
    <w:rsid w:val="005547AC"/>
    <w:rsid w:val="00554882"/>
    <w:rsid w:val="005548A0"/>
    <w:rsid w:val="005548A2"/>
    <w:rsid w:val="005548E9"/>
    <w:rsid w:val="005549E1"/>
    <w:rsid w:val="00554ABC"/>
    <w:rsid w:val="00554B1C"/>
    <w:rsid w:val="00554B4B"/>
    <w:rsid w:val="00554BB3"/>
    <w:rsid w:val="00554C1F"/>
    <w:rsid w:val="00554D83"/>
    <w:rsid w:val="00554DCB"/>
    <w:rsid w:val="00554E67"/>
    <w:rsid w:val="00554FD0"/>
    <w:rsid w:val="0055504D"/>
    <w:rsid w:val="005550AC"/>
    <w:rsid w:val="00555710"/>
    <w:rsid w:val="00555822"/>
    <w:rsid w:val="00555824"/>
    <w:rsid w:val="005558E5"/>
    <w:rsid w:val="005559AB"/>
    <w:rsid w:val="00555A66"/>
    <w:rsid w:val="00555CA8"/>
    <w:rsid w:val="00555CEB"/>
    <w:rsid w:val="00555F6A"/>
    <w:rsid w:val="005560A1"/>
    <w:rsid w:val="005561F3"/>
    <w:rsid w:val="00556350"/>
    <w:rsid w:val="00556421"/>
    <w:rsid w:val="00556507"/>
    <w:rsid w:val="0055666D"/>
    <w:rsid w:val="00556A1C"/>
    <w:rsid w:val="00556ABE"/>
    <w:rsid w:val="00556ACF"/>
    <w:rsid w:val="00556B6C"/>
    <w:rsid w:val="00556BD1"/>
    <w:rsid w:val="00556C60"/>
    <w:rsid w:val="00556CFD"/>
    <w:rsid w:val="00556D7B"/>
    <w:rsid w:val="00556DA7"/>
    <w:rsid w:val="00556DDD"/>
    <w:rsid w:val="00556E2F"/>
    <w:rsid w:val="00556EF9"/>
    <w:rsid w:val="00557056"/>
    <w:rsid w:val="00557059"/>
    <w:rsid w:val="00557069"/>
    <w:rsid w:val="00557185"/>
    <w:rsid w:val="00557206"/>
    <w:rsid w:val="00557243"/>
    <w:rsid w:val="0055738F"/>
    <w:rsid w:val="005574C6"/>
    <w:rsid w:val="00557643"/>
    <w:rsid w:val="00557915"/>
    <w:rsid w:val="00557C06"/>
    <w:rsid w:val="00557C49"/>
    <w:rsid w:val="00557C60"/>
    <w:rsid w:val="0056013E"/>
    <w:rsid w:val="00560164"/>
    <w:rsid w:val="0056024B"/>
    <w:rsid w:val="005602A1"/>
    <w:rsid w:val="00560433"/>
    <w:rsid w:val="005604B1"/>
    <w:rsid w:val="005604B6"/>
    <w:rsid w:val="00560518"/>
    <w:rsid w:val="00560593"/>
    <w:rsid w:val="00560641"/>
    <w:rsid w:val="00560655"/>
    <w:rsid w:val="0056065D"/>
    <w:rsid w:val="005606AD"/>
    <w:rsid w:val="0056082A"/>
    <w:rsid w:val="00560883"/>
    <w:rsid w:val="005608CC"/>
    <w:rsid w:val="00560C1B"/>
    <w:rsid w:val="00560C6B"/>
    <w:rsid w:val="00560D6A"/>
    <w:rsid w:val="00560F3F"/>
    <w:rsid w:val="005610E1"/>
    <w:rsid w:val="005610F6"/>
    <w:rsid w:val="00561207"/>
    <w:rsid w:val="00561433"/>
    <w:rsid w:val="00561519"/>
    <w:rsid w:val="005615D4"/>
    <w:rsid w:val="00561601"/>
    <w:rsid w:val="005616C6"/>
    <w:rsid w:val="005617A4"/>
    <w:rsid w:val="00561A36"/>
    <w:rsid w:val="00561B35"/>
    <w:rsid w:val="00561C7B"/>
    <w:rsid w:val="00561F57"/>
    <w:rsid w:val="00561F65"/>
    <w:rsid w:val="00562065"/>
    <w:rsid w:val="00562096"/>
    <w:rsid w:val="00562126"/>
    <w:rsid w:val="005621E8"/>
    <w:rsid w:val="0056225F"/>
    <w:rsid w:val="005623E3"/>
    <w:rsid w:val="00562498"/>
    <w:rsid w:val="0056273E"/>
    <w:rsid w:val="0056282D"/>
    <w:rsid w:val="00562918"/>
    <w:rsid w:val="00562950"/>
    <w:rsid w:val="005629A2"/>
    <w:rsid w:val="00562AF0"/>
    <w:rsid w:val="00562B3D"/>
    <w:rsid w:val="00562C6B"/>
    <w:rsid w:val="00562E5C"/>
    <w:rsid w:val="00562FAF"/>
    <w:rsid w:val="00563135"/>
    <w:rsid w:val="00563221"/>
    <w:rsid w:val="005632AD"/>
    <w:rsid w:val="005635B1"/>
    <w:rsid w:val="00563688"/>
    <w:rsid w:val="005636FB"/>
    <w:rsid w:val="00563757"/>
    <w:rsid w:val="00563830"/>
    <w:rsid w:val="005638ED"/>
    <w:rsid w:val="005639A4"/>
    <w:rsid w:val="00563AD0"/>
    <w:rsid w:val="00563AEB"/>
    <w:rsid w:val="00563B7A"/>
    <w:rsid w:val="00563BE4"/>
    <w:rsid w:val="0056416E"/>
    <w:rsid w:val="00564342"/>
    <w:rsid w:val="00564395"/>
    <w:rsid w:val="005643F8"/>
    <w:rsid w:val="005644A9"/>
    <w:rsid w:val="00564622"/>
    <w:rsid w:val="00564659"/>
    <w:rsid w:val="0056472A"/>
    <w:rsid w:val="00564831"/>
    <w:rsid w:val="00564859"/>
    <w:rsid w:val="00564874"/>
    <w:rsid w:val="00564889"/>
    <w:rsid w:val="005648A8"/>
    <w:rsid w:val="00564B25"/>
    <w:rsid w:val="00564B34"/>
    <w:rsid w:val="00564BD9"/>
    <w:rsid w:val="00564D93"/>
    <w:rsid w:val="00564DC7"/>
    <w:rsid w:val="00564E91"/>
    <w:rsid w:val="00564EC2"/>
    <w:rsid w:val="005650D7"/>
    <w:rsid w:val="00565240"/>
    <w:rsid w:val="005652A5"/>
    <w:rsid w:val="005652A9"/>
    <w:rsid w:val="005652DB"/>
    <w:rsid w:val="0056540D"/>
    <w:rsid w:val="00565468"/>
    <w:rsid w:val="005654DA"/>
    <w:rsid w:val="00565601"/>
    <w:rsid w:val="00565840"/>
    <w:rsid w:val="00565845"/>
    <w:rsid w:val="005659BB"/>
    <w:rsid w:val="00565A23"/>
    <w:rsid w:val="00565A8E"/>
    <w:rsid w:val="00565ACC"/>
    <w:rsid w:val="00565D44"/>
    <w:rsid w:val="00565E69"/>
    <w:rsid w:val="00565FE7"/>
    <w:rsid w:val="00566312"/>
    <w:rsid w:val="0056646E"/>
    <w:rsid w:val="005666D7"/>
    <w:rsid w:val="00566989"/>
    <w:rsid w:val="00566A3B"/>
    <w:rsid w:val="00566AE6"/>
    <w:rsid w:val="00566BCB"/>
    <w:rsid w:val="00566D0A"/>
    <w:rsid w:val="00566D70"/>
    <w:rsid w:val="00566F86"/>
    <w:rsid w:val="0056705D"/>
    <w:rsid w:val="00567097"/>
    <w:rsid w:val="005670B5"/>
    <w:rsid w:val="005670FB"/>
    <w:rsid w:val="005672AB"/>
    <w:rsid w:val="005672D0"/>
    <w:rsid w:val="0056734C"/>
    <w:rsid w:val="0056742A"/>
    <w:rsid w:val="005676F3"/>
    <w:rsid w:val="0056771A"/>
    <w:rsid w:val="00567784"/>
    <w:rsid w:val="00567785"/>
    <w:rsid w:val="0056780C"/>
    <w:rsid w:val="00567944"/>
    <w:rsid w:val="005679E8"/>
    <w:rsid w:val="00567AAF"/>
    <w:rsid w:val="00567B50"/>
    <w:rsid w:val="00567B7F"/>
    <w:rsid w:val="00567BB4"/>
    <w:rsid w:val="00567BB7"/>
    <w:rsid w:val="00567CCA"/>
    <w:rsid w:val="00567DE1"/>
    <w:rsid w:val="00567E2D"/>
    <w:rsid w:val="00567F33"/>
    <w:rsid w:val="00567F4B"/>
    <w:rsid w:val="00570068"/>
    <w:rsid w:val="0057015F"/>
    <w:rsid w:val="005701B0"/>
    <w:rsid w:val="00570405"/>
    <w:rsid w:val="0057043E"/>
    <w:rsid w:val="00570460"/>
    <w:rsid w:val="00570714"/>
    <w:rsid w:val="00570732"/>
    <w:rsid w:val="005707E6"/>
    <w:rsid w:val="005709C8"/>
    <w:rsid w:val="00570A77"/>
    <w:rsid w:val="00570C41"/>
    <w:rsid w:val="00570C4A"/>
    <w:rsid w:val="00570C54"/>
    <w:rsid w:val="00570CFD"/>
    <w:rsid w:val="00570D99"/>
    <w:rsid w:val="00570DE0"/>
    <w:rsid w:val="00570E6C"/>
    <w:rsid w:val="00570EEA"/>
    <w:rsid w:val="00570F3B"/>
    <w:rsid w:val="005710C3"/>
    <w:rsid w:val="0057118D"/>
    <w:rsid w:val="005711D6"/>
    <w:rsid w:val="0057122D"/>
    <w:rsid w:val="0057123E"/>
    <w:rsid w:val="0057125B"/>
    <w:rsid w:val="0057127C"/>
    <w:rsid w:val="00571306"/>
    <w:rsid w:val="005714A2"/>
    <w:rsid w:val="005715E7"/>
    <w:rsid w:val="00571904"/>
    <w:rsid w:val="00571A14"/>
    <w:rsid w:val="00571A72"/>
    <w:rsid w:val="00571B77"/>
    <w:rsid w:val="00571CD0"/>
    <w:rsid w:val="00571CF7"/>
    <w:rsid w:val="00571F9C"/>
    <w:rsid w:val="0057205F"/>
    <w:rsid w:val="005721EB"/>
    <w:rsid w:val="0057225C"/>
    <w:rsid w:val="005723AF"/>
    <w:rsid w:val="005723C0"/>
    <w:rsid w:val="005726A1"/>
    <w:rsid w:val="00572715"/>
    <w:rsid w:val="00572767"/>
    <w:rsid w:val="005727E4"/>
    <w:rsid w:val="005728C9"/>
    <w:rsid w:val="0057293F"/>
    <w:rsid w:val="00572A09"/>
    <w:rsid w:val="00572A3F"/>
    <w:rsid w:val="00572AB5"/>
    <w:rsid w:val="00572B06"/>
    <w:rsid w:val="00572B07"/>
    <w:rsid w:val="00572B42"/>
    <w:rsid w:val="00572B8B"/>
    <w:rsid w:val="00572C93"/>
    <w:rsid w:val="00572DE5"/>
    <w:rsid w:val="00572E09"/>
    <w:rsid w:val="00572E90"/>
    <w:rsid w:val="005730D1"/>
    <w:rsid w:val="0057310C"/>
    <w:rsid w:val="005731D2"/>
    <w:rsid w:val="005731F3"/>
    <w:rsid w:val="00573408"/>
    <w:rsid w:val="005734E3"/>
    <w:rsid w:val="00573651"/>
    <w:rsid w:val="00573723"/>
    <w:rsid w:val="00573809"/>
    <w:rsid w:val="00573A31"/>
    <w:rsid w:val="00573A3B"/>
    <w:rsid w:val="00573B9C"/>
    <w:rsid w:val="00574066"/>
    <w:rsid w:val="0057410C"/>
    <w:rsid w:val="005741E7"/>
    <w:rsid w:val="0057441B"/>
    <w:rsid w:val="00574487"/>
    <w:rsid w:val="0057465C"/>
    <w:rsid w:val="00574660"/>
    <w:rsid w:val="005746F7"/>
    <w:rsid w:val="00574791"/>
    <w:rsid w:val="005748D0"/>
    <w:rsid w:val="00574F16"/>
    <w:rsid w:val="00574F1F"/>
    <w:rsid w:val="00575080"/>
    <w:rsid w:val="005753AF"/>
    <w:rsid w:val="00575552"/>
    <w:rsid w:val="005756BE"/>
    <w:rsid w:val="0057580D"/>
    <w:rsid w:val="00575A08"/>
    <w:rsid w:val="00575A09"/>
    <w:rsid w:val="00575A65"/>
    <w:rsid w:val="00575B5C"/>
    <w:rsid w:val="00575D1B"/>
    <w:rsid w:val="00575E0A"/>
    <w:rsid w:val="00575F32"/>
    <w:rsid w:val="00575F36"/>
    <w:rsid w:val="005760C0"/>
    <w:rsid w:val="0057625B"/>
    <w:rsid w:val="005764D8"/>
    <w:rsid w:val="005768D8"/>
    <w:rsid w:val="00576942"/>
    <w:rsid w:val="00576BED"/>
    <w:rsid w:val="00576C64"/>
    <w:rsid w:val="00577157"/>
    <w:rsid w:val="0057736C"/>
    <w:rsid w:val="005775DE"/>
    <w:rsid w:val="0057760E"/>
    <w:rsid w:val="005778AB"/>
    <w:rsid w:val="00577947"/>
    <w:rsid w:val="00577B2D"/>
    <w:rsid w:val="00577B3C"/>
    <w:rsid w:val="00577CF1"/>
    <w:rsid w:val="00577D56"/>
    <w:rsid w:val="00577DBB"/>
    <w:rsid w:val="00577E1A"/>
    <w:rsid w:val="00577E45"/>
    <w:rsid w:val="005802A6"/>
    <w:rsid w:val="005804D8"/>
    <w:rsid w:val="00580561"/>
    <w:rsid w:val="00580568"/>
    <w:rsid w:val="00580645"/>
    <w:rsid w:val="0058067B"/>
    <w:rsid w:val="005808A5"/>
    <w:rsid w:val="0058099D"/>
    <w:rsid w:val="00580A0A"/>
    <w:rsid w:val="00580A4E"/>
    <w:rsid w:val="00580A8A"/>
    <w:rsid w:val="00580ACB"/>
    <w:rsid w:val="00580B44"/>
    <w:rsid w:val="00580C09"/>
    <w:rsid w:val="00580CF2"/>
    <w:rsid w:val="00580D5F"/>
    <w:rsid w:val="0058123D"/>
    <w:rsid w:val="005812CF"/>
    <w:rsid w:val="00581302"/>
    <w:rsid w:val="0058137F"/>
    <w:rsid w:val="00581507"/>
    <w:rsid w:val="0058169F"/>
    <w:rsid w:val="00581775"/>
    <w:rsid w:val="005817DE"/>
    <w:rsid w:val="00581948"/>
    <w:rsid w:val="0058194C"/>
    <w:rsid w:val="00581BC6"/>
    <w:rsid w:val="00581D46"/>
    <w:rsid w:val="00581FC5"/>
    <w:rsid w:val="00582032"/>
    <w:rsid w:val="0058230C"/>
    <w:rsid w:val="005824D8"/>
    <w:rsid w:val="005826DC"/>
    <w:rsid w:val="00582910"/>
    <w:rsid w:val="00582973"/>
    <w:rsid w:val="00582A75"/>
    <w:rsid w:val="00582B23"/>
    <w:rsid w:val="00582B56"/>
    <w:rsid w:val="00582C58"/>
    <w:rsid w:val="00582CAB"/>
    <w:rsid w:val="00582E0F"/>
    <w:rsid w:val="00582E25"/>
    <w:rsid w:val="00582EBC"/>
    <w:rsid w:val="00582F4D"/>
    <w:rsid w:val="005831C6"/>
    <w:rsid w:val="00583310"/>
    <w:rsid w:val="00583331"/>
    <w:rsid w:val="00583350"/>
    <w:rsid w:val="0058346B"/>
    <w:rsid w:val="0058350D"/>
    <w:rsid w:val="0058352B"/>
    <w:rsid w:val="0058357E"/>
    <w:rsid w:val="005835F6"/>
    <w:rsid w:val="005836EF"/>
    <w:rsid w:val="005837CB"/>
    <w:rsid w:val="005838A3"/>
    <w:rsid w:val="00583916"/>
    <w:rsid w:val="005839E1"/>
    <w:rsid w:val="00583A06"/>
    <w:rsid w:val="00583A24"/>
    <w:rsid w:val="00583C20"/>
    <w:rsid w:val="00583CE3"/>
    <w:rsid w:val="00583CE7"/>
    <w:rsid w:val="00583D6B"/>
    <w:rsid w:val="00583D9F"/>
    <w:rsid w:val="00583F79"/>
    <w:rsid w:val="005840DE"/>
    <w:rsid w:val="00584162"/>
    <w:rsid w:val="0058417A"/>
    <w:rsid w:val="005841A9"/>
    <w:rsid w:val="005842AE"/>
    <w:rsid w:val="0058438F"/>
    <w:rsid w:val="005844F5"/>
    <w:rsid w:val="005844F6"/>
    <w:rsid w:val="00584684"/>
    <w:rsid w:val="0058469A"/>
    <w:rsid w:val="0058472D"/>
    <w:rsid w:val="00584B39"/>
    <w:rsid w:val="00584B68"/>
    <w:rsid w:val="00584B73"/>
    <w:rsid w:val="00584C4A"/>
    <w:rsid w:val="00584D64"/>
    <w:rsid w:val="00584E34"/>
    <w:rsid w:val="00585124"/>
    <w:rsid w:val="00585226"/>
    <w:rsid w:val="00585393"/>
    <w:rsid w:val="00585427"/>
    <w:rsid w:val="00585516"/>
    <w:rsid w:val="0058551D"/>
    <w:rsid w:val="00585652"/>
    <w:rsid w:val="005857B3"/>
    <w:rsid w:val="00585881"/>
    <w:rsid w:val="00586029"/>
    <w:rsid w:val="00586134"/>
    <w:rsid w:val="00586156"/>
    <w:rsid w:val="00586586"/>
    <w:rsid w:val="005865C2"/>
    <w:rsid w:val="00586631"/>
    <w:rsid w:val="0058664E"/>
    <w:rsid w:val="00586833"/>
    <w:rsid w:val="00586905"/>
    <w:rsid w:val="005869E4"/>
    <w:rsid w:val="00586AB9"/>
    <w:rsid w:val="00586AE6"/>
    <w:rsid w:val="00586B65"/>
    <w:rsid w:val="00586B7C"/>
    <w:rsid w:val="00586BB1"/>
    <w:rsid w:val="00586BEB"/>
    <w:rsid w:val="00586CF6"/>
    <w:rsid w:val="00586D8D"/>
    <w:rsid w:val="00586DBF"/>
    <w:rsid w:val="00586E53"/>
    <w:rsid w:val="0058705A"/>
    <w:rsid w:val="00587076"/>
    <w:rsid w:val="00587143"/>
    <w:rsid w:val="00587160"/>
    <w:rsid w:val="00587230"/>
    <w:rsid w:val="005873DE"/>
    <w:rsid w:val="0058748A"/>
    <w:rsid w:val="005874BF"/>
    <w:rsid w:val="005876AE"/>
    <w:rsid w:val="005876B1"/>
    <w:rsid w:val="00587761"/>
    <w:rsid w:val="005877C4"/>
    <w:rsid w:val="00587845"/>
    <w:rsid w:val="005879C6"/>
    <w:rsid w:val="00587C86"/>
    <w:rsid w:val="00587F75"/>
    <w:rsid w:val="00587FB6"/>
    <w:rsid w:val="00590009"/>
    <w:rsid w:val="005902AE"/>
    <w:rsid w:val="00590471"/>
    <w:rsid w:val="00590490"/>
    <w:rsid w:val="00590520"/>
    <w:rsid w:val="00590602"/>
    <w:rsid w:val="005906A2"/>
    <w:rsid w:val="00590813"/>
    <w:rsid w:val="00590A0C"/>
    <w:rsid w:val="00590D6F"/>
    <w:rsid w:val="00590FB3"/>
    <w:rsid w:val="00591011"/>
    <w:rsid w:val="0059104E"/>
    <w:rsid w:val="0059118E"/>
    <w:rsid w:val="0059155F"/>
    <w:rsid w:val="005915B3"/>
    <w:rsid w:val="005916A0"/>
    <w:rsid w:val="00591764"/>
    <w:rsid w:val="005918A3"/>
    <w:rsid w:val="0059197A"/>
    <w:rsid w:val="00591987"/>
    <w:rsid w:val="00591993"/>
    <w:rsid w:val="00591B19"/>
    <w:rsid w:val="00591B66"/>
    <w:rsid w:val="00591D10"/>
    <w:rsid w:val="00591E10"/>
    <w:rsid w:val="005923E0"/>
    <w:rsid w:val="005923E2"/>
    <w:rsid w:val="00592447"/>
    <w:rsid w:val="005924A8"/>
    <w:rsid w:val="005925C1"/>
    <w:rsid w:val="005925E6"/>
    <w:rsid w:val="00592849"/>
    <w:rsid w:val="00592897"/>
    <w:rsid w:val="00592C3E"/>
    <w:rsid w:val="00592CAA"/>
    <w:rsid w:val="00592DB6"/>
    <w:rsid w:val="00592E4B"/>
    <w:rsid w:val="00592E93"/>
    <w:rsid w:val="00592F2B"/>
    <w:rsid w:val="005931EF"/>
    <w:rsid w:val="005932A0"/>
    <w:rsid w:val="005932D4"/>
    <w:rsid w:val="0059335C"/>
    <w:rsid w:val="005933F2"/>
    <w:rsid w:val="00593405"/>
    <w:rsid w:val="00593605"/>
    <w:rsid w:val="0059376A"/>
    <w:rsid w:val="0059376F"/>
    <w:rsid w:val="00593795"/>
    <w:rsid w:val="00593818"/>
    <w:rsid w:val="0059384D"/>
    <w:rsid w:val="005939E2"/>
    <w:rsid w:val="00593A3C"/>
    <w:rsid w:val="00593ABE"/>
    <w:rsid w:val="00593B1C"/>
    <w:rsid w:val="00593CCD"/>
    <w:rsid w:val="00593F1A"/>
    <w:rsid w:val="005940C7"/>
    <w:rsid w:val="005943D3"/>
    <w:rsid w:val="005943E2"/>
    <w:rsid w:val="00594454"/>
    <w:rsid w:val="00594476"/>
    <w:rsid w:val="005945C9"/>
    <w:rsid w:val="0059474C"/>
    <w:rsid w:val="005947FE"/>
    <w:rsid w:val="00594811"/>
    <w:rsid w:val="00594905"/>
    <w:rsid w:val="0059494F"/>
    <w:rsid w:val="00594B5E"/>
    <w:rsid w:val="00594CA8"/>
    <w:rsid w:val="00594E92"/>
    <w:rsid w:val="00594F7A"/>
    <w:rsid w:val="00595061"/>
    <w:rsid w:val="00595258"/>
    <w:rsid w:val="005953A8"/>
    <w:rsid w:val="005954D4"/>
    <w:rsid w:val="0059552C"/>
    <w:rsid w:val="00595696"/>
    <w:rsid w:val="00595713"/>
    <w:rsid w:val="005958D9"/>
    <w:rsid w:val="00595945"/>
    <w:rsid w:val="005959F2"/>
    <w:rsid w:val="00595B6F"/>
    <w:rsid w:val="00595CDF"/>
    <w:rsid w:val="00595CEE"/>
    <w:rsid w:val="00595D1B"/>
    <w:rsid w:val="00595E99"/>
    <w:rsid w:val="00595ED8"/>
    <w:rsid w:val="00596006"/>
    <w:rsid w:val="00596194"/>
    <w:rsid w:val="00596224"/>
    <w:rsid w:val="00596352"/>
    <w:rsid w:val="00596385"/>
    <w:rsid w:val="00596474"/>
    <w:rsid w:val="0059678D"/>
    <w:rsid w:val="005967AE"/>
    <w:rsid w:val="005967E8"/>
    <w:rsid w:val="00596872"/>
    <w:rsid w:val="0059698D"/>
    <w:rsid w:val="00596BFC"/>
    <w:rsid w:val="00596C39"/>
    <w:rsid w:val="00596C4E"/>
    <w:rsid w:val="00596E13"/>
    <w:rsid w:val="00596E4B"/>
    <w:rsid w:val="00596FDD"/>
    <w:rsid w:val="00596FEF"/>
    <w:rsid w:val="00597155"/>
    <w:rsid w:val="005971EE"/>
    <w:rsid w:val="00597373"/>
    <w:rsid w:val="00597442"/>
    <w:rsid w:val="0059755E"/>
    <w:rsid w:val="005975C5"/>
    <w:rsid w:val="005975F8"/>
    <w:rsid w:val="0059764E"/>
    <w:rsid w:val="005979F2"/>
    <w:rsid w:val="00597A4A"/>
    <w:rsid w:val="00597AF6"/>
    <w:rsid w:val="00597C77"/>
    <w:rsid w:val="00597D90"/>
    <w:rsid w:val="00597F49"/>
    <w:rsid w:val="00597F80"/>
    <w:rsid w:val="005A007A"/>
    <w:rsid w:val="005A008E"/>
    <w:rsid w:val="005A031C"/>
    <w:rsid w:val="005A035A"/>
    <w:rsid w:val="005A03A1"/>
    <w:rsid w:val="005A0403"/>
    <w:rsid w:val="005A04FF"/>
    <w:rsid w:val="005A05F6"/>
    <w:rsid w:val="005A07BC"/>
    <w:rsid w:val="005A08FE"/>
    <w:rsid w:val="005A0958"/>
    <w:rsid w:val="005A0AA7"/>
    <w:rsid w:val="005A0BD3"/>
    <w:rsid w:val="005A0D0E"/>
    <w:rsid w:val="005A0F89"/>
    <w:rsid w:val="005A0FC2"/>
    <w:rsid w:val="005A101E"/>
    <w:rsid w:val="005A1082"/>
    <w:rsid w:val="005A116B"/>
    <w:rsid w:val="005A1175"/>
    <w:rsid w:val="005A12AE"/>
    <w:rsid w:val="005A130A"/>
    <w:rsid w:val="005A1378"/>
    <w:rsid w:val="005A137F"/>
    <w:rsid w:val="005A1491"/>
    <w:rsid w:val="005A1584"/>
    <w:rsid w:val="005A15A4"/>
    <w:rsid w:val="005A18FA"/>
    <w:rsid w:val="005A1A41"/>
    <w:rsid w:val="005A1B47"/>
    <w:rsid w:val="005A1D4C"/>
    <w:rsid w:val="005A202F"/>
    <w:rsid w:val="005A2099"/>
    <w:rsid w:val="005A20AD"/>
    <w:rsid w:val="005A21FA"/>
    <w:rsid w:val="005A2397"/>
    <w:rsid w:val="005A23FC"/>
    <w:rsid w:val="005A240A"/>
    <w:rsid w:val="005A254D"/>
    <w:rsid w:val="005A25D2"/>
    <w:rsid w:val="005A2677"/>
    <w:rsid w:val="005A2805"/>
    <w:rsid w:val="005A29A0"/>
    <w:rsid w:val="005A29F4"/>
    <w:rsid w:val="005A2B3E"/>
    <w:rsid w:val="005A2C1F"/>
    <w:rsid w:val="005A2DC2"/>
    <w:rsid w:val="005A2E18"/>
    <w:rsid w:val="005A2EA1"/>
    <w:rsid w:val="005A2F71"/>
    <w:rsid w:val="005A30CB"/>
    <w:rsid w:val="005A32CB"/>
    <w:rsid w:val="005A33EB"/>
    <w:rsid w:val="005A34D1"/>
    <w:rsid w:val="005A3541"/>
    <w:rsid w:val="005A358F"/>
    <w:rsid w:val="005A3745"/>
    <w:rsid w:val="005A384A"/>
    <w:rsid w:val="005A38A2"/>
    <w:rsid w:val="005A3A82"/>
    <w:rsid w:val="005A3E26"/>
    <w:rsid w:val="005A3E65"/>
    <w:rsid w:val="005A3ED8"/>
    <w:rsid w:val="005A4033"/>
    <w:rsid w:val="005A4096"/>
    <w:rsid w:val="005A426B"/>
    <w:rsid w:val="005A42B7"/>
    <w:rsid w:val="005A43C0"/>
    <w:rsid w:val="005A4679"/>
    <w:rsid w:val="005A4763"/>
    <w:rsid w:val="005A4A71"/>
    <w:rsid w:val="005A4D08"/>
    <w:rsid w:val="005A4D1A"/>
    <w:rsid w:val="005A4D3E"/>
    <w:rsid w:val="005A4EA0"/>
    <w:rsid w:val="005A5111"/>
    <w:rsid w:val="005A51B1"/>
    <w:rsid w:val="005A51BE"/>
    <w:rsid w:val="005A5424"/>
    <w:rsid w:val="005A5462"/>
    <w:rsid w:val="005A54C3"/>
    <w:rsid w:val="005A54D9"/>
    <w:rsid w:val="005A5568"/>
    <w:rsid w:val="005A5662"/>
    <w:rsid w:val="005A56D1"/>
    <w:rsid w:val="005A5705"/>
    <w:rsid w:val="005A574D"/>
    <w:rsid w:val="005A584A"/>
    <w:rsid w:val="005A58F2"/>
    <w:rsid w:val="005A5A1D"/>
    <w:rsid w:val="005A5D6E"/>
    <w:rsid w:val="005A5DE1"/>
    <w:rsid w:val="005A5F8A"/>
    <w:rsid w:val="005A64A1"/>
    <w:rsid w:val="005A64DA"/>
    <w:rsid w:val="005A6534"/>
    <w:rsid w:val="005A657F"/>
    <w:rsid w:val="005A66F2"/>
    <w:rsid w:val="005A677C"/>
    <w:rsid w:val="005A6789"/>
    <w:rsid w:val="005A67D0"/>
    <w:rsid w:val="005A6866"/>
    <w:rsid w:val="005A6879"/>
    <w:rsid w:val="005A68BB"/>
    <w:rsid w:val="005A6C13"/>
    <w:rsid w:val="005A6C6A"/>
    <w:rsid w:val="005A6DCA"/>
    <w:rsid w:val="005A6F5F"/>
    <w:rsid w:val="005A7076"/>
    <w:rsid w:val="005A70D9"/>
    <w:rsid w:val="005A7174"/>
    <w:rsid w:val="005A7191"/>
    <w:rsid w:val="005A7233"/>
    <w:rsid w:val="005A72B6"/>
    <w:rsid w:val="005A733E"/>
    <w:rsid w:val="005A7375"/>
    <w:rsid w:val="005A73EB"/>
    <w:rsid w:val="005A74CD"/>
    <w:rsid w:val="005A7599"/>
    <w:rsid w:val="005A7674"/>
    <w:rsid w:val="005A77A7"/>
    <w:rsid w:val="005A7C27"/>
    <w:rsid w:val="005A7D5D"/>
    <w:rsid w:val="005A7DDB"/>
    <w:rsid w:val="005A7E92"/>
    <w:rsid w:val="005A7EAD"/>
    <w:rsid w:val="005A7F56"/>
    <w:rsid w:val="005B0023"/>
    <w:rsid w:val="005B00DD"/>
    <w:rsid w:val="005B038A"/>
    <w:rsid w:val="005B0434"/>
    <w:rsid w:val="005B0676"/>
    <w:rsid w:val="005B0692"/>
    <w:rsid w:val="005B06F5"/>
    <w:rsid w:val="005B0729"/>
    <w:rsid w:val="005B0967"/>
    <w:rsid w:val="005B0AE2"/>
    <w:rsid w:val="005B0D5E"/>
    <w:rsid w:val="005B0E1C"/>
    <w:rsid w:val="005B0EF0"/>
    <w:rsid w:val="005B0F85"/>
    <w:rsid w:val="005B1083"/>
    <w:rsid w:val="005B1430"/>
    <w:rsid w:val="005B1504"/>
    <w:rsid w:val="005B1537"/>
    <w:rsid w:val="005B16D6"/>
    <w:rsid w:val="005B17E0"/>
    <w:rsid w:val="005B1D4C"/>
    <w:rsid w:val="005B1E69"/>
    <w:rsid w:val="005B1F79"/>
    <w:rsid w:val="005B20AC"/>
    <w:rsid w:val="005B23A3"/>
    <w:rsid w:val="005B241E"/>
    <w:rsid w:val="005B2616"/>
    <w:rsid w:val="005B27CB"/>
    <w:rsid w:val="005B2C2F"/>
    <w:rsid w:val="005B2FD7"/>
    <w:rsid w:val="005B2FE2"/>
    <w:rsid w:val="005B310D"/>
    <w:rsid w:val="005B326D"/>
    <w:rsid w:val="005B3355"/>
    <w:rsid w:val="005B3431"/>
    <w:rsid w:val="005B36A5"/>
    <w:rsid w:val="005B3816"/>
    <w:rsid w:val="005B38E8"/>
    <w:rsid w:val="005B39FE"/>
    <w:rsid w:val="005B3A16"/>
    <w:rsid w:val="005B3ABB"/>
    <w:rsid w:val="005B3BD1"/>
    <w:rsid w:val="005B3D26"/>
    <w:rsid w:val="005B3DA8"/>
    <w:rsid w:val="005B3EA1"/>
    <w:rsid w:val="005B3F16"/>
    <w:rsid w:val="005B3F2B"/>
    <w:rsid w:val="005B4024"/>
    <w:rsid w:val="005B4068"/>
    <w:rsid w:val="005B4076"/>
    <w:rsid w:val="005B43DD"/>
    <w:rsid w:val="005B440F"/>
    <w:rsid w:val="005B4659"/>
    <w:rsid w:val="005B4819"/>
    <w:rsid w:val="005B49D2"/>
    <w:rsid w:val="005B49E6"/>
    <w:rsid w:val="005B4A4D"/>
    <w:rsid w:val="005B4AED"/>
    <w:rsid w:val="005B4B32"/>
    <w:rsid w:val="005B4D66"/>
    <w:rsid w:val="005B4E82"/>
    <w:rsid w:val="005B4F12"/>
    <w:rsid w:val="005B4F32"/>
    <w:rsid w:val="005B4FE0"/>
    <w:rsid w:val="005B5310"/>
    <w:rsid w:val="005B545D"/>
    <w:rsid w:val="005B549C"/>
    <w:rsid w:val="005B54D4"/>
    <w:rsid w:val="005B556E"/>
    <w:rsid w:val="005B55E4"/>
    <w:rsid w:val="005B5628"/>
    <w:rsid w:val="005B567C"/>
    <w:rsid w:val="005B56FA"/>
    <w:rsid w:val="005B5713"/>
    <w:rsid w:val="005B5839"/>
    <w:rsid w:val="005B5A02"/>
    <w:rsid w:val="005B5AAE"/>
    <w:rsid w:val="005B5ABA"/>
    <w:rsid w:val="005B5BBB"/>
    <w:rsid w:val="005B5D4F"/>
    <w:rsid w:val="005B5D74"/>
    <w:rsid w:val="005B5DA7"/>
    <w:rsid w:val="005B5E2A"/>
    <w:rsid w:val="005B5E2F"/>
    <w:rsid w:val="005B5EC0"/>
    <w:rsid w:val="005B5EE5"/>
    <w:rsid w:val="005B5F24"/>
    <w:rsid w:val="005B6082"/>
    <w:rsid w:val="005B6152"/>
    <w:rsid w:val="005B6453"/>
    <w:rsid w:val="005B6521"/>
    <w:rsid w:val="005B6589"/>
    <w:rsid w:val="005B6757"/>
    <w:rsid w:val="005B6A2A"/>
    <w:rsid w:val="005B6B98"/>
    <w:rsid w:val="005B6BDA"/>
    <w:rsid w:val="005B6CFE"/>
    <w:rsid w:val="005B6DF0"/>
    <w:rsid w:val="005B6E0D"/>
    <w:rsid w:val="005B6E47"/>
    <w:rsid w:val="005B6F2F"/>
    <w:rsid w:val="005B7000"/>
    <w:rsid w:val="005B7110"/>
    <w:rsid w:val="005B71C0"/>
    <w:rsid w:val="005B7220"/>
    <w:rsid w:val="005B7267"/>
    <w:rsid w:val="005B7328"/>
    <w:rsid w:val="005B7413"/>
    <w:rsid w:val="005B7464"/>
    <w:rsid w:val="005B7476"/>
    <w:rsid w:val="005B7493"/>
    <w:rsid w:val="005B74EF"/>
    <w:rsid w:val="005B7522"/>
    <w:rsid w:val="005B7622"/>
    <w:rsid w:val="005B7702"/>
    <w:rsid w:val="005B783F"/>
    <w:rsid w:val="005B7AD1"/>
    <w:rsid w:val="005B7B5C"/>
    <w:rsid w:val="005B7BF6"/>
    <w:rsid w:val="005B7BF9"/>
    <w:rsid w:val="005B7C57"/>
    <w:rsid w:val="005B7C60"/>
    <w:rsid w:val="005B7DDF"/>
    <w:rsid w:val="005B7E3E"/>
    <w:rsid w:val="005B7F0A"/>
    <w:rsid w:val="005B7FB5"/>
    <w:rsid w:val="005C008F"/>
    <w:rsid w:val="005C026A"/>
    <w:rsid w:val="005C0288"/>
    <w:rsid w:val="005C0659"/>
    <w:rsid w:val="005C06DE"/>
    <w:rsid w:val="005C0A13"/>
    <w:rsid w:val="005C0A68"/>
    <w:rsid w:val="005C0B53"/>
    <w:rsid w:val="005C0EAB"/>
    <w:rsid w:val="005C0F84"/>
    <w:rsid w:val="005C10BF"/>
    <w:rsid w:val="005C11B7"/>
    <w:rsid w:val="005C11BC"/>
    <w:rsid w:val="005C1262"/>
    <w:rsid w:val="005C131E"/>
    <w:rsid w:val="005C1328"/>
    <w:rsid w:val="005C162F"/>
    <w:rsid w:val="005C171B"/>
    <w:rsid w:val="005C17AA"/>
    <w:rsid w:val="005C1A49"/>
    <w:rsid w:val="005C1AA3"/>
    <w:rsid w:val="005C1B09"/>
    <w:rsid w:val="005C1B2E"/>
    <w:rsid w:val="005C1C75"/>
    <w:rsid w:val="005C1D5E"/>
    <w:rsid w:val="005C205D"/>
    <w:rsid w:val="005C20DE"/>
    <w:rsid w:val="005C2122"/>
    <w:rsid w:val="005C215B"/>
    <w:rsid w:val="005C24CD"/>
    <w:rsid w:val="005C25C0"/>
    <w:rsid w:val="005C277D"/>
    <w:rsid w:val="005C280A"/>
    <w:rsid w:val="005C28C3"/>
    <w:rsid w:val="005C2933"/>
    <w:rsid w:val="005C2976"/>
    <w:rsid w:val="005C2D07"/>
    <w:rsid w:val="005C2ECA"/>
    <w:rsid w:val="005C321B"/>
    <w:rsid w:val="005C3476"/>
    <w:rsid w:val="005C3583"/>
    <w:rsid w:val="005C35A4"/>
    <w:rsid w:val="005C3655"/>
    <w:rsid w:val="005C36A1"/>
    <w:rsid w:val="005C3739"/>
    <w:rsid w:val="005C39BB"/>
    <w:rsid w:val="005C3A15"/>
    <w:rsid w:val="005C3A63"/>
    <w:rsid w:val="005C3A65"/>
    <w:rsid w:val="005C3AC9"/>
    <w:rsid w:val="005C3B77"/>
    <w:rsid w:val="005C3CB9"/>
    <w:rsid w:val="005C3CBE"/>
    <w:rsid w:val="005C3D1F"/>
    <w:rsid w:val="005C3D49"/>
    <w:rsid w:val="005C3D4F"/>
    <w:rsid w:val="005C3EAA"/>
    <w:rsid w:val="005C3EE6"/>
    <w:rsid w:val="005C3F8B"/>
    <w:rsid w:val="005C40AF"/>
    <w:rsid w:val="005C4234"/>
    <w:rsid w:val="005C43E6"/>
    <w:rsid w:val="005C4459"/>
    <w:rsid w:val="005C4649"/>
    <w:rsid w:val="005C483E"/>
    <w:rsid w:val="005C48B7"/>
    <w:rsid w:val="005C49DF"/>
    <w:rsid w:val="005C4AE5"/>
    <w:rsid w:val="005C4D34"/>
    <w:rsid w:val="005C4D53"/>
    <w:rsid w:val="005C4DC8"/>
    <w:rsid w:val="005C4F06"/>
    <w:rsid w:val="005C4F6B"/>
    <w:rsid w:val="005C502E"/>
    <w:rsid w:val="005C5095"/>
    <w:rsid w:val="005C5129"/>
    <w:rsid w:val="005C5167"/>
    <w:rsid w:val="005C51AB"/>
    <w:rsid w:val="005C5240"/>
    <w:rsid w:val="005C55FA"/>
    <w:rsid w:val="005C5653"/>
    <w:rsid w:val="005C575B"/>
    <w:rsid w:val="005C597C"/>
    <w:rsid w:val="005C59E0"/>
    <w:rsid w:val="005C5A7E"/>
    <w:rsid w:val="005C5A95"/>
    <w:rsid w:val="005C5C9F"/>
    <w:rsid w:val="005C5CF0"/>
    <w:rsid w:val="005C5E15"/>
    <w:rsid w:val="005C5E92"/>
    <w:rsid w:val="005C5EF7"/>
    <w:rsid w:val="005C5F75"/>
    <w:rsid w:val="005C60F5"/>
    <w:rsid w:val="005C6288"/>
    <w:rsid w:val="005C655B"/>
    <w:rsid w:val="005C66D6"/>
    <w:rsid w:val="005C6705"/>
    <w:rsid w:val="005C6835"/>
    <w:rsid w:val="005C6AB3"/>
    <w:rsid w:val="005C6AED"/>
    <w:rsid w:val="005C6C69"/>
    <w:rsid w:val="005C6D48"/>
    <w:rsid w:val="005C6D4A"/>
    <w:rsid w:val="005C6DCA"/>
    <w:rsid w:val="005C6E04"/>
    <w:rsid w:val="005C6F6F"/>
    <w:rsid w:val="005C6FAC"/>
    <w:rsid w:val="005C7087"/>
    <w:rsid w:val="005C70D4"/>
    <w:rsid w:val="005C7112"/>
    <w:rsid w:val="005C734E"/>
    <w:rsid w:val="005C7590"/>
    <w:rsid w:val="005C7792"/>
    <w:rsid w:val="005C7A43"/>
    <w:rsid w:val="005C7B16"/>
    <w:rsid w:val="005C7B43"/>
    <w:rsid w:val="005C7CAD"/>
    <w:rsid w:val="005C7EFA"/>
    <w:rsid w:val="005C7F53"/>
    <w:rsid w:val="005D0067"/>
    <w:rsid w:val="005D01EE"/>
    <w:rsid w:val="005D0278"/>
    <w:rsid w:val="005D03BA"/>
    <w:rsid w:val="005D0BFC"/>
    <w:rsid w:val="005D0C73"/>
    <w:rsid w:val="005D0C78"/>
    <w:rsid w:val="005D0D61"/>
    <w:rsid w:val="005D0E07"/>
    <w:rsid w:val="005D0EA9"/>
    <w:rsid w:val="005D10E3"/>
    <w:rsid w:val="005D1103"/>
    <w:rsid w:val="005D1359"/>
    <w:rsid w:val="005D14B0"/>
    <w:rsid w:val="005D15E1"/>
    <w:rsid w:val="005D17C5"/>
    <w:rsid w:val="005D1805"/>
    <w:rsid w:val="005D18BA"/>
    <w:rsid w:val="005D1A7B"/>
    <w:rsid w:val="005D1ADB"/>
    <w:rsid w:val="005D1B5B"/>
    <w:rsid w:val="005D1C0D"/>
    <w:rsid w:val="005D1C1B"/>
    <w:rsid w:val="005D1D88"/>
    <w:rsid w:val="005D1DEE"/>
    <w:rsid w:val="005D1DF6"/>
    <w:rsid w:val="005D2009"/>
    <w:rsid w:val="005D201C"/>
    <w:rsid w:val="005D21A3"/>
    <w:rsid w:val="005D2330"/>
    <w:rsid w:val="005D238C"/>
    <w:rsid w:val="005D24F0"/>
    <w:rsid w:val="005D256F"/>
    <w:rsid w:val="005D25BA"/>
    <w:rsid w:val="005D25E4"/>
    <w:rsid w:val="005D266C"/>
    <w:rsid w:val="005D2732"/>
    <w:rsid w:val="005D2781"/>
    <w:rsid w:val="005D2790"/>
    <w:rsid w:val="005D2919"/>
    <w:rsid w:val="005D2B9C"/>
    <w:rsid w:val="005D2BF6"/>
    <w:rsid w:val="005D2C6B"/>
    <w:rsid w:val="005D2CFF"/>
    <w:rsid w:val="005D2D87"/>
    <w:rsid w:val="005D2E13"/>
    <w:rsid w:val="005D2F6A"/>
    <w:rsid w:val="005D3111"/>
    <w:rsid w:val="005D3112"/>
    <w:rsid w:val="005D31D5"/>
    <w:rsid w:val="005D31F4"/>
    <w:rsid w:val="005D332D"/>
    <w:rsid w:val="005D3347"/>
    <w:rsid w:val="005D339C"/>
    <w:rsid w:val="005D35FC"/>
    <w:rsid w:val="005D3721"/>
    <w:rsid w:val="005D37FC"/>
    <w:rsid w:val="005D3817"/>
    <w:rsid w:val="005D3ACB"/>
    <w:rsid w:val="005D3E14"/>
    <w:rsid w:val="005D4229"/>
    <w:rsid w:val="005D426B"/>
    <w:rsid w:val="005D4353"/>
    <w:rsid w:val="005D44A2"/>
    <w:rsid w:val="005D44CA"/>
    <w:rsid w:val="005D4555"/>
    <w:rsid w:val="005D4AF1"/>
    <w:rsid w:val="005D4B28"/>
    <w:rsid w:val="005D4CC6"/>
    <w:rsid w:val="005D4F97"/>
    <w:rsid w:val="005D51A6"/>
    <w:rsid w:val="005D5276"/>
    <w:rsid w:val="005D52FD"/>
    <w:rsid w:val="005D5339"/>
    <w:rsid w:val="005D53BC"/>
    <w:rsid w:val="005D54CD"/>
    <w:rsid w:val="005D5705"/>
    <w:rsid w:val="005D5765"/>
    <w:rsid w:val="005D5770"/>
    <w:rsid w:val="005D58A4"/>
    <w:rsid w:val="005D596B"/>
    <w:rsid w:val="005D5ACE"/>
    <w:rsid w:val="005D5DC5"/>
    <w:rsid w:val="005D5DEF"/>
    <w:rsid w:val="005D5EB5"/>
    <w:rsid w:val="005D5EC7"/>
    <w:rsid w:val="005D5ECF"/>
    <w:rsid w:val="005D5F19"/>
    <w:rsid w:val="005D5F66"/>
    <w:rsid w:val="005D5FFD"/>
    <w:rsid w:val="005D602A"/>
    <w:rsid w:val="005D6096"/>
    <w:rsid w:val="005D60B2"/>
    <w:rsid w:val="005D611E"/>
    <w:rsid w:val="005D6129"/>
    <w:rsid w:val="005D623E"/>
    <w:rsid w:val="005D62E2"/>
    <w:rsid w:val="005D6316"/>
    <w:rsid w:val="005D644B"/>
    <w:rsid w:val="005D64F7"/>
    <w:rsid w:val="005D68E2"/>
    <w:rsid w:val="005D694F"/>
    <w:rsid w:val="005D6A12"/>
    <w:rsid w:val="005D6A9D"/>
    <w:rsid w:val="005D6CC8"/>
    <w:rsid w:val="005D6D7B"/>
    <w:rsid w:val="005D6E6D"/>
    <w:rsid w:val="005D6F5B"/>
    <w:rsid w:val="005D72D5"/>
    <w:rsid w:val="005D74D2"/>
    <w:rsid w:val="005D75E5"/>
    <w:rsid w:val="005D77B3"/>
    <w:rsid w:val="005D78F9"/>
    <w:rsid w:val="005D78FF"/>
    <w:rsid w:val="005D7976"/>
    <w:rsid w:val="005D7993"/>
    <w:rsid w:val="005D7A5C"/>
    <w:rsid w:val="005D7B80"/>
    <w:rsid w:val="005D7CF2"/>
    <w:rsid w:val="005D7D94"/>
    <w:rsid w:val="005D7DC8"/>
    <w:rsid w:val="005D7ECF"/>
    <w:rsid w:val="005E000C"/>
    <w:rsid w:val="005E0329"/>
    <w:rsid w:val="005E0466"/>
    <w:rsid w:val="005E04F0"/>
    <w:rsid w:val="005E0511"/>
    <w:rsid w:val="005E06FA"/>
    <w:rsid w:val="005E071E"/>
    <w:rsid w:val="005E07B4"/>
    <w:rsid w:val="005E0938"/>
    <w:rsid w:val="005E0AC7"/>
    <w:rsid w:val="005E0AC9"/>
    <w:rsid w:val="005E0B36"/>
    <w:rsid w:val="005E0B81"/>
    <w:rsid w:val="005E0E24"/>
    <w:rsid w:val="005E0E83"/>
    <w:rsid w:val="005E0F93"/>
    <w:rsid w:val="005E12BD"/>
    <w:rsid w:val="005E1450"/>
    <w:rsid w:val="005E1481"/>
    <w:rsid w:val="005E1493"/>
    <w:rsid w:val="005E15E0"/>
    <w:rsid w:val="005E16A7"/>
    <w:rsid w:val="005E1710"/>
    <w:rsid w:val="005E1757"/>
    <w:rsid w:val="005E18CC"/>
    <w:rsid w:val="005E1A11"/>
    <w:rsid w:val="005E1AEA"/>
    <w:rsid w:val="005E1B11"/>
    <w:rsid w:val="005E1B82"/>
    <w:rsid w:val="005E1C70"/>
    <w:rsid w:val="005E1DC6"/>
    <w:rsid w:val="005E1E1C"/>
    <w:rsid w:val="005E1EF1"/>
    <w:rsid w:val="005E1EFF"/>
    <w:rsid w:val="005E1F48"/>
    <w:rsid w:val="005E23F1"/>
    <w:rsid w:val="005E25A3"/>
    <w:rsid w:val="005E25F2"/>
    <w:rsid w:val="005E26D9"/>
    <w:rsid w:val="005E2771"/>
    <w:rsid w:val="005E28B1"/>
    <w:rsid w:val="005E2BD1"/>
    <w:rsid w:val="005E2BD4"/>
    <w:rsid w:val="005E2DC6"/>
    <w:rsid w:val="005E2E49"/>
    <w:rsid w:val="005E2FF1"/>
    <w:rsid w:val="005E30A9"/>
    <w:rsid w:val="005E326B"/>
    <w:rsid w:val="005E338F"/>
    <w:rsid w:val="005E33F1"/>
    <w:rsid w:val="005E34FB"/>
    <w:rsid w:val="005E3587"/>
    <w:rsid w:val="005E3700"/>
    <w:rsid w:val="005E3CD7"/>
    <w:rsid w:val="005E3D07"/>
    <w:rsid w:val="005E3DF4"/>
    <w:rsid w:val="005E4191"/>
    <w:rsid w:val="005E42E5"/>
    <w:rsid w:val="005E4375"/>
    <w:rsid w:val="005E4A6C"/>
    <w:rsid w:val="005E4A9E"/>
    <w:rsid w:val="005E4B56"/>
    <w:rsid w:val="005E4BCA"/>
    <w:rsid w:val="005E4C3A"/>
    <w:rsid w:val="005E4C61"/>
    <w:rsid w:val="005E4EC1"/>
    <w:rsid w:val="005E5095"/>
    <w:rsid w:val="005E5140"/>
    <w:rsid w:val="005E5306"/>
    <w:rsid w:val="005E54F4"/>
    <w:rsid w:val="005E54F6"/>
    <w:rsid w:val="005E5599"/>
    <w:rsid w:val="005E5624"/>
    <w:rsid w:val="005E568F"/>
    <w:rsid w:val="005E56F8"/>
    <w:rsid w:val="005E58A4"/>
    <w:rsid w:val="005E5AFE"/>
    <w:rsid w:val="005E5CBA"/>
    <w:rsid w:val="005E5EF1"/>
    <w:rsid w:val="005E5F9F"/>
    <w:rsid w:val="005E5FA0"/>
    <w:rsid w:val="005E60BA"/>
    <w:rsid w:val="005E60D4"/>
    <w:rsid w:val="005E60E5"/>
    <w:rsid w:val="005E636E"/>
    <w:rsid w:val="005E65A9"/>
    <w:rsid w:val="005E6735"/>
    <w:rsid w:val="005E679B"/>
    <w:rsid w:val="005E68D5"/>
    <w:rsid w:val="005E692D"/>
    <w:rsid w:val="005E697F"/>
    <w:rsid w:val="005E6A64"/>
    <w:rsid w:val="005E6ADD"/>
    <w:rsid w:val="005E6BA6"/>
    <w:rsid w:val="005E6C70"/>
    <w:rsid w:val="005E6D10"/>
    <w:rsid w:val="005E6DA4"/>
    <w:rsid w:val="005E6EBB"/>
    <w:rsid w:val="005E6EE6"/>
    <w:rsid w:val="005E73DF"/>
    <w:rsid w:val="005E73E7"/>
    <w:rsid w:val="005E747D"/>
    <w:rsid w:val="005E7779"/>
    <w:rsid w:val="005E77E7"/>
    <w:rsid w:val="005E7822"/>
    <w:rsid w:val="005E78BA"/>
    <w:rsid w:val="005E78F5"/>
    <w:rsid w:val="005E7900"/>
    <w:rsid w:val="005E79EE"/>
    <w:rsid w:val="005E7A2D"/>
    <w:rsid w:val="005E7A57"/>
    <w:rsid w:val="005E7AB1"/>
    <w:rsid w:val="005E7AE5"/>
    <w:rsid w:val="005E7AEC"/>
    <w:rsid w:val="005E7C00"/>
    <w:rsid w:val="005E7C90"/>
    <w:rsid w:val="005E7D18"/>
    <w:rsid w:val="005E7D94"/>
    <w:rsid w:val="005E7F8F"/>
    <w:rsid w:val="005E7F9D"/>
    <w:rsid w:val="005F035D"/>
    <w:rsid w:val="005F071E"/>
    <w:rsid w:val="005F0748"/>
    <w:rsid w:val="005F09AD"/>
    <w:rsid w:val="005F0AED"/>
    <w:rsid w:val="005F0B27"/>
    <w:rsid w:val="005F0BCC"/>
    <w:rsid w:val="005F0C5F"/>
    <w:rsid w:val="005F0EE0"/>
    <w:rsid w:val="005F0F87"/>
    <w:rsid w:val="005F0FE7"/>
    <w:rsid w:val="005F101C"/>
    <w:rsid w:val="005F101F"/>
    <w:rsid w:val="005F1191"/>
    <w:rsid w:val="005F120B"/>
    <w:rsid w:val="005F1639"/>
    <w:rsid w:val="005F1A99"/>
    <w:rsid w:val="005F1AAB"/>
    <w:rsid w:val="005F1C9F"/>
    <w:rsid w:val="005F1CBF"/>
    <w:rsid w:val="005F1D91"/>
    <w:rsid w:val="005F20C7"/>
    <w:rsid w:val="005F2148"/>
    <w:rsid w:val="005F2451"/>
    <w:rsid w:val="005F2505"/>
    <w:rsid w:val="005F2683"/>
    <w:rsid w:val="005F284B"/>
    <w:rsid w:val="005F292E"/>
    <w:rsid w:val="005F2D1C"/>
    <w:rsid w:val="005F2D3E"/>
    <w:rsid w:val="005F2D43"/>
    <w:rsid w:val="005F2D84"/>
    <w:rsid w:val="005F2DAC"/>
    <w:rsid w:val="005F2DBE"/>
    <w:rsid w:val="005F30BF"/>
    <w:rsid w:val="005F3168"/>
    <w:rsid w:val="005F3189"/>
    <w:rsid w:val="005F31D2"/>
    <w:rsid w:val="005F31E8"/>
    <w:rsid w:val="005F3369"/>
    <w:rsid w:val="005F3453"/>
    <w:rsid w:val="005F3508"/>
    <w:rsid w:val="005F3595"/>
    <w:rsid w:val="005F3618"/>
    <w:rsid w:val="005F3712"/>
    <w:rsid w:val="005F375F"/>
    <w:rsid w:val="005F3A3A"/>
    <w:rsid w:val="005F3A52"/>
    <w:rsid w:val="005F3C40"/>
    <w:rsid w:val="005F3D9D"/>
    <w:rsid w:val="005F4002"/>
    <w:rsid w:val="005F4027"/>
    <w:rsid w:val="005F402C"/>
    <w:rsid w:val="005F42B0"/>
    <w:rsid w:val="005F4458"/>
    <w:rsid w:val="005F44BA"/>
    <w:rsid w:val="005F4500"/>
    <w:rsid w:val="005F450D"/>
    <w:rsid w:val="005F46DB"/>
    <w:rsid w:val="005F46E8"/>
    <w:rsid w:val="005F473B"/>
    <w:rsid w:val="005F4846"/>
    <w:rsid w:val="005F48AE"/>
    <w:rsid w:val="005F49D5"/>
    <w:rsid w:val="005F4A61"/>
    <w:rsid w:val="005F4AB0"/>
    <w:rsid w:val="005F4C37"/>
    <w:rsid w:val="005F4D0A"/>
    <w:rsid w:val="005F4DEE"/>
    <w:rsid w:val="005F4E78"/>
    <w:rsid w:val="005F4F05"/>
    <w:rsid w:val="005F4F12"/>
    <w:rsid w:val="005F4F57"/>
    <w:rsid w:val="005F4F9C"/>
    <w:rsid w:val="005F5077"/>
    <w:rsid w:val="005F50B0"/>
    <w:rsid w:val="005F51E9"/>
    <w:rsid w:val="005F52B6"/>
    <w:rsid w:val="005F567C"/>
    <w:rsid w:val="005F5933"/>
    <w:rsid w:val="005F5A19"/>
    <w:rsid w:val="005F5B36"/>
    <w:rsid w:val="005F5B60"/>
    <w:rsid w:val="005F5C03"/>
    <w:rsid w:val="005F5DD5"/>
    <w:rsid w:val="005F5DFD"/>
    <w:rsid w:val="005F5E3D"/>
    <w:rsid w:val="005F5E7C"/>
    <w:rsid w:val="005F5EB2"/>
    <w:rsid w:val="005F5FA6"/>
    <w:rsid w:val="005F5FD1"/>
    <w:rsid w:val="005F6011"/>
    <w:rsid w:val="005F6075"/>
    <w:rsid w:val="005F6109"/>
    <w:rsid w:val="005F6125"/>
    <w:rsid w:val="005F616F"/>
    <w:rsid w:val="005F6349"/>
    <w:rsid w:val="005F6356"/>
    <w:rsid w:val="005F6517"/>
    <w:rsid w:val="005F673E"/>
    <w:rsid w:val="005F674C"/>
    <w:rsid w:val="005F67AA"/>
    <w:rsid w:val="005F6828"/>
    <w:rsid w:val="005F6B3F"/>
    <w:rsid w:val="005F6B8D"/>
    <w:rsid w:val="005F6CC7"/>
    <w:rsid w:val="005F6D54"/>
    <w:rsid w:val="005F6D8F"/>
    <w:rsid w:val="005F6E6E"/>
    <w:rsid w:val="005F6EE2"/>
    <w:rsid w:val="005F6F37"/>
    <w:rsid w:val="005F6F73"/>
    <w:rsid w:val="005F720A"/>
    <w:rsid w:val="005F72E4"/>
    <w:rsid w:val="005F732D"/>
    <w:rsid w:val="005F7350"/>
    <w:rsid w:val="005F736D"/>
    <w:rsid w:val="005F73C7"/>
    <w:rsid w:val="005F7524"/>
    <w:rsid w:val="005F7566"/>
    <w:rsid w:val="005F7637"/>
    <w:rsid w:val="005F7951"/>
    <w:rsid w:val="005F7999"/>
    <w:rsid w:val="005F7B43"/>
    <w:rsid w:val="005F7B56"/>
    <w:rsid w:val="005F7DED"/>
    <w:rsid w:val="00600020"/>
    <w:rsid w:val="00600045"/>
    <w:rsid w:val="006000D5"/>
    <w:rsid w:val="006001FB"/>
    <w:rsid w:val="006001FC"/>
    <w:rsid w:val="006002FE"/>
    <w:rsid w:val="00600353"/>
    <w:rsid w:val="00600409"/>
    <w:rsid w:val="00600731"/>
    <w:rsid w:val="00600890"/>
    <w:rsid w:val="006009F4"/>
    <w:rsid w:val="00600A47"/>
    <w:rsid w:val="00600ABE"/>
    <w:rsid w:val="00600AF3"/>
    <w:rsid w:val="00600B58"/>
    <w:rsid w:val="00600E88"/>
    <w:rsid w:val="00600F67"/>
    <w:rsid w:val="00600FC6"/>
    <w:rsid w:val="0060101A"/>
    <w:rsid w:val="0060110F"/>
    <w:rsid w:val="0060111C"/>
    <w:rsid w:val="00601279"/>
    <w:rsid w:val="00601400"/>
    <w:rsid w:val="0060149F"/>
    <w:rsid w:val="00601512"/>
    <w:rsid w:val="00601564"/>
    <w:rsid w:val="00601644"/>
    <w:rsid w:val="00601BA7"/>
    <w:rsid w:val="00601BF4"/>
    <w:rsid w:val="00601C06"/>
    <w:rsid w:val="00601C51"/>
    <w:rsid w:val="00601D2B"/>
    <w:rsid w:val="00601D62"/>
    <w:rsid w:val="00601DEE"/>
    <w:rsid w:val="00601F76"/>
    <w:rsid w:val="00601F79"/>
    <w:rsid w:val="00601FB9"/>
    <w:rsid w:val="0060201D"/>
    <w:rsid w:val="006021DB"/>
    <w:rsid w:val="0060241E"/>
    <w:rsid w:val="00602464"/>
    <w:rsid w:val="006024AC"/>
    <w:rsid w:val="00602707"/>
    <w:rsid w:val="006028DB"/>
    <w:rsid w:val="00602ADB"/>
    <w:rsid w:val="00602C81"/>
    <w:rsid w:val="00602E63"/>
    <w:rsid w:val="00603188"/>
    <w:rsid w:val="0060320F"/>
    <w:rsid w:val="006032DA"/>
    <w:rsid w:val="0060330F"/>
    <w:rsid w:val="00603334"/>
    <w:rsid w:val="0060339D"/>
    <w:rsid w:val="006034B1"/>
    <w:rsid w:val="006035BA"/>
    <w:rsid w:val="006036F8"/>
    <w:rsid w:val="006037A5"/>
    <w:rsid w:val="006037BA"/>
    <w:rsid w:val="006038BE"/>
    <w:rsid w:val="00603A56"/>
    <w:rsid w:val="00603BBD"/>
    <w:rsid w:val="00603E2E"/>
    <w:rsid w:val="00604123"/>
    <w:rsid w:val="006044B4"/>
    <w:rsid w:val="00604519"/>
    <w:rsid w:val="0060474A"/>
    <w:rsid w:val="0060474D"/>
    <w:rsid w:val="00604760"/>
    <w:rsid w:val="006047A3"/>
    <w:rsid w:val="006047D1"/>
    <w:rsid w:val="00604846"/>
    <w:rsid w:val="006048C5"/>
    <w:rsid w:val="00604D7E"/>
    <w:rsid w:val="00604F4B"/>
    <w:rsid w:val="00604FE6"/>
    <w:rsid w:val="00605246"/>
    <w:rsid w:val="00605290"/>
    <w:rsid w:val="0060535B"/>
    <w:rsid w:val="006053BF"/>
    <w:rsid w:val="00605524"/>
    <w:rsid w:val="00605553"/>
    <w:rsid w:val="006056D4"/>
    <w:rsid w:val="006056DA"/>
    <w:rsid w:val="00605944"/>
    <w:rsid w:val="00605B43"/>
    <w:rsid w:val="00605D5D"/>
    <w:rsid w:val="00605DD7"/>
    <w:rsid w:val="00605E67"/>
    <w:rsid w:val="00605E9C"/>
    <w:rsid w:val="00605EDB"/>
    <w:rsid w:val="00605F90"/>
    <w:rsid w:val="0060603A"/>
    <w:rsid w:val="0060611E"/>
    <w:rsid w:val="0060612E"/>
    <w:rsid w:val="00606201"/>
    <w:rsid w:val="00606256"/>
    <w:rsid w:val="00606387"/>
    <w:rsid w:val="006063D6"/>
    <w:rsid w:val="00606459"/>
    <w:rsid w:val="006066AF"/>
    <w:rsid w:val="00606768"/>
    <w:rsid w:val="00606802"/>
    <w:rsid w:val="006068CF"/>
    <w:rsid w:val="00606922"/>
    <w:rsid w:val="006069BD"/>
    <w:rsid w:val="006069C5"/>
    <w:rsid w:val="00606A68"/>
    <w:rsid w:val="00606AB4"/>
    <w:rsid w:val="00606B9B"/>
    <w:rsid w:val="00606D85"/>
    <w:rsid w:val="00606D8E"/>
    <w:rsid w:val="00606E7E"/>
    <w:rsid w:val="00606EA2"/>
    <w:rsid w:val="006072E3"/>
    <w:rsid w:val="0060731C"/>
    <w:rsid w:val="006073E0"/>
    <w:rsid w:val="0060763C"/>
    <w:rsid w:val="006078D9"/>
    <w:rsid w:val="00607BEA"/>
    <w:rsid w:val="00607C86"/>
    <w:rsid w:val="00607E36"/>
    <w:rsid w:val="00607EB0"/>
    <w:rsid w:val="00607FE2"/>
    <w:rsid w:val="0061002D"/>
    <w:rsid w:val="00610085"/>
    <w:rsid w:val="006100DC"/>
    <w:rsid w:val="0061018E"/>
    <w:rsid w:val="006101A7"/>
    <w:rsid w:val="006102B7"/>
    <w:rsid w:val="0061040B"/>
    <w:rsid w:val="0061062B"/>
    <w:rsid w:val="00610652"/>
    <w:rsid w:val="00610730"/>
    <w:rsid w:val="0061089D"/>
    <w:rsid w:val="0061092D"/>
    <w:rsid w:val="00610952"/>
    <w:rsid w:val="00610B8D"/>
    <w:rsid w:val="00610DB1"/>
    <w:rsid w:val="00610E72"/>
    <w:rsid w:val="00610F72"/>
    <w:rsid w:val="00610F8C"/>
    <w:rsid w:val="0061108F"/>
    <w:rsid w:val="00611198"/>
    <w:rsid w:val="006112CC"/>
    <w:rsid w:val="00611571"/>
    <w:rsid w:val="006116DB"/>
    <w:rsid w:val="00611DBD"/>
    <w:rsid w:val="00611E0E"/>
    <w:rsid w:val="00611F0E"/>
    <w:rsid w:val="00611FEA"/>
    <w:rsid w:val="0061202F"/>
    <w:rsid w:val="00612143"/>
    <w:rsid w:val="006123C1"/>
    <w:rsid w:val="006123FC"/>
    <w:rsid w:val="00612674"/>
    <w:rsid w:val="0061272D"/>
    <w:rsid w:val="00612A61"/>
    <w:rsid w:val="00612A89"/>
    <w:rsid w:val="00612C36"/>
    <w:rsid w:val="00612C4E"/>
    <w:rsid w:val="00612CAF"/>
    <w:rsid w:val="00612CED"/>
    <w:rsid w:val="00612CFE"/>
    <w:rsid w:val="00612D03"/>
    <w:rsid w:val="00612D19"/>
    <w:rsid w:val="0061304B"/>
    <w:rsid w:val="00613064"/>
    <w:rsid w:val="006131A8"/>
    <w:rsid w:val="006131CB"/>
    <w:rsid w:val="006131DF"/>
    <w:rsid w:val="0061324B"/>
    <w:rsid w:val="006132F6"/>
    <w:rsid w:val="006133EC"/>
    <w:rsid w:val="0061359F"/>
    <w:rsid w:val="0061364A"/>
    <w:rsid w:val="00613B0B"/>
    <w:rsid w:val="00613C39"/>
    <w:rsid w:val="00613D8E"/>
    <w:rsid w:val="00613F6F"/>
    <w:rsid w:val="0061411E"/>
    <w:rsid w:val="0061427B"/>
    <w:rsid w:val="006144A2"/>
    <w:rsid w:val="00614602"/>
    <w:rsid w:val="00614920"/>
    <w:rsid w:val="0061495A"/>
    <w:rsid w:val="00614DB1"/>
    <w:rsid w:val="00614E91"/>
    <w:rsid w:val="00614EAD"/>
    <w:rsid w:val="00614F96"/>
    <w:rsid w:val="006150B1"/>
    <w:rsid w:val="00615182"/>
    <w:rsid w:val="00615205"/>
    <w:rsid w:val="0061528D"/>
    <w:rsid w:val="006154FC"/>
    <w:rsid w:val="00615638"/>
    <w:rsid w:val="0061585D"/>
    <w:rsid w:val="00615993"/>
    <w:rsid w:val="006159C4"/>
    <w:rsid w:val="00615A06"/>
    <w:rsid w:val="00615CDB"/>
    <w:rsid w:val="00615DE8"/>
    <w:rsid w:val="00615E57"/>
    <w:rsid w:val="00615E80"/>
    <w:rsid w:val="00616077"/>
    <w:rsid w:val="0061608E"/>
    <w:rsid w:val="00616124"/>
    <w:rsid w:val="006162EC"/>
    <w:rsid w:val="006164B9"/>
    <w:rsid w:val="006164D2"/>
    <w:rsid w:val="006164DA"/>
    <w:rsid w:val="00616679"/>
    <w:rsid w:val="006168F1"/>
    <w:rsid w:val="00616900"/>
    <w:rsid w:val="00616B7F"/>
    <w:rsid w:val="00616C0D"/>
    <w:rsid w:val="00616C19"/>
    <w:rsid w:val="00616C38"/>
    <w:rsid w:val="00616D3A"/>
    <w:rsid w:val="00616E5F"/>
    <w:rsid w:val="00616F5C"/>
    <w:rsid w:val="0061703A"/>
    <w:rsid w:val="00617075"/>
    <w:rsid w:val="0061719F"/>
    <w:rsid w:val="006172CC"/>
    <w:rsid w:val="00617402"/>
    <w:rsid w:val="00617417"/>
    <w:rsid w:val="00617434"/>
    <w:rsid w:val="00617512"/>
    <w:rsid w:val="00617659"/>
    <w:rsid w:val="006176C4"/>
    <w:rsid w:val="00617876"/>
    <w:rsid w:val="00617988"/>
    <w:rsid w:val="00617A2C"/>
    <w:rsid w:val="00617A43"/>
    <w:rsid w:val="00617AB7"/>
    <w:rsid w:val="00617AEE"/>
    <w:rsid w:val="00617B45"/>
    <w:rsid w:val="00617BD9"/>
    <w:rsid w:val="00617D70"/>
    <w:rsid w:val="00617EFD"/>
    <w:rsid w:val="00617F50"/>
    <w:rsid w:val="00617FF3"/>
    <w:rsid w:val="00620119"/>
    <w:rsid w:val="006201D1"/>
    <w:rsid w:val="00620248"/>
    <w:rsid w:val="00620281"/>
    <w:rsid w:val="00620296"/>
    <w:rsid w:val="006202BE"/>
    <w:rsid w:val="00620307"/>
    <w:rsid w:val="0062034F"/>
    <w:rsid w:val="00620373"/>
    <w:rsid w:val="006204A0"/>
    <w:rsid w:val="006204C1"/>
    <w:rsid w:val="0062053B"/>
    <w:rsid w:val="006205AF"/>
    <w:rsid w:val="0062068C"/>
    <w:rsid w:val="0062083D"/>
    <w:rsid w:val="006208F5"/>
    <w:rsid w:val="006209AC"/>
    <w:rsid w:val="00620AFE"/>
    <w:rsid w:val="00620B2F"/>
    <w:rsid w:val="00620B94"/>
    <w:rsid w:val="00620CDE"/>
    <w:rsid w:val="00620DA1"/>
    <w:rsid w:val="00620E41"/>
    <w:rsid w:val="00620E61"/>
    <w:rsid w:val="00620FA8"/>
    <w:rsid w:val="00621065"/>
    <w:rsid w:val="006210A4"/>
    <w:rsid w:val="0062115A"/>
    <w:rsid w:val="00621360"/>
    <w:rsid w:val="0062136A"/>
    <w:rsid w:val="0062142C"/>
    <w:rsid w:val="00621440"/>
    <w:rsid w:val="00621720"/>
    <w:rsid w:val="006217AF"/>
    <w:rsid w:val="0062184D"/>
    <w:rsid w:val="006218C8"/>
    <w:rsid w:val="006219FB"/>
    <w:rsid w:val="00621AAC"/>
    <w:rsid w:val="00621AD5"/>
    <w:rsid w:val="00621B2F"/>
    <w:rsid w:val="00621C4D"/>
    <w:rsid w:val="00621CDC"/>
    <w:rsid w:val="00621D5E"/>
    <w:rsid w:val="00621D61"/>
    <w:rsid w:val="00621DF1"/>
    <w:rsid w:val="00621F42"/>
    <w:rsid w:val="00621FC2"/>
    <w:rsid w:val="006221EA"/>
    <w:rsid w:val="0062224A"/>
    <w:rsid w:val="0062229D"/>
    <w:rsid w:val="006222F1"/>
    <w:rsid w:val="0062230B"/>
    <w:rsid w:val="00622559"/>
    <w:rsid w:val="006225A3"/>
    <w:rsid w:val="00622641"/>
    <w:rsid w:val="0062276B"/>
    <w:rsid w:val="006228CB"/>
    <w:rsid w:val="00622B7A"/>
    <w:rsid w:val="00622E65"/>
    <w:rsid w:val="006230A3"/>
    <w:rsid w:val="00623108"/>
    <w:rsid w:val="006231BB"/>
    <w:rsid w:val="00623263"/>
    <w:rsid w:val="0062358F"/>
    <w:rsid w:val="0062364D"/>
    <w:rsid w:val="00623680"/>
    <w:rsid w:val="006236A1"/>
    <w:rsid w:val="006236CC"/>
    <w:rsid w:val="00623854"/>
    <w:rsid w:val="00623A34"/>
    <w:rsid w:val="00623AAE"/>
    <w:rsid w:val="00623AB2"/>
    <w:rsid w:val="00623D74"/>
    <w:rsid w:val="00623D8F"/>
    <w:rsid w:val="00623E72"/>
    <w:rsid w:val="00623EBD"/>
    <w:rsid w:val="00623EDA"/>
    <w:rsid w:val="00623F20"/>
    <w:rsid w:val="00623FA5"/>
    <w:rsid w:val="006240CC"/>
    <w:rsid w:val="0062412F"/>
    <w:rsid w:val="006244FA"/>
    <w:rsid w:val="0062450A"/>
    <w:rsid w:val="00624525"/>
    <w:rsid w:val="00624655"/>
    <w:rsid w:val="006249BA"/>
    <w:rsid w:val="006249D0"/>
    <w:rsid w:val="006249EE"/>
    <w:rsid w:val="00624AD1"/>
    <w:rsid w:val="00624C35"/>
    <w:rsid w:val="00624D82"/>
    <w:rsid w:val="00624DED"/>
    <w:rsid w:val="00624F21"/>
    <w:rsid w:val="006255DF"/>
    <w:rsid w:val="00625660"/>
    <w:rsid w:val="006256F2"/>
    <w:rsid w:val="00625779"/>
    <w:rsid w:val="0062577B"/>
    <w:rsid w:val="0062579D"/>
    <w:rsid w:val="006257B3"/>
    <w:rsid w:val="00625967"/>
    <w:rsid w:val="00625AAA"/>
    <w:rsid w:val="00625D64"/>
    <w:rsid w:val="00625DD7"/>
    <w:rsid w:val="00625FE9"/>
    <w:rsid w:val="006260E4"/>
    <w:rsid w:val="0062613B"/>
    <w:rsid w:val="0062613E"/>
    <w:rsid w:val="0062618F"/>
    <w:rsid w:val="0062620C"/>
    <w:rsid w:val="00626412"/>
    <w:rsid w:val="006268A6"/>
    <w:rsid w:val="006269F0"/>
    <w:rsid w:val="00626A28"/>
    <w:rsid w:val="00626B08"/>
    <w:rsid w:val="00626B6B"/>
    <w:rsid w:val="00626CC7"/>
    <w:rsid w:val="00626D46"/>
    <w:rsid w:val="00626E29"/>
    <w:rsid w:val="00626FA7"/>
    <w:rsid w:val="00627013"/>
    <w:rsid w:val="0062703E"/>
    <w:rsid w:val="006270EF"/>
    <w:rsid w:val="0062722C"/>
    <w:rsid w:val="00627542"/>
    <w:rsid w:val="006275D9"/>
    <w:rsid w:val="00627A4E"/>
    <w:rsid w:val="00627A64"/>
    <w:rsid w:val="00627BD1"/>
    <w:rsid w:val="00627BDF"/>
    <w:rsid w:val="00627D11"/>
    <w:rsid w:val="00627D1D"/>
    <w:rsid w:val="00627D31"/>
    <w:rsid w:val="00627D89"/>
    <w:rsid w:val="00627EEF"/>
    <w:rsid w:val="0063004C"/>
    <w:rsid w:val="00630093"/>
    <w:rsid w:val="006301D6"/>
    <w:rsid w:val="006302F0"/>
    <w:rsid w:val="00630382"/>
    <w:rsid w:val="006305BC"/>
    <w:rsid w:val="006305D4"/>
    <w:rsid w:val="00630699"/>
    <w:rsid w:val="006306EC"/>
    <w:rsid w:val="006309B0"/>
    <w:rsid w:val="00630A06"/>
    <w:rsid w:val="00630A61"/>
    <w:rsid w:val="00630AEA"/>
    <w:rsid w:val="00630B9E"/>
    <w:rsid w:val="00630BD4"/>
    <w:rsid w:val="00630C0A"/>
    <w:rsid w:val="00630CDC"/>
    <w:rsid w:val="006311B3"/>
    <w:rsid w:val="006311BE"/>
    <w:rsid w:val="0063120A"/>
    <w:rsid w:val="006313AA"/>
    <w:rsid w:val="00631622"/>
    <w:rsid w:val="0063168B"/>
    <w:rsid w:val="006317D6"/>
    <w:rsid w:val="006319D2"/>
    <w:rsid w:val="00631B1E"/>
    <w:rsid w:val="00631BF2"/>
    <w:rsid w:val="00631C7C"/>
    <w:rsid w:val="00631D72"/>
    <w:rsid w:val="00631D74"/>
    <w:rsid w:val="00631DD8"/>
    <w:rsid w:val="00631E12"/>
    <w:rsid w:val="00631EA2"/>
    <w:rsid w:val="00631FA9"/>
    <w:rsid w:val="006320B8"/>
    <w:rsid w:val="0063210B"/>
    <w:rsid w:val="00632124"/>
    <w:rsid w:val="00632162"/>
    <w:rsid w:val="00632291"/>
    <w:rsid w:val="00632462"/>
    <w:rsid w:val="00632BF4"/>
    <w:rsid w:val="00632DA5"/>
    <w:rsid w:val="00632DBB"/>
    <w:rsid w:val="00632EF4"/>
    <w:rsid w:val="00632F2F"/>
    <w:rsid w:val="006331CD"/>
    <w:rsid w:val="0063322B"/>
    <w:rsid w:val="006334AA"/>
    <w:rsid w:val="006334BA"/>
    <w:rsid w:val="006334C5"/>
    <w:rsid w:val="006335FE"/>
    <w:rsid w:val="0063369E"/>
    <w:rsid w:val="0063372D"/>
    <w:rsid w:val="00633733"/>
    <w:rsid w:val="006337D0"/>
    <w:rsid w:val="00633832"/>
    <w:rsid w:val="00633876"/>
    <w:rsid w:val="006338B8"/>
    <w:rsid w:val="00633DBE"/>
    <w:rsid w:val="00633FA1"/>
    <w:rsid w:val="0063424F"/>
    <w:rsid w:val="006342A8"/>
    <w:rsid w:val="0063436A"/>
    <w:rsid w:val="00634398"/>
    <w:rsid w:val="006343C1"/>
    <w:rsid w:val="006344CC"/>
    <w:rsid w:val="00634575"/>
    <w:rsid w:val="0063472B"/>
    <w:rsid w:val="00634745"/>
    <w:rsid w:val="00634895"/>
    <w:rsid w:val="00634C08"/>
    <w:rsid w:val="00634F4A"/>
    <w:rsid w:val="0063508B"/>
    <w:rsid w:val="0063514A"/>
    <w:rsid w:val="00635158"/>
    <w:rsid w:val="00635396"/>
    <w:rsid w:val="00635409"/>
    <w:rsid w:val="0063545A"/>
    <w:rsid w:val="0063545E"/>
    <w:rsid w:val="006354EF"/>
    <w:rsid w:val="0063552C"/>
    <w:rsid w:val="0063591D"/>
    <w:rsid w:val="00635A0B"/>
    <w:rsid w:val="00635A9B"/>
    <w:rsid w:val="00635D5A"/>
    <w:rsid w:val="006360D7"/>
    <w:rsid w:val="006361E8"/>
    <w:rsid w:val="0063624C"/>
    <w:rsid w:val="0063639F"/>
    <w:rsid w:val="00636407"/>
    <w:rsid w:val="00636936"/>
    <w:rsid w:val="00636969"/>
    <w:rsid w:val="00636DA3"/>
    <w:rsid w:val="00636E21"/>
    <w:rsid w:val="006370F4"/>
    <w:rsid w:val="00637135"/>
    <w:rsid w:val="0063714A"/>
    <w:rsid w:val="00637230"/>
    <w:rsid w:val="00637237"/>
    <w:rsid w:val="0063728D"/>
    <w:rsid w:val="006373D9"/>
    <w:rsid w:val="006377BD"/>
    <w:rsid w:val="006377DA"/>
    <w:rsid w:val="006378AA"/>
    <w:rsid w:val="00637AC6"/>
    <w:rsid w:val="00637ADB"/>
    <w:rsid w:val="00637E32"/>
    <w:rsid w:val="006400D7"/>
    <w:rsid w:val="006400F2"/>
    <w:rsid w:val="00640185"/>
    <w:rsid w:val="00640308"/>
    <w:rsid w:val="0064033F"/>
    <w:rsid w:val="0064054B"/>
    <w:rsid w:val="0064054C"/>
    <w:rsid w:val="00640565"/>
    <w:rsid w:val="0064071E"/>
    <w:rsid w:val="006407BC"/>
    <w:rsid w:val="0064082F"/>
    <w:rsid w:val="006408A8"/>
    <w:rsid w:val="006409FA"/>
    <w:rsid w:val="00640A43"/>
    <w:rsid w:val="00640B22"/>
    <w:rsid w:val="00640BB1"/>
    <w:rsid w:val="00640BF6"/>
    <w:rsid w:val="00640F79"/>
    <w:rsid w:val="0064106E"/>
    <w:rsid w:val="006410B0"/>
    <w:rsid w:val="00641146"/>
    <w:rsid w:val="00641278"/>
    <w:rsid w:val="006412D5"/>
    <w:rsid w:val="0064140F"/>
    <w:rsid w:val="00641438"/>
    <w:rsid w:val="00641464"/>
    <w:rsid w:val="006414AD"/>
    <w:rsid w:val="00641507"/>
    <w:rsid w:val="0064160E"/>
    <w:rsid w:val="0064176F"/>
    <w:rsid w:val="00641A82"/>
    <w:rsid w:val="00641B2E"/>
    <w:rsid w:val="00641B6B"/>
    <w:rsid w:val="00641D1A"/>
    <w:rsid w:val="00641F62"/>
    <w:rsid w:val="0064217B"/>
    <w:rsid w:val="006423ED"/>
    <w:rsid w:val="006424C1"/>
    <w:rsid w:val="00642631"/>
    <w:rsid w:val="00642922"/>
    <w:rsid w:val="00642B5B"/>
    <w:rsid w:val="00642BF8"/>
    <w:rsid w:val="00642D30"/>
    <w:rsid w:val="00642DAF"/>
    <w:rsid w:val="00642E92"/>
    <w:rsid w:val="00642FC3"/>
    <w:rsid w:val="00643132"/>
    <w:rsid w:val="006431CF"/>
    <w:rsid w:val="0064339C"/>
    <w:rsid w:val="00643629"/>
    <w:rsid w:val="006436BE"/>
    <w:rsid w:val="006436D5"/>
    <w:rsid w:val="006436F2"/>
    <w:rsid w:val="00643865"/>
    <w:rsid w:val="006438BD"/>
    <w:rsid w:val="00643ACB"/>
    <w:rsid w:val="00643B1D"/>
    <w:rsid w:val="00643CE7"/>
    <w:rsid w:val="00643EC3"/>
    <w:rsid w:val="0064401D"/>
    <w:rsid w:val="0064404C"/>
    <w:rsid w:val="00644150"/>
    <w:rsid w:val="006441C8"/>
    <w:rsid w:val="006441DF"/>
    <w:rsid w:val="0064433E"/>
    <w:rsid w:val="00644434"/>
    <w:rsid w:val="00644453"/>
    <w:rsid w:val="006444BE"/>
    <w:rsid w:val="00644784"/>
    <w:rsid w:val="006448B1"/>
    <w:rsid w:val="00644A38"/>
    <w:rsid w:val="00644A98"/>
    <w:rsid w:val="00644BAB"/>
    <w:rsid w:val="00644EA1"/>
    <w:rsid w:val="00644FC3"/>
    <w:rsid w:val="0064507A"/>
    <w:rsid w:val="00645299"/>
    <w:rsid w:val="0064541C"/>
    <w:rsid w:val="00645452"/>
    <w:rsid w:val="006454A8"/>
    <w:rsid w:val="006454D8"/>
    <w:rsid w:val="00645503"/>
    <w:rsid w:val="00645A99"/>
    <w:rsid w:val="00645AA7"/>
    <w:rsid w:val="00645AC6"/>
    <w:rsid w:val="00645BBA"/>
    <w:rsid w:val="00645C23"/>
    <w:rsid w:val="00645C85"/>
    <w:rsid w:val="00645D41"/>
    <w:rsid w:val="00645D8C"/>
    <w:rsid w:val="00645E8A"/>
    <w:rsid w:val="00645ED0"/>
    <w:rsid w:val="0064654E"/>
    <w:rsid w:val="00646ACA"/>
    <w:rsid w:val="00646EF5"/>
    <w:rsid w:val="00646F5E"/>
    <w:rsid w:val="00646FA0"/>
    <w:rsid w:val="00646FA2"/>
    <w:rsid w:val="00647076"/>
    <w:rsid w:val="006470AA"/>
    <w:rsid w:val="006473F0"/>
    <w:rsid w:val="00647467"/>
    <w:rsid w:val="0064746E"/>
    <w:rsid w:val="006474CB"/>
    <w:rsid w:val="0064756B"/>
    <w:rsid w:val="006475AE"/>
    <w:rsid w:val="00647655"/>
    <w:rsid w:val="006476A0"/>
    <w:rsid w:val="0064782D"/>
    <w:rsid w:val="0064791B"/>
    <w:rsid w:val="00647959"/>
    <w:rsid w:val="00647975"/>
    <w:rsid w:val="006479BD"/>
    <w:rsid w:val="00647BDD"/>
    <w:rsid w:val="00647DCE"/>
    <w:rsid w:val="00647EA8"/>
    <w:rsid w:val="00647F84"/>
    <w:rsid w:val="006500F6"/>
    <w:rsid w:val="00650113"/>
    <w:rsid w:val="00650146"/>
    <w:rsid w:val="0065025D"/>
    <w:rsid w:val="0065050B"/>
    <w:rsid w:val="0065064F"/>
    <w:rsid w:val="006508D8"/>
    <w:rsid w:val="0065090F"/>
    <w:rsid w:val="00650A2C"/>
    <w:rsid w:val="00650B80"/>
    <w:rsid w:val="00650D76"/>
    <w:rsid w:val="00650F51"/>
    <w:rsid w:val="0065105D"/>
    <w:rsid w:val="00651191"/>
    <w:rsid w:val="0065131E"/>
    <w:rsid w:val="00651547"/>
    <w:rsid w:val="00651811"/>
    <w:rsid w:val="0065184A"/>
    <w:rsid w:val="0065186D"/>
    <w:rsid w:val="006518E6"/>
    <w:rsid w:val="006519AF"/>
    <w:rsid w:val="00651A1F"/>
    <w:rsid w:val="00651A2B"/>
    <w:rsid w:val="00651A2E"/>
    <w:rsid w:val="00651AB5"/>
    <w:rsid w:val="00651AF9"/>
    <w:rsid w:val="00651B47"/>
    <w:rsid w:val="00651C2B"/>
    <w:rsid w:val="00651C4B"/>
    <w:rsid w:val="00651D50"/>
    <w:rsid w:val="00651D8E"/>
    <w:rsid w:val="00651EE5"/>
    <w:rsid w:val="00651F86"/>
    <w:rsid w:val="006521FA"/>
    <w:rsid w:val="00652314"/>
    <w:rsid w:val="00652633"/>
    <w:rsid w:val="006526AD"/>
    <w:rsid w:val="00652840"/>
    <w:rsid w:val="006528E9"/>
    <w:rsid w:val="0065292E"/>
    <w:rsid w:val="006529EB"/>
    <w:rsid w:val="00652BB9"/>
    <w:rsid w:val="00652CE4"/>
    <w:rsid w:val="00652CFD"/>
    <w:rsid w:val="00652E05"/>
    <w:rsid w:val="00652E36"/>
    <w:rsid w:val="00652EAC"/>
    <w:rsid w:val="006530B3"/>
    <w:rsid w:val="006530CA"/>
    <w:rsid w:val="0065314E"/>
    <w:rsid w:val="00653201"/>
    <w:rsid w:val="006532F8"/>
    <w:rsid w:val="00653371"/>
    <w:rsid w:val="006535B4"/>
    <w:rsid w:val="00653654"/>
    <w:rsid w:val="006536EF"/>
    <w:rsid w:val="006536F3"/>
    <w:rsid w:val="0065371A"/>
    <w:rsid w:val="0065379E"/>
    <w:rsid w:val="006539B6"/>
    <w:rsid w:val="00653A97"/>
    <w:rsid w:val="00653AD8"/>
    <w:rsid w:val="00653BC6"/>
    <w:rsid w:val="00653E56"/>
    <w:rsid w:val="00654088"/>
    <w:rsid w:val="0065413D"/>
    <w:rsid w:val="006541DE"/>
    <w:rsid w:val="00654255"/>
    <w:rsid w:val="00654300"/>
    <w:rsid w:val="006544F7"/>
    <w:rsid w:val="00654503"/>
    <w:rsid w:val="00654522"/>
    <w:rsid w:val="006545BF"/>
    <w:rsid w:val="0065485A"/>
    <w:rsid w:val="00654AA2"/>
    <w:rsid w:val="00654AFE"/>
    <w:rsid w:val="00654B28"/>
    <w:rsid w:val="00654BB2"/>
    <w:rsid w:val="00654C39"/>
    <w:rsid w:val="00654EBA"/>
    <w:rsid w:val="0065505B"/>
    <w:rsid w:val="006551B1"/>
    <w:rsid w:val="00655252"/>
    <w:rsid w:val="0065527D"/>
    <w:rsid w:val="00655594"/>
    <w:rsid w:val="00655631"/>
    <w:rsid w:val="006556BC"/>
    <w:rsid w:val="00655715"/>
    <w:rsid w:val="006559FC"/>
    <w:rsid w:val="00655A07"/>
    <w:rsid w:val="00655AD9"/>
    <w:rsid w:val="00655C18"/>
    <w:rsid w:val="00655C4B"/>
    <w:rsid w:val="0065604D"/>
    <w:rsid w:val="0065604E"/>
    <w:rsid w:val="00656117"/>
    <w:rsid w:val="006561C4"/>
    <w:rsid w:val="006562D9"/>
    <w:rsid w:val="0065639D"/>
    <w:rsid w:val="0065659A"/>
    <w:rsid w:val="006568BE"/>
    <w:rsid w:val="006568F7"/>
    <w:rsid w:val="00656A7B"/>
    <w:rsid w:val="00656C1F"/>
    <w:rsid w:val="00656D14"/>
    <w:rsid w:val="00656D65"/>
    <w:rsid w:val="00656DF0"/>
    <w:rsid w:val="00656E3F"/>
    <w:rsid w:val="00656EBD"/>
    <w:rsid w:val="00656F06"/>
    <w:rsid w:val="0065708D"/>
    <w:rsid w:val="006571FE"/>
    <w:rsid w:val="0065726D"/>
    <w:rsid w:val="006572F5"/>
    <w:rsid w:val="0065736F"/>
    <w:rsid w:val="0065740D"/>
    <w:rsid w:val="006574F7"/>
    <w:rsid w:val="006575BC"/>
    <w:rsid w:val="006576D4"/>
    <w:rsid w:val="00657762"/>
    <w:rsid w:val="006577CB"/>
    <w:rsid w:val="00657C57"/>
    <w:rsid w:val="00657EDB"/>
    <w:rsid w:val="00657F67"/>
    <w:rsid w:val="00660125"/>
    <w:rsid w:val="00660177"/>
    <w:rsid w:val="006602DD"/>
    <w:rsid w:val="0066039C"/>
    <w:rsid w:val="006604B0"/>
    <w:rsid w:val="00660588"/>
    <w:rsid w:val="006606BA"/>
    <w:rsid w:val="006607A3"/>
    <w:rsid w:val="0066085A"/>
    <w:rsid w:val="006608BA"/>
    <w:rsid w:val="0066097D"/>
    <w:rsid w:val="00660D11"/>
    <w:rsid w:val="00660E2A"/>
    <w:rsid w:val="00660E50"/>
    <w:rsid w:val="00660ED3"/>
    <w:rsid w:val="00660F29"/>
    <w:rsid w:val="00660F3B"/>
    <w:rsid w:val="00661116"/>
    <w:rsid w:val="00661144"/>
    <w:rsid w:val="0066128C"/>
    <w:rsid w:val="00661397"/>
    <w:rsid w:val="0066146F"/>
    <w:rsid w:val="006616A5"/>
    <w:rsid w:val="006617CD"/>
    <w:rsid w:val="006617E1"/>
    <w:rsid w:val="00661915"/>
    <w:rsid w:val="0066195F"/>
    <w:rsid w:val="00661AD5"/>
    <w:rsid w:val="00661F15"/>
    <w:rsid w:val="00661F31"/>
    <w:rsid w:val="0066203D"/>
    <w:rsid w:val="0066208B"/>
    <w:rsid w:val="0066208C"/>
    <w:rsid w:val="00662345"/>
    <w:rsid w:val="0066267B"/>
    <w:rsid w:val="006626EC"/>
    <w:rsid w:val="00662816"/>
    <w:rsid w:val="006628E1"/>
    <w:rsid w:val="006628E8"/>
    <w:rsid w:val="00662A5D"/>
    <w:rsid w:val="00662B4B"/>
    <w:rsid w:val="00662CB7"/>
    <w:rsid w:val="00662D68"/>
    <w:rsid w:val="00662D91"/>
    <w:rsid w:val="00662DB1"/>
    <w:rsid w:val="00662DBB"/>
    <w:rsid w:val="00662F54"/>
    <w:rsid w:val="006633AA"/>
    <w:rsid w:val="0066347A"/>
    <w:rsid w:val="006634B3"/>
    <w:rsid w:val="0066367B"/>
    <w:rsid w:val="006636EA"/>
    <w:rsid w:val="00663A34"/>
    <w:rsid w:val="00663AC4"/>
    <w:rsid w:val="00663BC2"/>
    <w:rsid w:val="00663EAB"/>
    <w:rsid w:val="00663ECB"/>
    <w:rsid w:val="006642EA"/>
    <w:rsid w:val="006643DC"/>
    <w:rsid w:val="0066448A"/>
    <w:rsid w:val="006644A1"/>
    <w:rsid w:val="0066457A"/>
    <w:rsid w:val="00664589"/>
    <w:rsid w:val="006645C4"/>
    <w:rsid w:val="00664670"/>
    <w:rsid w:val="00664681"/>
    <w:rsid w:val="006646DE"/>
    <w:rsid w:val="0066471A"/>
    <w:rsid w:val="0066473E"/>
    <w:rsid w:val="006648EA"/>
    <w:rsid w:val="00664950"/>
    <w:rsid w:val="00664A8F"/>
    <w:rsid w:val="00664CFA"/>
    <w:rsid w:val="00664D9E"/>
    <w:rsid w:val="00664DC4"/>
    <w:rsid w:val="00664F23"/>
    <w:rsid w:val="00665058"/>
    <w:rsid w:val="006651DE"/>
    <w:rsid w:val="0066529D"/>
    <w:rsid w:val="0066545A"/>
    <w:rsid w:val="006654C1"/>
    <w:rsid w:val="006654CF"/>
    <w:rsid w:val="006654D3"/>
    <w:rsid w:val="00665620"/>
    <w:rsid w:val="0066572D"/>
    <w:rsid w:val="0066576A"/>
    <w:rsid w:val="00665858"/>
    <w:rsid w:val="006659C8"/>
    <w:rsid w:val="006659E1"/>
    <w:rsid w:val="00665C1E"/>
    <w:rsid w:val="00665DE7"/>
    <w:rsid w:val="00665F98"/>
    <w:rsid w:val="00665FB0"/>
    <w:rsid w:val="00666286"/>
    <w:rsid w:val="006662C4"/>
    <w:rsid w:val="00666555"/>
    <w:rsid w:val="00666759"/>
    <w:rsid w:val="006667FF"/>
    <w:rsid w:val="0066692B"/>
    <w:rsid w:val="00666A13"/>
    <w:rsid w:val="00666A6B"/>
    <w:rsid w:val="00666C71"/>
    <w:rsid w:val="00666D85"/>
    <w:rsid w:val="00666DB1"/>
    <w:rsid w:val="00666DCD"/>
    <w:rsid w:val="00667033"/>
    <w:rsid w:val="0066716D"/>
    <w:rsid w:val="0066729C"/>
    <w:rsid w:val="0066736C"/>
    <w:rsid w:val="006673AC"/>
    <w:rsid w:val="006673BD"/>
    <w:rsid w:val="0066745B"/>
    <w:rsid w:val="006674C6"/>
    <w:rsid w:val="00667572"/>
    <w:rsid w:val="00667727"/>
    <w:rsid w:val="0066781B"/>
    <w:rsid w:val="00667835"/>
    <w:rsid w:val="00667927"/>
    <w:rsid w:val="00667972"/>
    <w:rsid w:val="00667B25"/>
    <w:rsid w:val="00667BD9"/>
    <w:rsid w:val="00667F16"/>
    <w:rsid w:val="00667F87"/>
    <w:rsid w:val="00670193"/>
    <w:rsid w:val="006701A3"/>
    <w:rsid w:val="0067031B"/>
    <w:rsid w:val="006705A3"/>
    <w:rsid w:val="006705AB"/>
    <w:rsid w:val="0067097E"/>
    <w:rsid w:val="00670A2A"/>
    <w:rsid w:val="00670B2C"/>
    <w:rsid w:val="00670B31"/>
    <w:rsid w:val="00670BB1"/>
    <w:rsid w:val="00670D50"/>
    <w:rsid w:val="00670FE1"/>
    <w:rsid w:val="006713C4"/>
    <w:rsid w:val="0067146F"/>
    <w:rsid w:val="0067149E"/>
    <w:rsid w:val="00671672"/>
    <w:rsid w:val="006716BC"/>
    <w:rsid w:val="0067178A"/>
    <w:rsid w:val="0067199C"/>
    <w:rsid w:val="00671B2A"/>
    <w:rsid w:val="00671B2C"/>
    <w:rsid w:val="00671C52"/>
    <w:rsid w:val="0067202D"/>
    <w:rsid w:val="00672156"/>
    <w:rsid w:val="00672160"/>
    <w:rsid w:val="006722AB"/>
    <w:rsid w:val="0067231C"/>
    <w:rsid w:val="00672555"/>
    <w:rsid w:val="00672640"/>
    <w:rsid w:val="006726B1"/>
    <w:rsid w:val="00672756"/>
    <w:rsid w:val="00672897"/>
    <w:rsid w:val="006729A9"/>
    <w:rsid w:val="00672A8C"/>
    <w:rsid w:val="00672C04"/>
    <w:rsid w:val="00672CD7"/>
    <w:rsid w:val="00672D05"/>
    <w:rsid w:val="00672DC2"/>
    <w:rsid w:val="00672E52"/>
    <w:rsid w:val="00672ED4"/>
    <w:rsid w:val="00672F03"/>
    <w:rsid w:val="006735A7"/>
    <w:rsid w:val="0067377D"/>
    <w:rsid w:val="00673805"/>
    <w:rsid w:val="0067383F"/>
    <w:rsid w:val="00673900"/>
    <w:rsid w:val="00673921"/>
    <w:rsid w:val="0067397F"/>
    <w:rsid w:val="006739D8"/>
    <w:rsid w:val="006739F9"/>
    <w:rsid w:val="00673AEB"/>
    <w:rsid w:val="00673BB9"/>
    <w:rsid w:val="00673EDE"/>
    <w:rsid w:val="00674013"/>
    <w:rsid w:val="006740C6"/>
    <w:rsid w:val="00674231"/>
    <w:rsid w:val="0067450B"/>
    <w:rsid w:val="006746F7"/>
    <w:rsid w:val="00674952"/>
    <w:rsid w:val="00674A20"/>
    <w:rsid w:val="00674A80"/>
    <w:rsid w:val="00674B06"/>
    <w:rsid w:val="00674B7C"/>
    <w:rsid w:val="00674FAA"/>
    <w:rsid w:val="006751AD"/>
    <w:rsid w:val="00675354"/>
    <w:rsid w:val="00675381"/>
    <w:rsid w:val="00675500"/>
    <w:rsid w:val="00675794"/>
    <w:rsid w:val="006757B6"/>
    <w:rsid w:val="00675970"/>
    <w:rsid w:val="00675BA2"/>
    <w:rsid w:val="00675DF7"/>
    <w:rsid w:val="0067604C"/>
    <w:rsid w:val="0067608D"/>
    <w:rsid w:val="006760C9"/>
    <w:rsid w:val="006760FA"/>
    <w:rsid w:val="006761CA"/>
    <w:rsid w:val="006762DC"/>
    <w:rsid w:val="006766DB"/>
    <w:rsid w:val="00676701"/>
    <w:rsid w:val="00676705"/>
    <w:rsid w:val="00676753"/>
    <w:rsid w:val="00676764"/>
    <w:rsid w:val="00676813"/>
    <w:rsid w:val="00676815"/>
    <w:rsid w:val="006769A1"/>
    <w:rsid w:val="006769AB"/>
    <w:rsid w:val="00676AAE"/>
    <w:rsid w:val="00676BD7"/>
    <w:rsid w:val="00676BE6"/>
    <w:rsid w:val="00676D57"/>
    <w:rsid w:val="00676D8E"/>
    <w:rsid w:val="00676E05"/>
    <w:rsid w:val="00676E08"/>
    <w:rsid w:val="00676E0E"/>
    <w:rsid w:val="00676ECC"/>
    <w:rsid w:val="00677162"/>
    <w:rsid w:val="0067718F"/>
    <w:rsid w:val="006774F0"/>
    <w:rsid w:val="0067764F"/>
    <w:rsid w:val="006776CF"/>
    <w:rsid w:val="006776F5"/>
    <w:rsid w:val="006777C0"/>
    <w:rsid w:val="0067794C"/>
    <w:rsid w:val="00677A48"/>
    <w:rsid w:val="00677BE7"/>
    <w:rsid w:val="00677E2D"/>
    <w:rsid w:val="006800C4"/>
    <w:rsid w:val="006800C7"/>
    <w:rsid w:val="006801BE"/>
    <w:rsid w:val="006802A9"/>
    <w:rsid w:val="006802EB"/>
    <w:rsid w:val="006803FC"/>
    <w:rsid w:val="0068045F"/>
    <w:rsid w:val="00680521"/>
    <w:rsid w:val="00680582"/>
    <w:rsid w:val="00680670"/>
    <w:rsid w:val="006806B9"/>
    <w:rsid w:val="00680718"/>
    <w:rsid w:val="00680726"/>
    <w:rsid w:val="0068074D"/>
    <w:rsid w:val="006807D3"/>
    <w:rsid w:val="00680940"/>
    <w:rsid w:val="00680C35"/>
    <w:rsid w:val="00680D7B"/>
    <w:rsid w:val="00680DF7"/>
    <w:rsid w:val="00680E5B"/>
    <w:rsid w:val="00680EF4"/>
    <w:rsid w:val="00680F37"/>
    <w:rsid w:val="006810E7"/>
    <w:rsid w:val="006815E1"/>
    <w:rsid w:val="006816EE"/>
    <w:rsid w:val="00681747"/>
    <w:rsid w:val="006817EA"/>
    <w:rsid w:val="00681867"/>
    <w:rsid w:val="00681879"/>
    <w:rsid w:val="00681892"/>
    <w:rsid w:val="006818A6"/>
    <w:rsid w:val="00681B80"/>
    <w:rsid w:val="00681B97"/>
    <w:rsid w:val="00681DAE"/>
    <w:rsid w:val="00681DBC"/>
    <w:rsid w:val="00681E55"/>
    <w:rsid w:val="00681E5E"/>
    <w:rsid w:val="00681FE9"/>
    <w:rsid w:val="0068201D"/>
    <w:rsid w:val="00682144"/>
    <w:rsid w:val="006821A5"/>
    <w:rsid w:val="0068226A"/>
    <w:rsid w:val="0068237F"/>
    <w:rsid w:val="00682417"/>
    <w:rsid w:val="006825E0"/>
    <w:rsid w:val="006825E2"/>
    <w:rsid w:val="00682600"/>
    <w:rsid w:val="0068284F"/>
    <w:rsid w:val="006828A8"/>
    <w:rsid w:val="006828C4"/>
    <w:rsid w:val="006828D9"/>
    <w:rsid w:val="0068291B"/>
    <w:rsid w:val="00682950"/>
    <w:rsid w:val="00682953"/>
    <w:rsid w:val="006829E8"/>
    <w:rsid w:val="00682A93"/>
    <w:rsid w:val="00682B24"/>
    <w:rsid w:val="00682BCD"/>
    <w:rsid w:val="00682CF8"/>
    <w:rsid w:val="00682D09"/>
    <w:rsid w:val="00682E7B"/>
    <w:rsid w:val="00682F4F"/>
    <w:rsid w:val="00682FA0"/>
    <w:rsid w:val="00683358"/>
    <w:rsid w:val="006837BF"/>
    <w:rsid w:val="00683ACA"/>
    <w:rsid w:val="00683BF3"/>
    <w:rsid w:val="00683FA7"/>
    <w:rsid w:val="006840AE"/>
    <w:rsid w:val="00684277"/>
    <w:rsid w:val="00684303"/>
    <w:rsid w:val="0068439B"/>
    <w:rsid w:val="006845CB"/>
    <w:rsid w:val="0068466D"/>
    <w:rsid w:val="00684717"/>
    <w:rsid w:val="00684790"/>
    <w:rsid w:val="006849F4"/>
    <w:rsid w:val="00684CEA"/>
    <w:rsid w:val="00684E67"/>
    <w:rsid w:val="006850BE"/>
    <w:rsid w:val="00685100"/>
    <w:rsid w:val="006851D5"/>
    <w:rsid w:val="006851EF"/>
    <w:rsid w:val="006851F8"/>
    <w:rsid w:val="006852DE"/>
    <w:rsid w:val="006854FC"/>
    <w:rsid w:val="006855DE"/>
    <w:rsid w:val="006855F7"/>
    <w:rsid w:val="00685835"/>
    <w:rsid w:val="00685862"/>
    <w:rsid w:val="006859D5"/>
    <w:rsid w:val="00685A6E"/>
    <w:rsid w:val="00685B12"/>
    <w:rsid w:val="00685FB1"/>
    <w:rsid w:val="00685FE1"/>
    <w:rsid w:val="0068609F"/>
    <w:rsid w:val="00686252"/>
    <w:rsid w:val="006863A1"/>
    <w:rsid w:val="00686426"/>
    <w:rsid w:val="00686584"/>
    <w:rsid w:val="0068667C"/>
    <w:rsid w:val="006866C8"/>
    <w:rsid w:val="0068680C"/>
    <w:rsid w:val="00686A98"/>
    <w:rsid w:val="00686AF3"/>
    <w:rsid w:val="00686DD2"/>
    <w:rsid w:val="0068720C"/>
    <w:rsid w:val="00687236"/>
    <w:rsid w:val="0068737A"/>
    <w:rsid w:val="00687659"/>
    <w:rsid w:val="006876D9"/>
    <w:rsid w:val="006876FD"/>
    <w:rsid w:val="00687708"/>
    <w:rsid w:val="006877C5"/>
    <w:rsid w:val="006878D2"/>
    <w:rsid w:val="00687998"/>
    <w:rsid w:val="006879CB"/>
    <w:rsid w:val="00687A7F"/>
    <w:rsid w:val="00687DFA"/>
    <w:rsid w:val="006901CF"/>
    <w:rsid w:val="00690223"/>
    <w:rsid w:val="006902F2"/>
    <w:rsid w:val="006904F2"/>
    <w:rsid w:val="006907B9"/>
    <w:rsid w:val="006908B1"/>
    <w:rsid w:val="00690A2D"/>
    <w:rsid w:val="00690C17"/>
    <w:rsid w:val="00690F0E"/>
    <w:rsid w:val="00691079"/>
    <w:rsid w:val="0069130E"/>
    <w:rsid w:val="006913C3"/>
    <w:rsid w:val="006913F1"/>
    <w:rsid w:val="00691548"/>
    <w:rsid w:val="0069158D"/>
    <w:rsid w:val="00691798"/>
    <w:rsid w:val="0069185E"/>
    <w:rsid w:val="006919F5"/>
    <w:rsid w:val="00691BFA"/>
    <w:rsid w:val="00691C3F"/>
    <w:rsid w:val="00691C87"/>
    <w:rsid w:val="00691D12"/>
    <w:rsid w:val="00691FFE"/>
    <w:rsid w:val="0069250C"/>
    <w:rsid w:val="00692688"/>
    <w:rsid w:val="006926AF"/>
    <w:rsid w:val="006926EE"/>
    <w:rsid w:val="006928AE"/>
    <w:rsid w:val="00692E08"/>
    <w:rsid w:val="00693064"/>
    <w:rsid w:val="0069316B"/>
    <w:rsid w:val="006931D9"/>
    <w:rsid w:val="006933ED"/>
    <w:rsid w:val="0069348E"/>
    <w:rsid w:val="00693531"/>
    <w:rsid w:val="006935A4"/>
    <w:rsid w:val="0069363D"/>
    <w:rsid w:val="00693655"/>
    <w:rsid w:val="00693697"/>
    <w:rsid w:val="006936D6"/>
    <w:rsid w:val="0069370B"/>
    <w:rsid w:val="0069375E"/>
    <w:rsid w:val="0069384D"/>
    <w:rsid w:val="006938A7"/>
    <w:rsid w:val="00693937"/>
    <w:rsid w:val="00693C38"/>
    <w:rsid w:val="00693C9B"/>
    <w:rsid w:val="00693EB0"/>
    <w:rsid w:val="00693F0D"/>
    <w:rsid w:val="00693F5F"/>
    <w:rsid w:val="00693FA6"/>
    <w:rsid w:val="00694042"/>
    <w:rsid w:val="00694129"/>
    <w:rsid w:val="006942A9"/>
    <w:rsid w:val="006942E0"/>
    <w:rsid w:val="006945B0"/>
    <w:rsid w:val="00694610"/>
    <w:rsid w:val="0069466B"/>
    <w:rsid w:val="006946F3"/>
    <w:rsid w:val="006947FB"/>
    <w:rsid w:val="00694969"/>
    <w:rsid w:val="00694A2D"/>
    <w:rsid w:val="00694AD8"/>
    <w:rsid w:val="00694B10"/>
    <w:rsid w:val="00694D3B"/>
    <w:rsid w:val="00694EFB"/>
    <w:rsid w:val="00694FB2"/>
    <w:rsid w:val="0069505D"/>
    <w:rsid w:val="006952C4"/>
    <w:rsid w:val="00695467"/>
    <w:rsid w:val="00695488"/>
    <w:rsid w:val="006954DA"/>
    <w:rsid w:val="006954E0"/>
    <w:rsid w:val="006957E0"/>
    <w:rsid w:val="006958EC"/>
    <w:rsid w:val="00695A77"/>
    <w:rsid w:val="00695C1B"/>
    <w:rsid w:val="00695DB2"/>
    <w:rsid w:val="00695E7E"/>
    <w:rsid w:val="00695FAB"/>
    <w:rsid w:val="00695FBD"/>
    <w:rsid w:val="00695FD8"/>
    <w:rsid w:val="00696003"/>
    <w:rsid w:val="006960C3"/>
    <w:rsid w:val="00696115"/>
    <w:rsid w:val="00696144"/>
    <w:rsid w:val="0069628D"/>
    <w:rsid w:val="006962C4"/>
    <w:rsid w:val="0069645C"/>
    <w:rsid w:val="00696535"/>
    <w:rsid w:val="006965FE"/>
    <w:rsid w:val="0069691A"/>
    <w:rsid w:val="00696A29"/>
    <w:rsid w:val="00696BF3"/>
    <w:rsid w:val="00696C21"/>
    <w:rsid w:val="00696C9D"/>
    <w:rsid w:val="00696E70"/>
    <w:rsid w:val="00696F47"/>
    <w:rsid w:val="00696FB6"/>
    <w:rsid w:val="0069741F"/>
    <w:rsid w:val="00697474"/>
    <w:rsid w:val="00697667"/>
    <w:rsid w:val="006976AE"/>
    <w:rsid w:val="0069777F"/>
    <w:rsid w:val="006977AB"/>
    <w:rsid w:val="0069783D"/>
    <w:rsid w:val="0069790D"/>
    <w:rsid w:val="00697970"/>
    <w:rsid w:val="00697A5C"/>
    <w:rsid w:val="00697CB0"/>
    <w:rsid w:val="00697D5E"/>
    <w:rsid w:val="00697DBE"/>
    <w:rsid w:val="00697E22"/>
    <w:rsid w:val="00697F99"/>
    <w:rsid w:val="00697FC3"/>
    <w:rsid w:val="006A0084"/>
    <w:rsid w:val="006A01A1"/>
    <w:rsid w:val="006A01E6"/>
    <w:rsid w:val="006A0203"/>
    <w:rsid w:val="006A020C"/>
    <w:rsid w:val="006A021D"/>
    <w:rsid w:val="006A0226"/>
    <w:rsid w:val="006A02F5"/>
    <w:rsid w:val="006A0414"/>
    <w:rsid w:val="006A051F"/>
    <w:rsid w:val="006A0854"/>
    <w:rsid w:val="006A086C"/>
    <w:rsid w:val="006A08B2"/>
    <w:rsid w:val="006A095E"/>
    <w:rsid w:val="006A0C7F"/>
    <w:rsid w:val="006A0C96"/>
    <w:rsid w:val="006A0CAE"/>
    <w:rsid w:val="006A0DDA"/>
    <w:rsid w:val="006A0EC0"/>
    <w:rsid w:val="006A1114"/>
    <w:rsid w:val="006A13A6"/>
    <w:rsid w:val="006A14A8"/>
    <w:rsid w:val="006A1513"/>
    <w:rsid w:val="006A1665"/>
    <w:rsid w:val="006A1749"/>
    <w:rsid w:val="006A1844"/>
    <w:rsid w:val="006A1A66"/>
    <w:rsid w:val="006A1A6F"/>
    <w:rsid w:val="006A1B99"/>
    <w:rsid w:val="006A1C1E"/>
    <w:rsid w:val="006A1F4F"/>
    <w:rsid w:val="006A2008"/>
    <w:rsid w:val="006A2140"/>
    <w:rsid w:val="006A2161"/>
    <w:rsid w:val="006A2195"/>
    <w:rsid w:val="006A2403"/>
    <w:rsid w:val="006A241F"/>
    <w:rsid w:val="006A2603"/>
    <w:rsid w:val="006A27A5"/>
    <w:rsid w:val="006A27CF"/>
    <w:rsid w:val="006A28C9"/>
    <w:rsid w:val="006A2A7F"/>
    <w:rsid w:val="006A2B62"/>
    <w:rsid w:val="006A2B90"/>
    <w:rsid w:val="006A2C07"/>
    <w:rsid w:val="006A2CF7"/>
    <w:rsid w:val="006A2D74"/>
    <w:rsid w:val="006A2DB6"/>
    <w:rsid w:val="006A2FF3"/>
    <w:rsid w:val="006A3031"/>
    <w:rsid w:val="006A3158"/>
    <w:rsid w:val="006A34FD"/>
    <w:rsid w:val="006A358C"/>
    <w:rsid w:val="006A3648"/>
    <w:rsid w:val="006A36B5"/>
    <w:rsid w:val="006A376C"/>
    <w:rsid w:val="006A377E"/>
    <w:rsid w:val="006A3780"/>
    <w:rsid w:val="006A388E"/>
    <w:rsid w:val="006A39EF"/>
    <w:rsid w:val="006A3A45"/>
    <w:rsid w:val="006A3AD2"/>
    <w:rsid w:val="006A3BFB"/>
    <w:rsid w:val="006A3C76"/>
    <w:rsid w:val="006A3D28"/>
    <w:rsid w:val="006A3E6A"/>
    <w:rsid w:val="006A3E6C"/>
    <w:rsid w:val="006A3EB3"/>
    <w:rsid w:val="006A3F03"/>
    <w:rsid w:val="006A405D"/>
    <w:rsid w:val="006A435E"/>
    <w:rsid w:val="006A436A"/>
    <w:rsid w:val="006A451E"/>
    <w:rsid w:val="006A46EC"/>
    <w:rsid w:val="006A47D3"/>
    <w:rsid w:val="006A4820"/>
    <w:rsid w:val="006A49C5"/>
    <w:rsid w:val="006A4A4A"/>
    <w:rsid w:val="006A4BBD"/>
    <w:rsid w:val="006A4E26"/>
    <w:rsid w:val="006A4E49"/>
    <w:rsid w:val="006A4F62"/>
    <w:rsid w:val="006A5208"/>
    <w:rsid w:val="006A5283"/>
    <w:rsid w:val="006A52D2"/>
    <w:rsid w:val="006A558E"/>
    <w:rsid w:val="006A5664"/>
    <w:rsid w:val="006A5668"/>
    <w:rsid w:val="006A578D"/>
    <w:rsid w:val="006A57ED"/>
    <w:rsid w:val="006A5860"/>
    <w:rsid w:val="006A5993"/>
    <w:rsid w:val="006A5A5D"/>
    <w:rsid w:val="006A5B5C"/>
    <w:rsid w:val="006A5CE3"/>
    <w:rsid w:val="006A5E91"/>
    <w:rsid w:val="006A5F56"/>
    <w:rsid w:val="006A5F81"/>
    <w:rsid w:val="006A606C"/>
    <w:rsid w:val="006A6160"/>
    <w:rsid w:val="006A61A9"/>
    <w:rsid w:val="006A6547"/>
    <w:rsid w:val="006A6562"/>
    <w:rsid w:val="006A65ED"/>
    <w:rsid w:val="006A65EF"/>
    <w:rsid w:val="006A6608"/>
    <w:rsid w:val="006A675C"/>
    <w:rsid w:val="006A68B2"/>
    <w:rsid w:val="006A6A5F"/>
    <w:rsid w:val="006A6DB4"/>
    <w:rsid w:val="006A6EBF"/>
    <w:rsid w:val="006A6EC0"/>
    <w:rsid w:val="006A6EF8"/>
    <w:rsid w:val="006A6F71"/>
    <w:rsid w:val="006A729A"/>
    <w:rsid w:val="006A73C6"/>
    <w:rsid w:val="006A7545"/>
    <w:rsid w:val="006A756F"/>
    <w:rsid w:val="006A77A1"/>
    <w:rsid w:val="006A797F"/>
    <w:rsid w:val="006A79FD"/>
    <w:rsid w:val="006A7AAF"/>
    <w:rsid w:val="006A7CE1"/>
    <w:rsid w:val="006A7D11"/>
    <w:rsid w:val="006A7F1B"/>
    <w:rsid w:val="006A7FD8"/>
    <w:rsid w:val="006B00AC"/>
    <w:rsid w:val="006B0387"/>
    <w:rsid w:val="006B06EB"/>
    <w:rsid w:val="006B076E"/>
    <w:rsid w:val="006B0A6E"/>
    <w:rsid w:val="006B0AF8"/>
    <w:rsid w:val="006B0BFC"/>
    <w:rsid w:val="006B0CB6"/>
    <w:rsid w:val="006B0DE6"/>
    <w:rsid w:val="006B11FA"/>
    <w:rsid w:val="006B1378"/>
    <w:rsid w:val="006B1430"/>
    <w:rsid w:val="006B157A"/>
    <w:rsid w:val="006B160E"/>
    <w:rsid w:val="006B1612"/>
    <w:rsid w:val="006B1724"/>
    <w:rsid w:val="006B198A"/>
    <w:rsid w:val="006B19DE"/>
    <w:rsid w:val="006B19EA"/>
    <w:rsid w:val="006B1AAA"/>
    <w:rsid w:val="006B1B8A"/>
    <w:rsid w:val="006B1BBF"/>
    <w:rsid w:val="006B1E22"/>
    <w:rsid w:val="006B1F21"/>
    <w:rsid w:val="006B1F44"/>
    <w:rsid w:val="006B2100"/>
    <w:rsid w:val="006B22C5"/>
    <w:rsid w:val="006B2497"/>
    <w:rsid w:val="006B24E8"/>
    <w:rsid w:val="006B252B"/>
    <w:rsid w:val="006B25C6"/>
    <w:rsid w:val="006B2973"/>
    <w:rsid w:val="006B2A58"/>
    <w:rsid w:val="006B2BEB"/>
    <w:rsid w:val="006B2C1A"/>
    <w:rsid w:val="006B2CC8"/>
    <w:rsid w:val="006B2CF4"/>
    <w:rsid w:val="006B2D09"/>
    <w:rsid w:val="006B2DAC"/>
    <w:rsid w:val="006B2E2D"/>
    <w:rsid w:val="006B313C"/>
    <w:rsid w:val="006B3206"/>
    <w:rsid w:val="006B3216"/>
    <w:rsid w:val="006B345C"/>
    <w:rsid w:val="006B362D"/>
    <w:rsid w:val="006B3699"/>
    <w:rsid w:val="006B377C"/>
    <w:rsid w:val="006B3868"/>
    <w:rsid w:val="006B3964"/>
    <w:rsid w:val="006B3A11"/>
    <w:rsid w:val="006B3A59"/>
    <w:rsid w:val="006B3C9C"/>
    <w:rsid w:val="006B3D50"/>
    <w:rsid w:val="006B3DCC"/>
    <w:rsid w:val="006B3E66"/>
    <w:rsid w:val="006B3FD4"/>
    <w:rsid w:val="006B4180"/>
    <w:rsid w:val="006B4247"/>
    <w:rsid w:val="006B4526"/>
    <w:rsid w:val="006B452F"/>
    <w:rsid w:val="006B4677"/>
    <w:rsid w:val="006B4750"/>
    <w:rsid w:val="006B482D"/>
    <w:rsid w:val="006B4979"/>
    <w:rsid w:val="006B4A18"/>
    <w:rsid w:val="006B4AB9"/>
    <w:rsid w:val="006B4B0A"/>
    <w:rsid w:val="006B4B7E"/>
    <w:rsid w:val="006B4C54"/>
    <w:rsid w:val="006B4CB4"/>
    <w:rsid w:val="006B4D92"/>
    <w:rsid w:val="006B4D93"/>
    <w:rsid w:val="006B4D99"/>
    <w:rsid w:val="006B4E55"/>
    <w:rsid w:val="006B4EA7"/>
    <w:rsid w:val="006B4EE7"/>
    <w:rsid w:val="006B4F11"/>
    <w:rsid w:val="006B51EF"/>
    <w:rsid w:val="006B533B"/>
    <w:rsid w:val="006B5468"/>
    <w:rsid w:val="006B54A1"/>
    <w:rsid w:val="006B5596"/>
    <w:rsid w:val="006B560E"/>
    <w:rsid w:val="006B563C"/>
    <w:rsid w:val="006B57F1"/>
    <w:rsid w:val="006B59C0"/>
    <w:rsid w:val="006B5F27"/>
    <w:rsid w:val="006B5F53"/>
    <w:rsid w:val="006B60BD"/>
    <w:rsid w:val="006B617E"/>
    <w:rsid w:val="006B635C"/>
    <w:rsid w:val="006B6541"/>
    <w:rsid w:val="006B6614"/>
    <w:rsid w:val="006B6724"/>
    <w:rsid w:val="006B680E"/>
    <w:rsid w:val="006B6935"/>
    <w:rsid w:val="006B699B"/>
    <w:rsid w:val="006B69CB"/>
    <w:rsid w:val="006B69E2"/>
    <w:rsid w:val="006B6A16"/>
    <w:rsid w:val="006B6EDC"/>
    <w:rsid w:val="006B7034"/>
    <w:rsid w:val="006B7201"/>
    <w:rsid w:val="006B723F"/>
    <w:rsid w:val="006B73C2"/>
    <w:rsid w:val="006B7401"/>
    <w:rsid w:val="006B7486"/>
    <w:rsid w:val="006B76F1"/>
    <w:rsid w:val="006B77F3"/>
    <w:rsid w:val="006B791F"/>
    <w:rsid w:val="006B7A1B"/>
    <w:rsid w:val="006B7A87"/>
    <w:rsid w:val="006B7BCE"/>
    <w:rsid w:val="006B7BE8"/>
    <w:rsid w:val="006B7BEE"/>
    <w:rsid w:val="006B7D50"/>
    <w:rsid w:val="006B7F4B"/>
    <w:rsid w:val="006B7F8A"/>
    <w:rsid w:val="006C025B"/>
    <w:rsid w:val="006C0425"/>
    <w:rsid w:val="006C04DD"/>
    <w:rsid w:val="006C0518"/>
    <w:rsid w:val="006C072E"/>
    <w:rsid w:val="006C072F"/>
    <w:rsid w:val="006C0741"/>
    <w:rsid w:val="006C075D"/>
    <w:rsid w:val="006C0D3F"/>
    <w:rsid w:val="006C0D82"/>
    <w:rsid w:val="006C0F7E"/>
    <w:rsid w:val="006C1442"/>
    <w:rsid w:val="006C1458"/>
    <w:rsid w:val="006C14EA"/>
    <w:rsid w:val="006C1719"/>
    <w:rsid w:val="006C17F9"/>
    <w:rsid w:val="006C1842"/>
    <w:rsid w:val="006C195A"/>
    <w:rsid w:val="006C196B"/>
    <w:rsid w:val="006C1B8D"/>
    <w:rsid w:val="006C1D96"/>
    <w:rsid w:val="006C1DA2"/>
    <w:rsid w:val="006C1ECC"/>
    <w:rsid w:val="006C20C6"/>
    <w:rsid w:val="006C22A7"/>
    <w:rsid w:val="006C2309"/>
    <w:rsid w:val="006C247B"/>
    <w:rsid w:val="006C251E"/>
    <w:rsid w:val="006C256C"/>
    <w:rsid w:val="006C2612"/>
    <w:rsid w:val="006C27C7"/>
    <w:rsid w:val="006C28A6"/>
    <w:rsid w:val="006C2A6B"/>
    <w:rsid w:val="006C2AC3"/>
    <w:rsid w:val="006C2D0B"/>
    <w:rsid w:val="006C2E62"/>
    <w:rsid w:val="006C2EC1"/>
    <w:rsid w:val="006C2F27"/>
    <w:rsid w:val="006C32EE"/>
    <w:rsid w:val="006C3333"/>
    <w:rsid w:val="006C342B"/>
    <w:rsid w:val="006C375B"/>
    <w:rsid w:val="006C3861"/>
    <w:rsid w:val="006C38FE"/>
    <w:rsid w:val="006C3AE2"/>
    <w:rsid w:val="006C3C7F"/>
    <w:rsid w:val="006C3D25"/>
    <w:rsid w:val="006C3D72"/>
    <w:rsid w:val="006C3D87"/>
    <w:rsid w:val="006C3E65"/>
    <w:rsid w:val="006C3EB3"/>
    <w:rsid w:val="006C3F53"/>
    <w:rsid w:val="006C40F7"/>
    <w:rsid w:val="006C4331"/>
    <w:rsid w:val="006C4376"/>
    <w:rsid w:val="006C443E"/>
    <w:rsid w:val="006C4526"/>
    <w:rsid w:val="006C45F0"/>
    <w:rsid w:val="006C47D0"/>
    <w:rsid w:val="006C4834"/>
    <w:rsid w:val="006C492B"/>
    <w:rsid w:val="006C49A9"/>
    <w:rsid w:val="006C4AC5"/>
    <w:rsid w:val="006C4D3B"/>
    <w:rsid w:val="006C4D4A"/>
    <w:rsid w:val="006C4F33"/>
    <w:rsid w:val="006C5072"/>
    <w:rsid w:val="006C5170"/>
    <w:rsid w:val="006C5389"/>
    <w:rsid w:val="006C5421"/>
    <w:rsid w:val="006C543E"/>
    <w:rsid w:val="006C55F3"/>
    <w:rsid w:val="006C56F2"/>
    <w:rsid w:val="006C5773"/>
    <w:rsid w:val="006C5869"/>
    <w:rsid w:val="006C5979"/>
    <w:rsid w:val="006C5A6D"/>
    <w:rsid w:val="006C5C6C"/>
    <w:rsid w:val="006C5CB0"/>
    <w:rsid w:val="006C5E52"/>
    <w:rsid w:val="006C5E5B"/>
    <w:rsid w:val="006C5F18"/>
    <w:rsid w:val="006C5F1A"/>
    <w:rsid w:val="006C5F91"/>
    <w:rsid w:val="006C6033"/>
    <w:rsid w:val="006C60AB"/>
    <w:rsid w:val="006C61D2"/>
    <w:rsid w:val="006C626A"/>
    <w:rsid w:val="006C6317"/>
    <w:rsid w:val="006C6605"/>
    <w:rsid w:val="006C66B8"/>
    <w:rsid w:val="006C6741"/>
    <w:rsid w:val="006C67A7"/>
    <w:rsid w:val="006C68E6"/>
    <w:rsid w:val="006C693B"/>
    <w:rsid w:val="006C6A23"/>
    <w:rsid w:val="006C6AB6"/>
    <w:rsid w:val="006C6D32"/>
    <w:rsid w:val="006C6DB0"/>
    <w:rsid w:val="006C6DCD"/>
    <w:rsid w:val="006C70C3"/>
    <w:rsid w:val="006C70F6"/>
    <w:rsid w:val="006C70FE"/>
    <w:rsid w:val="006C721E"/>
    <w:rsid w:val="006C7243"/>
    <w:rsid w:val="006C7273"/>
    <w:rsid w:val="006C72BF"/>
    <w:rsid w:val="006C73B3"/>
    <w:rsid w:val="006C74C8"/>
    <w:rsid w:val="006C76AC"/>
    <w:rsid w:val="006C76B0"/>
    <w:rsid w:val="006C7976"/>
    <w:rsid w:val="006C7A4E"/>
    <w:rsid w:val="006C7BAC"/>
    <w:rsid w:val="006C7C64"/>
    <w:rsid w:val="006C7CE0"/>
    <w:rsid w:val="006C7F0D"/>
    <w:rsid w:val="006D0004"/>
    <w:rsid w:val="006D00D5"/>
    <w:rsid w:val="006D0573"/>
    <w:rsid w:val="006D093E"/>
    <w:rsid w:val="006D0953"/>
    <w:rsid w:val="006D0ADC"/>
    <w:rsid w:val="006D0C5D"/>
    <w:rsid w:val="006D0DCD"/>
    <w:rsid w:val="006D0F78"/>
    <w:rsid w:val="006D0F8C"/>
    <w:rsid w:val="006D0FD2"/>
    <w:rsid w:val="006D101A"/>
    <w:rsid w:val="006D1033"/>
    <w:rsid w:val="006D10D3"/>
    <w:rsid w:val="006D110C"/>
    <w:rsid w:val="006D128A"/>
    <w:rsid w:val="006D12FD"/>
    <w:rsid w:val="006D14E9"/>
    <w:rsid w:val="006D1628"/>
    <w:rsid w:val="006D170A"/>
    <w:rsid w:val="006D17E4"/>
    <w:rsid w:val="006D1867"/>
    <w:rsid w:val="006D1ACD"/>
    <w:rsid w:val="006D1AEF"/>
    <w:rsid w:val="006D1C8D"/>
    <w:rsid w:val="006D1CAE"/>
    <w:rsid w:val="006D1EDE"/>
    <w:rsid w:val="006D21C0"/>
    <w:rsid w:val="006D227E"/>
    <w:rsid w:val="006D23C5"/>
    <w:rsid w:val="006D2475"/>
    <w:rsid w:val="006D2496"/>
    <w:rsid w:val="006D249B"/>
    <w:rsid w:val="006D2588"/>
    <w:rsid w:val="006D262D"/>
    <w:rsid w:val="006D281D"/>
    <w:rsid w:val="006D2B18"/>
    <w:rsid w:val="006D2BDE"/>
    <w:rsid w:val="006D2C9A"/>
    <w:rsid w:val="006D2CB6"/>
    <w:rsid w:val="006D2D91"/>
    <w:rsid w:val="006D2E1E"/>
    <w:rsid w:val="006D2EDF"/>
    <w:rsid w:val="006D2F66"/>
    <w:rsid w:val="006D2FAB"/>
    <w:rsid w:val="006D302E"/>
    <w:rsid w:val="006D31AB"/>
    <w:rsid w:val="006D329A"/>
    <w:rsid w:val="006D3337"/>
    <w:rsid w:val="006D3499"/>
    <w:rsid w:val="006D3786"/>
    <w:rsid w:val="006D3889"/>
    <w:rsid w:val="006D3A52"/>
    <w:rsid w:val="006D3E95"/>
    <w:rsid w:val="006D3EE5"/>
    <w:rsid w:val="006D3F09"/>
    <w:rsid w:val="006D4007"/>
    <w:rsid w:val="006D419D"/>
    <w:rsid w:val="006D4208"/>
    <w:rsid w:val="006D43B7"/>
    <w:rsid w:val="006D4428"/>
    <w:rsid w:val="006D4556"/>
    <w:rsid w:val="006D464B"/>
    <w:rsid w:val="006D472A"/>
    <w:rsid w:val="006D478C"/>
    <w:rsid w:val="006D4831"/>
    <w:rsid w:val="006D495D"/>
    <w:rsid w:val="006D49C4"/>
    <w:rsid w:val="006D4A94"/>
    <w:rsid w:val="006D4BE1"/>
    <w:rsid w:val="006D4C12"/>
    <w:rsid w:val="006D4C2E"/>
    <w:rsid w:val="006D4CEE"/>
    <w:rsid w:val="006D4D4F"/>
    <w:rsid w:val="006D4E95"/>
    <w:rsid w:val="006D5117"/>
    <w:rsid w:val="006D511A"/>
    <w:rsid w:val="006D5155"/>
    <w:rsid w:val="006D5212"/>
    <w:rsid w:val="006D5221"/>
    <w:rsid w:val="006D54FC"/>
    <w:rsid w:val="006D55E9"/>
    <w:rsid w:val="006D58E6"/>
    <w:rsid w:val="006D58F5"/>
    <w:rsid w:val="006D5927"/>
    <w:rsid w:val="006D5B67"/>
    <w:rsid w:val="006D5C36"/>
    <w:rsid w:val="006D5CD5"/>
    <w:rsid w:val="006D5D97"/>
    <w:rsid w:val="006D5DA8"/>
    <w:rsid w:val="006D5FBC"/>
    <w:rsid w:val="006D5FC1"/>
    <w:rsid w:val="006D60C6"/>
    <w:rsid w:val="006D61EC"/>
    <w:rsid w:val="006D61F0"/>
    <w:rsid w:val="006D63DD"/>
    <w:rsid w:val="006D65A0"/>
    <w:rsid w:val="006D6686"/>
    <w:rsid w:val="006D66D3"/>
    <w:rsid w:val="006D68C2"/>
    <w:rsid w:val="006D6917"/>
    <w:rsid w:val="006D69DE"/>
    <w:rsid w:val="006D6A64"/>
    <w:rsid w:val="006D6C6F"/>
    <w:rsid w:val="006D6CD2"/>
    <w:rsid w:val="006D6D7D"/>
    <w:rsid w:val="006D6F1D"/>
    <w:rsid w:val="006D72DE"/>
    <w:rsid w:val="006D74C6"/>
    <w:rsid w:val="006D7568"/>
    <w:rsid w:val="006D757C"/>
    <w:rsid w:val="006D7643"/>
    <w:rsid w:val="006D76BD"/>
    <w:rsid w:val="006D77CE"/>
    <w:rsid w:val="006D782F"/>
    <w:rsid w:val="006D7868"/>
    <w:rsid w:val="006D79EA"/>
    <w:rsid w:val="006D7A1A"/>
    <w:rsid w:val="006D7C27"/>
    <w:rsid w:val="006D7C57"/>
    <w:rsid w:val="006D7E43"/>
    <w:rsid w:val="006D7E4C"/>
    <w:rsid w:val="006D7EF4"/>
    <w:rsid w:val="006D7F1E"/>
    <w:rsid w:val="006D7FC5"/>
    <w:rsid w:val="006E0129"/>
    <w:rsid w:val="006E01B7"/>
    <w:rsid w:val="006E0207"/>
    <w:rsid w:val="006E0359"/>
    <w:rsid w:val="006E035A"/>
    <w:rsid w:val="006E0363"/>
    <w:rsid w:val="006E04D1"/>
    <w:rsid w:val="006E055A"/>
    <w:rsid w:val="006E0668"/>
    <w:rsid w:val="006E08E7"/>
    <w:rsid w:val="006E0E28"/>
    <w:rsid w:val="006E0E70"/>
    <w:rsid w:val="006E1167"/>
    <w:rsid w:val="006E13A6"/>
    <w:rsid w:val="006E1434"/>
    <w:rsid w:val="006E1608"/>
    <w:rsid w:val="006E1654"/>
    <w:rsid w:val="006E17D6"/>
    <w:rsid w:val="006E1839"/>
    <w:rsid w:val="006E18F1"/>
    <w:rsid w:val="006E1944"/>
    <w:rsid w:val="006E1B5D"/>
    <w:rsid w:val="006E1C3A"/>
    <w:rsid w:val="006E1CD0"/>
    <w:rsid w:val="006E1D57"/>
    <w:rsid w:val="006E1DBD"/>
    <w:rsid w:val="006E202D"/>
    <w:rsid w:val="006E2087"/>
    <w:rsid w:val="006E243E"/>
    <w:rsid w:val="006E25C3"/>
    <w:rsid w:val="006E279A"/>
    <w:rsid w:val="006E27E5"/>
    <w:rsid w:val="006E28D6"/>
    <w:rsid w:val="006E29E0"/>
    <w:rsid w:val="006E2B84"/>
    <w:rsid w:val="006E2DEC"/>
    <w:rsid w:val="006E2EAA"/>
    <w:rsid w:val="006E300E"/>
    <w:rsid w:val="006E342C"/>
    <w:rsid w:val="006E348F"/>
    <w:rsid w:val="006E3584"/>
    <w:rsid w:val="006E37F5"/>
    <w:rsid w:val="006E390E"/>
    <w:rsid w:val="006E3A67"/>
    <w:rsid w:val="006E3BD9"/>
    <w:rsid w:val="006E3CC9"/>
    <w:rsid w:val="006E3E3D"/>
    <w:rsid w:val="006E405A"/>
    <w:rsid w:val="006E4115"/>
    <w:rsid w:val="006E4222"/>
    <w:rsid w:val="006E4359"/>
    <w:rsid w:val="006E43F7"/>
    <w:rsid w:val="006E4416"/>
    <w:rsid w:val="006E4478"/>
    <w:rsid w:val="006E45D9"/>
    <w:rsid w:val="006E4873"/>
    <w:rsid w:val="006E495C"/>
    <w:rsid w:val="006E49D2"/>
    <w:rsid w:val="006E4B10"/>
    <w:rsid w:val="006E4B7A"/>
    <w:rsid w:val="006E4C7B"/>
    <w:rsid w:val="006E4CA5"/>
    <w:rsid w:val="006E4F6D"/>
    <w:rsid w:val="006E5186"/>
    <w:rsid w:val="006E519C"/>
    <w:rsid w:val="006E522A"/>
    <w:rsid w:val="006E53A6"/>
    <w:rsid w:val="006E5530"/>
    <w:rsid w:val="006E56F1"/>
    <w:rsid w:val="006E57AF"/>
    <w:rsid w:val="006E59A4"/>
    <w:rsid w:val="006E5A0F"/>
    <w:rsid w:val="006E5AF4"/>
    <w:rsid w:val="006E5BC6"/>
    <w:rsid w:val="006E5BE6"/>
    <w:rsid w:val="006E5C12"/>
    <w:rsid w:val="006E5ECB"/>
    <w:rsid w:val="006E5F3D"/>
    <w:rsid w:val="006E5F9F"/>
    <w:rsid w:val="006E6006"/>
    <w:rsid w:val="006E620A"/>
    <w:rsid w:val="006E6506"/>
    <w:rsid w:val="006E658C"/>
    <w:rsid w:val="006E68B0"/>
    <w:rsid w:val="006E6C20"/>
    <w:rsid w:val="006E6C90"/>
    <w:rsid w:val="006E6F94"/>
    <w:rsid w:val="006E6FC2"/>
    <w:rsid w:val="006E6FF4"/>
    <w:rsid w:val="006E7146"/>
    <w:rsid w:val="006E71DF"/>
    <w:rsid w:val="006E720E"/>
    <w:rsid w:val="006E7272"/>
    <w:rsid w:val="006E731C"/>
    <w:rsid w:val="006E761A"/>
    <w:rsid w:val="006E765E"/>
    <w:rsid w:val="006E7764"/>
    <w:rsid w:val="006E77F7"/>
    <w:rsid w:val="006E796C"/>
    <w:rsid w:val="006E797D"/>
    <w:rsid w:val="006E799C"/>
    <w:rsid w:val="006E7A1E"/>
    <w:rsid w:val="006E7A41"/>
    <w:rsid w:val="006E7CEF"/>
    <w:rsid w:val="006E7D38"/>
    <w:rsid w:val="006E7DE8"/>
    <w:rsid w:val="006E7E98"/>
    <w:rsid w:val="006F00B7"/>
    <w:rsid w:val="006F00E0"/>
    <w:rsid w:val="006F0158"/>
    <w:rsid w:val="006F0247"/>
    <w:rsid w:val="006F035C"/>
    <w:rsid w:val="006F03D5"/>
    <w:rsid w:val="006F04FC"/>
    <w:rsid w:val="006F0741"/>
    <w:rsid w:val="006F07FA"/>
    <w:rsid w:val="006F09FF"/>
    <w:rsid w:val="006F0BE6"/>
    <w:rsid w:val="006F0E6D"/>
    <w:rsid w:val="006F0F4B"/>
    <w:rsid w:val="006F0F57"/>
    <w:rsid w:val="006F1167"/>
    <w:rsid w:val="006F128C"/>
    <w:rsid w:val="006F12F7"/>
    <w:rsid w:val="006F130E"/>
    <w:rsid w:val="006F132F"/>
    <w:rsid w:val="006F1354"/>
    <w:rsid w:val="006F13B3"/>
    <w:rsid w:val="006F1518"/>
    <w:rsid w:val="006F1631"/>
    <w:rsid w:val="006F16D2"/>
    <w:rsid w:val="006F16FF"/>
    <w:rsid w:val="006F1814"/>
    <w:rsid w:val="006F1944"/>
    <w:rsid w:val="006F19BF"/>
    <w:rsid w:val="006F1B7A"/>
    <w:rsid w:val="006F1BE4"/>
    <w:rsid w:val="006F1D33"/>
    <w:rsid w:val="006F1EBB"/>
    <w:rsid w:val="006F205E"/>
    <w:rsid w:val="006F2197"/>
    <w:rsid w:val="006F22BF"/>
    <w:rsid w:val="006F22EB"/>
    <w:rsid w:val="006F237E"/>
    <w:rsid w:val="006F23CA"/>
    <w:rsid w:val="006F2614"/>
    <w:rsid w:val="006F27D7"/>
    <w:rsid w:val="006F281B"/>
    <w:rsid w:val="006F2A4D"/>
    <w:rsid w:val="006F2ABB"/>
    <w:rsid w:val="006F2ACA"/>
    <w:rsid w:val="006F2B39"/>
    <w:rsid w:val="006F2C41"/>
    <w:rsid w:val="006F2E73"/>
    <w:rsid w:val="006F3020"/>
    <w:rsid w:val="006F327A"/>
    <w:rsid w:val="006F341C"/>
    <w:rsid w:val="006F364D"/>
    <w:rsid w:val="006F368A"/>
    <w:rsid w:val="006F36AB"/>
    <w:rsid w:val="006F37D1"/>
    <w:rsid w:val="006F399C"/>
    <w:rsid w:val="006F3A29"/>
    <w:rsid w:val="006F3A70"/>
    <w:rsid w:val="006F3AA8"/>
    <w:rsid w:val="006F3AB9"/>
    <w:rsid w:val="006F3D28"/>
    <w:rsid w:val="006F3DF8"/>
    <w:rsid w:val="006F3F78"/>
    <w:rsid w:val="006F3FA6"/>
    <w:rsid w:val="006F40A3"/>
    <w:rsid w:val="006F41F2"/>
    <w:rsid w:val="006F4280"/>
    <w:rsid w:val="006F429C"/>
    <w:rsid w:val="006F4514"/>
    <w:rsid w:val="006F4583"/>
    <w:rsid w:val="006F45C5"/>
    <w:rsid w:val="006F4C2D"/>
    <w:rsid w:val="006F4FDF"/>
    <w:rsid w:val="006F508B"/>
    <w:rsid w:val="006F5199"/>
    <w:rsid w:val="006F52A7"/>
    <w:rsid w:val="006F539F"/>
    <w:rsid w:val="006F53FB"/>
    <w:rsid w:val="006F54C5"/>
    <w:rsid w:val="006F5580"/>
    <w:rsid w:val="006F56FE"/>
    <w:rsid w:val="006F570B"/>
    <w:rsid w:val="006F575A"/>
    <w:rsid w:val="006F575E"/>
    <w:rsid w:val="006F5818"/>
    <w:rsid w:val="006F59B4"/>
    <w:rsid w:val="006F5B53"/>
    <w:rsid w:val="006F5C3D"/>
    <w:rsid w:val="006F5C99"/>
    <w:rsid w:val="006F5F73"/>
    <w:rsid w:val="006F6122"/>
    <w:rsid w:val="006F6174"/>
    <w:rsid w:val="006F626D"/>
    <w:rsid w:val="006F6370"/>
    <w:rsid w:val="006F6586"/>
    <w:rsid w:val="006F6655"/>
    <w:rsid w:val="006F66F2"/>
    <w:rsid w:val="006F69BB"/>
    <w:rsid w:val="006F6A3D"/>
    <w:rsid w:val="006F6AC3"/>
    <w:rsid w:val="006F6B34"/>
    <w:rsid w:val="006F6BEA"/>
    <w:rsid w:val="006F6C6E"/>
    <w:rsid w:val="006F6CB8"/>
    <w:rsid w:val="006F6D1F"/>
    <w:rsid w:val="006F6DF4"/>
    <w:rsid w:val="006F74D5"/>
    <w:rsid w:val="006F769E"/>
    <w:rsid w:val="006F770C"/>
    <w:rsid w:val="006F77EA"/>
    <w:rsid w:val="006F79B3"/>
    <w:rsid w:val="006F7B2A"/>
    <w:rsid w:val="006F7B37"/>
    <w:rsid w:val="006F7C86"/>
    <w:rsid w:val="006F7DC4"/>
    <w:rsid w:val="006F7EA4"/>
    <w:rsid w:val="006F7F9E"/>
    <w:rsid w:val="00700144"/>
    <w:rsid w:val="00700168"/>
    <w:rsid w:val="00700190"/>
    <w:rsid w:val="0070022C"/>
    <w:rsid w:val="0070030D"/>
    <w:rsid w:val="0070041B"/>
    <w:rsid w:val="007004E7"/>
    <w:rsid w:val="00700509"/>
    <w:rsid w:val="00700754"/>
    <w:rsid w:val="007007E6"/>
    <w:rsid w:val="00700914"/>
    <w:rsid w:val="007009F7"/>
    <w:rsid w:val="00700B7E"/>
    <w:rsid w:val="00700B7F"/>
    <w:rsid w:val="00700C33"/>
    <w:rsid w:val="00700C3D"/>
    <w:rsid w:val="00700EB8"/>
    <w:rsid w:val="00701043"/>
    <w:rsid w:val="00701304"/>
    <w:rsid w:val="00701352"/>
    <w:rsid w:val="0070137C"/>
    <w:rsid w:val="00701512"/>
    <w:rsid w:val="00701599"/>
    <w:rsid w:val="007015D9"/>
    <w:rsid w:val="007016C3"/>
    <w:rsid w:val="00701846"/>
    <w:rsid w:val="00701972"/>
    <w:rsid w:val="0070199B"/>
    <w:rsid w:val="00701A92"/>
    <w:rsid w:val="00701B34"/>
    <w:rsid w:val="00701CF0"/>
    <w:rsid w:val="00701E5F"/>
    <w:rsid w:val="00701FBD"/>
    <w:rsid w:val="007021BA"/>
    <w:rsid w:val="00702306"/>
    <w:rsid w:val="007023F8"/>
    <w:rsid w:val="007025A6"/>
    <w:rsid w:val="00702648"/>
    <w:rsid w:val="0070264A"/>
    <w:rsid w:val="00702723"/>
    <w:rsid w:val="0070291F"/>
    <w:rsid w:val="00702956"/>
    <w:rsid w:val="007029FD"/>
    <w:rsid w:val="00702B84"/>
    <w:rsid w:val="00702C6B"/>
    <w:rsid w:val="00702E0E"/>
    <w:rsid w:val="00702E21"/>
    <w:rsid w:val="0070302A"/>
    <w:rsid w:val="00703048"/>
    <w:rsid w:val="0070304A"/>
    <w:rsid w:val="00703195"/>
    <w:rsid w:val="00703225"/>
    <w:rsid w:val="0070329B"/>
    <w:rsid w:val="007032C1"/>
    <w:rsid w:val="00703357"/>
    <w:rsid w:val="00703368"/>
    <w:rsid w:val="00703759"/>
    <w:rsid w:val="007038B3"/>
    <w:rsid w:val="00703901"/>
    <w:rsid w:val="00703B05"/>
    <w:rsid w:val="00703C2F"/>
    <w:rsid w:val="00703C81"/>
    <w:rsid w:val="00703F67"/>
    <w:rsid w:val="00704008"/>
    <w:rsid w:val="007040D9"/>
    <w:rsid w:val="0070414C"/>
    <w:rsid w:val="0070425D"/>
    <w:rsid w:val="00704384"/>
    <w:rsid w:val="00704500"/>
    <w:rsid w:val="00704621"/>
    <w:rsid w:val="00704659"/>
    <w:rsid w:val="00704782"/>
    <w:rsid w:val="00704887"/>
    <w:rsid w:val="00704921"/>
    <w:rsid w:val="0070496E"/>
    <w:rsid w:val="0070498E"/>
    <w:rsid w:val="00704A99"/>
    <w:rsid w:val="00704AD1"/>
    <w:rsid w:val="00704B15"/>
    <w:rsid w:val="00704C23"/>
    <w:rsid w:val="00704D19"/>
    <w:rsid w:val="00704DB5"/>
    <w:rsid w:val="0070548D"/>
    <w:rsid w:val="0070559A"/>
    <w:rsid w:val="007055EB"/>
    <w:rsid w:val="00705734"/>
    <w:rsid w:val="00705BBB"/>
    <w:rsid w:val="00705E32"/>
    <w:rsid w:val="00706285"/>
    <w:rsid w:val="007062DF"/>
    <w:rsid w:val="00706359"/>
    <w:rsid w:val="007063C7"/>
    <w:rsid w:val="00706436"/>
    <w:rsid w:val="00706529"/>
    <w:rsid w:val="007066CA"/>
    <w:rsid w:val="00706728"/>
    <w:rsid w:val="0070673C"/>
    <w:rsid w:val="00706749"/>
    <w:rsid w:val="00706764"/>
    <w:rsid w:val="00706781"/>
    <w:rsid w:val="00706A82"/>
    <w:rsid w:val="00706BF7"/>
    <w:rsid w:val="00706D10"/>
    <w:rsid w:val="00706E9C"/>
    <w:rsid w:val="00707253"/>
    <w:rsid w:val="0070752D"/>
    <w:rsid w:val="007077D7"/>
    <w:rsid w:val="00707860"/>
    <w:rsid w:val="007078B5"/>
    <w:rsid w:val="007078F0"/>
    <w:rsid w:val="00707B1E"/>
    <w:rsid w:val="00707B3E"/>
    <w:rsid w:val="00707BB2"/>
    <w:rsid w:val="00707C3D"/>
    <w:rsid w:val="00707CFA"/>
    <w:rsid w:val="00707D99"/>
    <w:rsid w:val="00707F25"/>
    <w:rsid w:val="00707F59"/>
    <w:rsid w:val="00707F5D"/>
    <w:rsid w:val="0071016A"/>
    <w:rsid w:val="00710208"/>
    <w:rsid w:val="00710352"/>
    <w:rsid w:val="007103D0"/>
    <w:rsid w:val="007103EA"/>
    <w:rsid w:val="00710426"/>
    <w:rsid w:val="0071081D"/>
    <w:rsid w:val="00710896"/>
    <w:rsid w:val="00710913"/>
    <w:rsid w:val="00710980"/>
    <w:rsid w:val="00710B86"/>
    <w:rsid w:val="00710C33"/>
    <w:rsid w:val="00710C78"/>
    <w:rsid w:val="00710CD6"/>
    <w:rsid w:val="00710D61"/>
    <w:rsid w:val="00710D78"/>
    <w:rsid w:val="00710FD0"/>
    <w:rsid w:val="00711808"/>
    <w:rsid w:val="007118D7"/>
    <w:rsid w:val="00711A72"/>
    <w:rsid w:val="00711B5F"/>
    <w:rsid w:val="00711BC8"/>
    <w:rsid w:val="00711BCA"/>
    <w:rsid w:val="00711CB5"/>
    <w:rsid w:val="00711CF2"/>
    <w:rsid w:val="00711D00"/>
    <w:rsid w:val="00711D25"/>
    <w:rsid w:val="00711E00"/>
    <w:rsid w:val="00711FAA"/>
    <w:rsid w:val="0071223E"/>
    <w:rsid w:val="00712283"/>
    <w:rsid w:val="00712413"/>
    <w:rsid w:val="00712663"/>
    <w:rsid w:val="0071286D"/>
    <w:rsid w:val="0071289C"/>
    <w:rsid w:val="007129F8"/>
    <w:rsid w:val="00712BE4"/>
    <w:rsid w:val="007131E2"/>
    <w:rsid w:val="00713335"/>
    <w:rsid w:val="007135EA"/>
    <w:rsid w:val="00713673"/>
    <w:rsid w:val="00713683"/>
    <w:rsid w:val="007136C0"/>
    <w:rsid w:val="00713929"/>
    <w:rsid w:val="007139F5"/>
    <w:rsid w:val="00713EA6"/>
    <w:rsid w:val="007140F9"/>
    <w:rsid w:val="0071424D"/>
    <w:rsid w:val="007143DE"/>
    <w:rsid w:val="0071441B"/>
    <w:rsid w:val="007144E8"/>
    <w:rsid w:val="00714682"/>
    <w:rsid w:val="0071469E"/>
    <w:rsid w:val="007147A1"/>
    <w:rsid w:val="00714819"/>
    <w:rsid w:val="0071493E"/>
    <w:rsid w:val="00714B50"/>
    <w:rsid w:val="00714B6F"/>
    <w:rsid w:val="00714FA6"/>
    <w:rsid w:val="00715065"/>
    <w:rsid w:val="007150C3"/>
    <w:rsid w:val="007151FF"/>
    <w:rsid w:val="0071530C"/>
    <w:rsid w:val="00715482"/>
    <w:rsid w:val="007154A9"/>
    <w:rsid w:val="00715502"/>
    <w:rsid w:val="0071587F"/>
    <w:rsid w:val="007158C0"/>
    <w:rsid w:val="00715A73"/>
    <w:rsid w:val="00715D53"/>
    <w:rsid w:val="00716083"/>
    <w:rsid w:val="00716143"/>
    <w:rsid w:val="007162F8"/>
    <w:rsid w:val="0071634C"/>
    <w:rsid w:val="007163D0"/>
    <w:rsid w:val="007163EB"/>
    <w:rsid w:val="007163F1"/>
    <w:rsid w:val="007164EB"/>
    <w:rsid w:val="007165B5"/>
    <w:rsid w:val="00716613"/>
    <w:rsid w:val="007166E1"/>
    <w:rsid w:val="00716722"/>
    <w:rsid w:val="00716838"/>
    <w:rsid w:val="0071689E"/>
    <w:rsid w:val="007168F6"/>
    <w:rsid w:val="00716917"/>
    <w:rsid w:val="00716A0D"/>
    <w:rsid w:val="00716C25"/>
    <w:rsid w:val="00716CB1"/>
    <w:rsid w:val="00716D14"/>
    <w:rsid w:val="00716D44"/>
    <w:rsid w:val="00716DA4"/>
    <w:rsid w:val="00716E1F"/>
    <w:rsid w:val="00716F15"/>
    <w:rsid w:val="00716F87"/>
    <w:rsid w:val="00716FF0"/>
    <w:rsid w:val="00717028"/>
    <w:rsid w:val="00717059"/>
    <w:rsid w:val="007171A8"/>
    <w:rsid w:val="0071736F"/>
    <w:rsid w:val="007173AE"/>
    <w:rsid w:val="00717422"/>
    <w:rsid w:val="007174CB"/>
    <w:rsid w:val="00717567"/>
    <w:rsid w:val="00717573"/>
    <w:rsid w:val="00717690"/>
    <w:rsid w:val="007176BF"/>
    <w:rsid w:val="00717713"/>
    <w:rsid w:val="007177A3"/>
    <w:rsid w:val="00717D5D"/>
    <w:rsid w:val="00717E69"/>
    <w:rsid w:val="00717F6F"/>
    <w:rsid w:val="00720042"/>
    <w:rsid w:val="00720055"/>
    <w:rsid w:val="007200AA"/>
    <w:rsid w:val="0072011A"/>
    <w:rsid w:val="007202C2"/>
    <w:rsid w:val="007202D1"/>
    <w:rsid w:val="00720315"/>
    <w:rsid w:val="0072053E"/>
    <w:rsid w:val="0072062D"/>
    <w:rsid w:val="007206E2"/>
    <w:rsid w:val="007207CC"/>
    <w:rsid w:val="007209E8"/>
    <w:rsid w:val="00720A05"/>
    <w:rsid w:val="00720A25"/>
    <w:rsid w:val="00720AC7"/>
    <w:rsid w:val="00720BF0"/>
    <w:rsid w:val="00720C62"/>
    <w:rsid w:val="00720C77"/>
    <w:rsid w:val="00720DA3"/>
    <w:rsid w:val="0072103E"/>
    <w:rsid w:val="00721050"/>
    <w:rsid w:val="00721424"/>
    <w:rsid w:val="007218C9"/>
    <w:rsid w:val="00721A47"/>
    <w:rsid w:val="00721E38"/>
    <w:rsid w:val="00721EAA"/>
    <w:rsid w:val="00721FCA"/>
    <w:rsid w:val="007222CE"/>
    <w:rsid w:val="00722366"/>
    <w:rsid w:val="007223A9"/>
    <w:rsid w:val="00722465"/>
    <w:rsid w:val="007224FE"/>
    <w:rsid w:val="007225BD"/>
    <w:rsid w:val="0072262F"/>
    <w:rsid w:val="00722795"/>
    <w:rsid w:val="0072289B"/>
    <w:rsid w:val="0072290C"/>
    <w:rsid w:val="0072290F"/>
    <w:rsid w:val="007229AA"/>
    <w:rsid w:val="00722A58"/>
    <w:rsid w:val="00722B12"/>
    <w:rsid w:val="00722B75"/>
    <w:rsid w:val="00722C98"/>
    <w:rsid w:val="00722D2B"/>
    <w:rsid w:val="00722E78"/>
    <w:rsid w:val="00722EE8"/>
    <w:rsid w:val="007231A6"/>
    <w:rsid w:val="0072333A"/>
    <w:rsid w:val="00723343"/>
    <w:rsid w:val="00723398"/>
    <w:rsid w:val="007233C3"/>
    <w:rsid w:val="007233D3"/>
    <w:rsid w:val="007234A0"/>
    <w:rsid w:val="00723763"/>
    <w:rsid w:val="007239BD"/>
    <w:rsid w:val="007239DA"/>
    <w:rsid w:val="007239EE"/>
    <w:rsid w:val="00723A24"/>
    <w:rsid w:val="00723A2F"/>
    <w:rsid w:val="00723A5D"/>
    <w:rsid w:val="00723B8F"/>
    <w:rsid w:val="00723BB4"/>
    <w:rsid w:val="00723CBC"/>
    <w:rsid w:val="00724148"/>
    <w:rsid w:val="007241BF"/>
    <w:rsid w:val="0072436D"/>
    <w:rsid w:val="0072443C"/>
    <w:rsid w:val="00724C79"/>
    <w:rsid w:val="00724D60"/>
    <w:rsid w:val="00724E98"/>
    <w:rsid w:val="00724F0A"/>
    <w:rsid w:val="00724F79"/>
    <w:rsid w:val="00724FA4"/>
    <w:rsid w:val="0072500D"/>
    <w:rsid w:val="00725059"/>
    <w:rsid w:val="0072507F"/>
    <w:rsid w:val="007254A0"/>
    <w:rsid w:val="0072554F"/>
    <w:rsid w:val="007259D1"/>
    <w:rsid w:val="00725B5A"/>
    <w:rsid w:val="00725C56"/>
    <w:rsid w:val="00725CB1"/>
    <w:rsid w:val="00725D93"/>
    <w:rsid w:val="00725DFE"/>
    <w:rsid w:val="00725E19"/>
    <w:rsid w:val="00725F6B"/>
    <w:rsid w:val="0072601C"/>
    <w:rsid w:val="0072611A"/>
    <w:rsid w:val="00726167"/>
    <w:rsid w:val="007261ED"/>
    <w:rsid w:val="00726380"/>
    <w:rsid w:val="007264AC"/>
    <w:rsid w:val="007264B5"/>
    <w:rsid w:val="00726773"/>
    <w:rsid w:val="00726805"/>
    <w:rsid w:val="00726860"/>
    <w:rsid w:val="00726862"/>
    <w:rsid w:val="00726AC5"/>
    <w:rsid w:val="00726B09"/>
    <w:rsid w:val="00726C87"/>
    <w:rsid w:val="00726CFB"/>
    <w:rsid w:val="00726D79"/>
    <w:rsid w:val="00726E98"/>
    <w:rsid w:val="00726ECA"/>
    <w:rsid w:val="00727118"/>
    <w:rsid w:val="0072711B"/>
    <w:rsid w:val="007271E7"/>
    <w:rsid w:val="00727236"/>
    <w:rsid w:val="0072748A"/>
    <w:rsid w:val="0072756C"/>
    <w:rsid w:val="00727579"/>
    <w:rsid w:val="0072760A"/>
    <w:rsid w:val="00727625"/>
    <w:rsid w:val="007276DE"/>
    <w:rsid w:val="00727772"/>
    <w:rsid w:val="00727842"/>
    <w:rsid w:val="0072790F"/>
    <w:rsid w:val="007279B9"/>
    <w:rsid w:val="00727A31"/>
    <w:rsid w:val="00727A7B"/>
    <w:rsid w:val="00727A80"/>
    <w:rsid w:val="00727B39"/>
    <w:rsid w:val="00727D7F"/>
    <w:rsid w:val="00727DD8"/>
    <w:rsid w:val="00727DF6"/>
    <w:rsid w:val="00727E44"/>
    <w:rsid w:val="00727F19"/>
    <w:rsid w:val="0073002D"/>
    <w:rsid w:val="00730033"/>
    <w:rsid w:val="007301E7"/>
    <w:rsid w:val="007303FB"/>
    <w:rsid w:val="0073041E"/>
    <w:rsid w:val="00730425"/>
    <w:rsid w:val="007305F4"/>
    <w:rsid w:val="007306B9"/>
    <w:rsid w:val="007306E2"/>
    <w:rsid w:val="00730826"/>
    <w:rsid w:val="007308AC"/>
    <w:rsid w:val="0073097A"/>
    <w:rsid w:val="00730B3B"/>
    <w:rsid w:val="00730BB7"/>
    <w:rsid w:val="00730C2B"/>
    <w:rsid w:val="00730C9C"/>
    <w:rsid w:val="00730CD0"/>
    <w:rsid w:val="00731290"/>
    <w:rsid w:val="007312E0"/>
    <w:rsid w:val="00731307"/>
    <w:rsid w:val="00731478"/>
    <w:rsid w:val="007314C6"/>
    <w:rsid w:val="007314EE"/>
    <w:rsid w:val="00731652"/>
    <w:rsid w:val="00731690"/>
    <w:rsid w:val="007316A8"/>
    <w:rsid w:val="0073171D"/>
    <w:rsid w:val="007317E1"/>
    <w:rsid w:val="007317E4"/>
    <w:rsid w:val="00731947"/>
    <w:rsid w:val="007319FC"/>
    <w:rsid w:val="00731B2D"/>
    <w:rsid w:val="00731C1D"/>
    <w:rsid w:val="00731D44"/>
    <w:rsid w:val="00731DC8"/>
    <w:rsid w:val="0073225B"/>
    <w:rsid w:val="007326B0"/>
    <w:rsid w:val="007327A4"/>
    <w:rsid w:val="007327E7"/>
    <w:rsid w:val="00732837"/>
    <w:rsid w:val="0073287A"/>
    <w:rsid w:val="00732884"/>
    <w:rsid w:val="007328EF"/>
    <w:rsid w:val="00732A0F"/>
    <w:rsid w:val="00732AE9"/>
    <w:rsid w:val="00732BEF"/>
    <w:rsid w:val="00732F8B"/>
    <w:rsid w:val="00733051"/>
    <w:rsid w:val="0073311A"/>
    <w:rsid w:val="007331B2"/>
    <w:rsid w:val="00733223"/>
    <w:rsid w:val="00733283"/>
    <w:rsid w:val="007332C7"/>
    <w:rsid w:val="007332C9"/>
    <w:rsid w:val="007332F5"/>
    <w:rsid w:val="00733389"/>
    <w:rsid w:val="0073343E"/>
    <w:rsid w:val="00733842"/>
    <w:rsid w:val="00733917"/>
    <w:rsid w:val="0073392C"/>
    <w:rsid w:val="00733958"/>
    <w:rsid w:val="00733983"/>
    <w:rsid w:val="00733A11"/>
    <w:rsid w:val="00733A5A"/>
    <w:rsid w:val="00733B62"/>
    <w:rsid w:val="00733C05"/>
    <w:rsid w:val="00733D73"/>
    <w:rsid w:val="00733DB6"/>
    <w:rsid w:val="00733DB7"/>
    <w:rsid w:val="00733EB9"/>
    <w:rsid w:val="00733EEE"/>
    <w:rsid w:val="00733F16"/>
    <w:rsid w:val="00734212"/>
    <w:rsid w:val="00734246"/>
    <w:rsid w:val="00734252"/>
    <w:rsid w:val="00734261"/>
    <w:rsid w:val="0073433E"/>
    <w:rsid w:val="0073443F"/>
    <w:rsid w:val="007348CB"/>
    <w:rsid w:val="00734E0F"/>
    <w:rsid w:val="00734ED7"/>
    <w:rsid w:val="00734F96"/>
    <w:rsid w:val="007352D1"/>
    <w:rsid w:val="0073533E"/>
    <w:rsid w:val="007356D6"/>
    <w:rsid w:val="0073580F"/>
    <w:rsid w:val="00735824"/>
    <w:rsid w:val="0073582C"/>
    <w:rsid w:val="00735993"/>
    <w:rsid w:val="00735C69"/>
    <w:rsid w:val="00735DC2"/>
    <w:rsid w:val="00735E39"/>
    <w:rsid w:val="00735FE5"/>
    <w:rsid w:val="00736211"/>
    <w:rsid w:val="007362B9"/>
    <w:rsid w:val="00736548"/>
    <w:rsid w:val="007366C0"/>
    <w:rsid w:val="0073678F"/>
    <w:rsid w:val="0073686E"/>
    <w:rsid w:val="00736914"/>
    <w:rsid w:val="00736A1C"/>
    <w:rsid w:val="00736C68"/>
    <w:rsid w:val="00736D6C"/>
    <w:rsid w:val="00736DAC"/>
    <w:rsid w:val="00736EF8"/>
    <w:rsid w:val="00737091"/>
    <w:rsid w:val="007370A8"/>
    <w:rsid w:val="007370C9"/>
    <w:rsid w:val="00737317"/>
    <w:rsid w:val="00737426"/>
    <w:rsid w:val="007374BA"/>
    <w:rsid w:val="00737524"/>
    <w:rsid w:val="00737576"/>
    <w:rsid w:val="00737865"/>
    <w:rsid w:val="00737873"/>
    <w:rsid w:val="00737901"/>
    <w:rsid w:val="00737913"/>
    <w:rsid w:val="00737BD3"/>
    <w:rsid w:val="00737D6B"/>
    <w:rsid w:val="00737EAF"/>
    <w:rsid w:val="007402F1"/>
    <w:rsid w:val="00740322"/>
    <w:rsid w:val="007404D6"/>
    <w:rsid w:val="00740573"/>
    <w:rsid w:val="0074083E"/>
    <w:rsid w:val="0074089C"/>
    <w:rsid w:val="007409E6"/>
    <w:rsid w:val="00740A34"/>
    <w:rsid w:val="00740C27"/>
    <w:rsid w:val="00740C2A"/>
    <w:rsid w:val="00740CEC"/>
    <w:rsid w:val="00740CFE"/>
    <w:rsid w:val="00740E44"/>
    <w:rsid w:val="007411D4"/>
    <w:rsid w:val="0074123E"/>
    <w:rsid w:val="00741299"/>
    <w:rsid w:val="007414BA"/>
    <w:rsid w:val="007414FB"/>
    <w:rsid w:val="00741678"/>
    <w:rsid w:val="0074172E"/>
    <w:rsid w:val="00741992"/>
    <w:rsid w:val="00741B7E"/>
    <w:rsid w:val="00741BA8"/>
    <w:rsid w:val="00741BE7"/>
    <w:rsid w:val="00741C34"/>
    <w:rsid w:val="00741D0B"/>
    <w:rsid w:val="00741D56"/>
    <w:rsid w:val="00741DB9"/>
    <w:rsid w:val="00741FA1"/>
    <w:rsid w:val="00742038"/>
    <w:rsid w:val="0074213E"/>
    <w:rsid w:val="00742281"/>
    <w:rsid w:val="007424B2"/>
    <w:rsid w:val="00742550"/>
    <w:rsid w:val="00742573"/>
    <w:rsid w:val="00742650"/>
    <w:rsid w:val="00742751"/>
    <w:rsid w:val="0074276A"/>
    <w:rsid w:val="007427D1"/>
    <w:rsid w:val="00742809"/>
    <w:rsid w:val="007428EE"/>
    <w:rsid w:val="00742B43"/>
    <w:rsid w:val="00742F4D"/>
    <w:rsid w:val="00742F66"/>
    <w:rsid w:val="0074310C"/>
    <w:rsid w:val="007433B4"/>
    <w:rsid w:val="007433D1"/>
    <w:rsid w:val="007434CA"/>
    <w:rsid w:val="007434E2"/>
    <w:rsid w:val="007435D6"/>
    <w:rsid w:val="0074373F"/>
    <w:rsid w:val="007437BE"/>
    <w:rsid w:val="007437FB"/>
    <w:rsid w:val="00743804"/>
    <w:rsid w:val="00743862"/>
    <w:rsid w:val="00743B2C"/>
    <w:rsid w:val="00743DFD"/>
    <w:rsid w:val="00743E34"/>
    <w:rsid w:val="00743FAB"/>
    <w:rsid w:val="007440EE"/>
    <w:rsid w:val="007440F4"/>
    <w:rsid w:val="0074416E"/>
    <w:rsid w:val="007443CB"/>
    <w:rsid w:val="007445DC"/>
    <w:rsid w:val="007447B3"/>
    <w:rsid w:val="00744818"/>
    <w:rsid w:val="007448DF"/>
    <w:rsid w:val="00744A41"/>
    <w:rsid w:val="00744B69"/>
    <w:rsid w:val="00744B9E"/>
    <w:rsid w:val="00744D0E"/>
    <w:rsid w:val="00744F91"/>
    <w:rsid w:val="007450AD"/>
    <w:rsid w:val="007451B0"/>
    <w:rsid w:val="00745269"/>
    <w:rsid w:val="007454EA"/>
    <w:rsid w:val="00745999"/>
    <w:rsid w:val="00745A3C"/>
    <w:rsid w:val="00745ACF"/>
    <w:rsid w:val="00745C1B"/>
    <w:rsid w:val="00745C43"/>
    <w:rsid w:val="00745C5D"/>
    <w:rsid w:val="00745D47"/>
    <w:rsid w:val="00745D63"/>
    <w:rsid w:val="00745E6D"/>
    <w:rsid w:val="00745FDB"/>
    <w:rsid w:val="00746017"/>
    <w:rsid w:val="0074605A"/>
    <w:rsid w:val="007461B1"/>
    <w:rsid w:val="007461F8"/>
    <w:rsid w:val="0074626C"/>
    <w:rsid w:val="00746320"/>
    <w:rsid w:val="0074645B"/>
    <w:rsid w:val="0074672F"/>
    <w:rsid w:val="0074681C"/>
    <w:rsid w:val="00746870"/>
    <w:rsid w:val="007468D9"/>
    <w:rsid w:val="00746B12"/>
    <w:rsid w:val="00746B27"/>
    <w:rsid w:val="00746BCA"/>
    <w:rsid w:val="00746BF5"/>
    <w:rsid w:val="00746C21"/>
    <w:rsid w:val="00746CFD"/>
    <w:rsid w:val="00746D0F"/>
    <w:rsid w:val="00746DBB"/>
    <w:rsid w:val="007470E9"/>
    <w:rsid w:val="00747233"/>
    <w:rsid w:val="007472CD"/>
    <w:rsid w:val="00747353"/>
    <w:rsid w:val="007474C6"/>
    <w:rsid w:val="0074753D"/>
    <w:rsid w:val="0074759D"/>
    <w:rsid w:val="00747621"/>
    <w:rsid w:val="00747651"/>
    <w:rsid w:val="00747674"/>
    <w:rsid w:val="0074771C"/>
    <w:rsid w:val="00747730"/>
    <w:rsid w:val="0074785A"/>
    <w:rsid w:val="007478DF"/>
    <w:rsid w:val="0074792E"/>
    <w:rsid w:val="00747939"/>
    <w:rsid w:val="0074797D"/>
    <w:rsid w:val="00747B31"/>
    <w:rsid w:val="007501DE"/>
    <w:rsid w:val="00750260"/>
    <w:rsid w:val="007502BF"/>
    <w:rsid w:val="007503CD"/>
    <w:rsid w:val="007504B4"/>
    <w:rsid w:val="007504E5"/>
    <w:rsid w:val="00750643"/>
    <w:rsid w:val="00750722"/>
    <w:rsid w:val="0075078F"/>
    <w:rsid w:val="00750A9E"/>
    <w:rsid w:val="00750B97"/>
    <w:rsid w:val="00750DEC"/>
    <w:rsid w:val="00750EDC"/>
    <w:rsid w:val="00750EE0"/>
    <w:rsid w:val="00750F3C"/>
    <w:rsid w:val="00750F7F"/>
    <w:rsid w:val="0075119A"/>
    <w:rsid w:val="007511B8"/>
    <w:rsid w:val="007511BD"/>
    <w:rsid w:val="00751305"/>
    <w:rsid w:val="0075136A"/>
    <w:rsid w:val="0075151D"/>
    <w:rsid w:val="00751522"/>
    <w:rsid w:val="007516EE"/>
    <w:rsid w:val="00751810"/>
    <w:rsid w:val="0075192A"/>
    <w:rsid w:val="00751B4C"/>
    <w:rsid w:val="00751BCA"/>
    <w:rsid w:val="00751C12"/>
    <w:rsid w:val="00751D34"/>
    <w:rsid w:val="00751E24"/>
    <w:rsid w:val="00751E44"/>
    <w:rsid w:val="00751EB7"/>
    <w:rsid w:val="00751F13"/>
    <w:rsid w:val="0075208E"/>
    <w:rsid w:val="0075211A"/>
    <w:rsid w:val="007522FD"/>
    <w:rsid w:val="00752613"/>
    <w:rsid w:val="0075282D"/>
    <w:rsid w:val="00752A39"/>
    <w:rsid w:val="00752A47"/>
    <w:rsid w:val="00752A4C"/>
    <w:rsid w:val="00752C35"/>
    <w:rsid w:val="00752C54"/>
    <w:rsid w:val="00752E01"/>
    <w:rsid w:val="00752F09"/>
    <w:rsid w:val="00752F3D"/>
    <w:rsid w:val="00752F7E"/>
    <w:rsid w:val="007530F8"/>
    <w:rsid w:val="00753112"/>
    <w:rsid w:val="0075319F"/>
    <w:rsid w:val="007531E1"/>
    <w:rsid w:val="00753295"/>
    <w:rsid w:val="007532AE"/>
    <w:rsid w:val="007535DF"/>
    <w:rsid w:val="00753627"/>
    <w:rsid w:val="0075364E"/>
    <w:rsid w:val="00753754"/>
    <w:rsid w:val="00753879"/>
    <w:rsid w:val="007538DC"/>
    <w:rsid w:val="00753904"/>
    <w:rsid w:val="00753AB0"/>
    <w:rsid w:val="00753C52"/>
    <w:rsid w:val="00753C8A"/>
    <w:rsid w:val="00753DCB"/>
    <w:rsid w:val="00753DE9"/>
    <w:rsid w:val="00753DF1"/>
    <w:rsid w:val="00753E84"/>
    <w:rsid w:val="00753EEB"/>
    <w:rsid w:val="00753F22"/>
    <w:rsid w:val="00753F38"/>
    <w:rsid w:val="00754007"/>
    <w:rsid w:val="007541D3"/>
    <w:rsid w:val="00754240"/>
    <w:rsid w:val="00754292"/>
    <w:rsid w:val="007543E8"/>
    <w:rsid w:val="00754471"/>
    <w:rsid w:val="007545A0"/>
    <w:rsid w:val="007546E6"/>
    <w:rsid w:val="00754765"/>
    <w:rsid w:val="00754978"/>
    <w:rsid w:val="00754B0C"/>
    <w:rsid w:val="00754C85"/>
    <w:rsid w:val="007552B0"/>
    <w:rsid w:val="0075534B"/>
    <w:rsid w:val="00755431"/>
    <w:rsid w:val="00755485"/>
    <w:rsid w:val="007556C7"/>
    <w:rsid w:val="0075590F"/>
    <w:rsid w:val="0075596F"/>
    <w:rsid w:val="00755A8A"/>
    <w:rsid w:val="00755BC8"/>
    <w:rsid w:val="00755D41"/>
    <w:rsid w:val="00755DEE"/>
    <w:rsid w:val="00755E85"/>
    <w:rsid w:val="00755E89"/>
    <w:rsid w:val="00756082"/>
    <w:rsid w:val="007562B1"/>
    <w:rsid w:val="0075636F"/>
    <w:rsid w:val="0075642D"/>
    <w:rsid w:val="00756560"/>
    <w:rsid w:val="0075656E"/>
    <w:rsid w:val="007566AC"/>
    <w:rsid w:val="007569ED"/>
    <w:rsid w:val="00756A44"/>
    <w:rsid w:val="00756B0C"/>
    <w:rsid w:val="00756B7E"/>
    <w:rsid w:val="00756BC6"/>
    <w:rsid w:val="00756C08"/>
    <w:rsid w:val="00756C36"/>
    <w:rsid w:val="00756CDC"/>
    <w:rsid w:val="00756D6A"/>
    <w:rsid w:val="00756DD9"/>
    <w:rsid w:val="00756EC4"/>
    <w:rsid w:val="00757119"/>
    <w:rsid w:val="00757183"/>
    <w:rsid w:val="00757347"/>
    <w:rsid w:val="00757551"/>
    <w:rsid w:val="007575C6"/>
    <w:rsid w:val="007576CA"/>
    <w:rsid w:val="007576CC"/>
    <w:rsid w:val="0075790A"/>
    <w:rsid w:val="00757A3A"/>
    <w:rsid w:val="00757AAF"/>
    <w:rsid w:val="00757B29"/>
    <w:rsid w:val="00757C25"/>
    <w:rsid w:val="00757EE6"/>
    <w:rsid w:val="00757F64"/>
    <w:rsid w:val="007602DA"/>
    <w:rsid w:val="007603CF"/>
    <w:rsid w:val="00760554"/>
    <w:rsid w:val="00760607"/>
    <w:rsid w:val="00760628"/>
    <w:rsid w:val="00760642"/>
    <w:rsid w:val="007606EA"/>
    <w:rsid w:val="00760800"/>
    <w:rsid w:val="00760852"/>
    <w:rsid w:val="007608BF"/>
    <w:rsid w:val="00760BC3"/>
    <w:rsid w:val="00760CE2"/>
    <w:rsid w:val="00760E86"/>
    <w:rsid w:val="00760F09"/>
    <w:rsid w:val="00760F5C"/>
    <w:rsid w:val="007610AE"/>
    <w:rsid w:val="007612C0"/>
    <w:rsid w:val="00761379"/>
    <w:rsid w:val="00761499"/>
    <w:rsid w:val="00761521"/>
    <w:rsid w:val="00761854"/>
    <w:rsid w:val="007618C9"/>
    <w:rsid w:val="007618FA"/>
    <w:rsid w:val="0076197C"/>
    <w:rsid w:val="007619BB"/>
    <w:rsid w:val="00761A1C"/>
    <w:rsid w:val="00761BC7"/>
    <w:rsid w:val="00761ED4"/>
    <w:rsid w:val="0076200F"/>
    <w:rsid w:val="007620F7"/>
    <w:rsid w:val="00762189"/>
    <w:rsid w:val="007623CC"/>
    <w:rsid w:val="00762490"/>
    <w:rsid w:val="00762683"/>
    <w:rsid w:val="00762750"/>
    <w:rsid w:val="007628DA"/>
    <w:rsid w:val="0076292B"/>
    <w:rsid w:val="00762A55"/>
    <w:rsid w:val="00762B91"/>
    <w:rsid w:val="00762BC8"/>
    <w:rsid w:val="00762C03"/>
    <w:rsid w:val="00762CDB"/>
    <w:rsid w:val="00762D8B"/>
    <w:rsid w:val="00762DD9"/>
    <w:rsid w:val="00762F20"/>
    <w:rsid w:val="007631E0"/>
    <w:rsid w:val="00763270"/>
    <w:rsid w:val="00763461"/>
    <w:rsid w:val="00763576"/>
    <w:rsid w:val="007636AD"/>
    <w:rsid w:val="007636E6"/>
    <w:rsid w:val="0076373F"/>
    <w:rsid w:val="0076382C"/>
    <w:rsid w:val="00763857"/>
    <w:rsid w:val="0076387F"/>
    <w:rsid w:val="0076396E"/>
    <w:rsid w:val="007639A2"/>
    <w:rsid w:val="00763A29"/>
    <w:rsid w:val="00763AA2"/>
    <w:rsid w:val="00763ACE"/>
    <w:rsid w:val="00763D9E"/>
    <w:rsid w:val="00763DA0"/>
    <w:rsid w:val="00763F68"/>
    <w:rsid w:val="00764107"/>
    <w:rsid w:val="00764137"/>
    <w:rsid w:val="007641C9"/>
    <w:rsid w:val="0076425B"/>
    <w:rsid w:val="00764262"/>
    <w:rsid w:val="007643A3"/>
    <w:rsid w:val="0076443F"/>
    <w:rsid w:val="00764490"/>
    <w:rsid w:val="007645A7"/>
    <w:rsid w:val="007645D8"/>
    <w:rsid w:val="007649EF"/>
    <w:rsid w:val="00764A31"/>
    <w:rsid w:val="00764D77"/>
    <w:rsid w:val="00764DCF"/>
    <w:rsid w:val="00764F9A"/>
    <w:rsid w:val="00765115"/>
    <w:rsid w:val="00765140"/>
    <w:rsid w:val="00765267"/>
    <w:rsid w:val="007652EA"/>
    <w:rsid w:val="00765366"/>
    <w:rsid w:val="0076538F"/>
    <w:rsid w:val="00765441"/>
    <w:rsid w:val="00765619"/>
    <w:rsid w:val="00765657"/>
    <w:rsid w:val="00765886"/>
    <w:rsid w:val="00765973"/>
    <w:rsid w:val="00765AAA"/>
    <w:rsid w:val="00765ADE"/>
    <w:rsid w:val="00765D68"/>
    <w:rsid w:val="00765DC9"/>
    <w:rsid w:val="00765F87"/>
    <w:rsid w:val="00765FB2"/>
    <w:rsid w:val="00766057"/>
    <w:rsid w:val="007662E3"/>
    <w:rsid w:val="007662FF"/>
    <w:rsid w:val="00766380"/>
    <w:rsid w:val="0076650C"/>
    <w:rsid w:val="00766555"/>
    <w:rsid w:val="0076656A"/>
    <w:rsid w:val="0076666E"/>
    <w:rsid w:val="007666BA"/>
    <w:rsid w:val="0076683E"/>
    <w:rsid w:val="00766867"/>
    <w:rsid w:val="007668F8"/>
    <w:rsid w:val="007669A7"/>
    <w:rsid w:val="00766B32"/>
    <w:rsid w:val="00766B5E"/>
    <w:rsid w:val="00766B98"/>
    <w:rsid w:val="00766BB6"/>
    <w:rsid w:val="00766BEB"/>
    <w:rsid w:val="00766CEE"/>
    <w:rsid w:val="00766D14"/>
    <w:rsid w:val="00766FA5"/>
    <w:rsid w:val="0076707D"/>
    <w:rsid w:val="00767090"/>
    <w:rsid w:val="00767118"/>
    <w:rsid w:val="007671D1"/>
    <w:rsid w:val="0076758E"/>
    <w:rsid w:val="0076765F"/>
    <w:rsid w:val="00767664"/>
    <w:rsid w:val="007676A4"/>
    <w:rsid w:val="00767719"/>
    <w:rsid w:val="00767799"/>
    <w:rsid w:val="00767903"/>
    <w:rsid w:val="00767A31"/>
    <w:rsid w:val="00767B72"/>
    <w:rsid w:val="00767C09"/>
    <w:rsid w:val="00767C19"/>
    <w:rsid w:val="00767D8E"/>
    <w:rsid w:val="00767E67"/>
    <w:rsid w:val="00767F34"/>
    <w:rsid w:val="00767FB9"/>
    <w:rsid w:val="00770105"/>
    <w:rsid w:val="007702FA"/>
    <w:rsid w:val="0077042D"/>
    <w:rsid w:val="00770684"/>
    <w:rsid w:val="007708FF"/>
    <w:rsid w:val="007709E3"/>
    <w:rsid w:val="00770AEA"/>
    <w:rsid w:val="00770BBB"/>
    <w:rsid w:val="00770E40"/>
    <w:rsid w:val="00770E41"/>
    <w:rsid w:val="00770FD3"/>
    <w:rsid w:val="00770FFA"/>
    <w:rsid w:val="0077101F"/>
    <w:rsid w:val="0077102E"/>
    <w:rsid w:val="007710B5"/>
    <w:rsid w:val="0077135F"/>
    <w:rsid w:val="0077145A"/>
    <w:rsid w:val="00771551"/>
    <w:rsid w:val="0077155F"/>
    <w:rsid w:val="0077173C"/>
    <w:rsid w:val="007717B6"/>
    <w:rsid w:val="007717CF"/>
    <w:rsid w:val="00771B91"/>
    <w:rsid w:val="00771C96"/>
    <w:rsid w:val="00771CFD"/>
    <w:rsid w:val="00771D19"/>
    <w:rsid w:val="00771D28"/>
    <w:rsid w:val="00771DBD"/>
    <w:rsid w:val="00771E38"/>
    <w:rsid w:val="00771F03"/>
    <w:rsid w:val="00771F38"/>
    <w:rsid w:val="00771F88"/>
    <w:rsid w:val="00771FF8"/>
    <w:rsid w:val="00772118"/>
    <w:rsid w:val="00772183"/>
    <w:rsid w:val="0077221B"/>
    <w:rsid w:val="0077222C"/>
    <w:rsid w:val="0077236D"/>
    <w:rsid w:val="007723E9"/>
    <w:rsid w:val="00772409"/>
    <w:rsid w:val="0077247C"/>
    <w:rsid w:val="00772515"/>
    <w:rsid w:val="00772878"/>
    <w:rsid w:val="0077287E"/>
    <w:rsid w:val="007728CD"/>
    <w:rsid w:val="00772A63"/>
    <w:rsid w:val="00772A67"/>
    <w:rsid w:val="00772A68"/>
    <w:rsid w:val="00772B23"/>
    <w:rsid w:val="00772DFB"/>
    <w:rsid w:val="00772FE9"/>
    <w:rsid w:val="0077311D"/>
    <w:rsid w:val="00773189"/>
    <w:rsid w:val="0077329D"/>
    <w:rsid w:val="0077333C"/>
    <w:rsid w:val="007734EE"/>
    <w:rsid w:val="0077377A"/>
    <w:rsid w:val="007737ED"/>
    <w:rsid w:val="007739A8"/>
    <w:rsid w:val="00773BAF"/>
    <w:rsid w:val="00773E00"/>
    <w:rsid w:val="00773E02"/>
    <w:rsid w:val="00773E38"/>
    <w:rsid w:val="0077417A"/>
    <w:rsid w:val="0077467E"/>
    <w:rsid w:val="00774691"/>
    <w:rsid w:val="0077493B"/>
    <w:rsid w:val="00774B97"/>
    <w:rsid w:val="00774B9B"/>
    <w:rsid w:val="00774BC4"/>
    <w:rsid w:val="00774C23"/>
    <w:rsid w:val="00774D2A"/>
    <w:rsid w:val="00774DB3"/>
    <w:rsid w:val="00774E96"/>
    <w:rsid w:val="00774F45"/>
    <w:rsid w:val="007751FB"/>
    <w:rsid w:val="00775435"/>
    <w:rsid w:val="007754EC"/>
    <w:rsid w:val="00775637"/>
    <w:rsid w:val="00775675"/>
    <w:rsid w:val="0077581B"/>
    <w:rsid w:val="0077582F"/>
    <w:rsid w:val="00775A3E"/>
    <w:rsid w:val="00775CDD"/>
    <w:rsid w:val="00775CE5"/>
    <w:rsid w:val="00775FC8"/>
    <w:rsid w:val="007760B3"/>
    <w:rsid w:val="007766F2"/>
    <w:rsid w:val="00776705"/>
    <w:rsid w:val="0077675A"/>
    <w:rsid w:val="007769A7"/>
    <w:rsid w:val="00776A46"/>
    <w:rsid w:val="00776AA0"/>
    <w:rsid w:val="00776AE7"/>
    <w:rsid w:val="00776E1F"/>
    <w:rsid w:val="00776E2C"/>
    <w:rsid w:val="00776F21"/>
    <w:rsid w:val="00777000"/>
    <w:rsid w:val="007770C1"/>
    <w:rsid w:val="0077737E"/>
    <w:rsid w:val="0077743C"/>
    <w:rsid w:val="00777527"/>
    <w:rsid w:val="007776DC"/>
    <w:rsid w:val="007776EF"/>
    <w:rsid w:val="00777791"/>
    <w:rsid w:val="007777D2"/>
    <w:rsid w:val="0077783D"/>
    <w:rsid w:val="00777982"/>
    <w:rsid w:val="00777A8E"/>
    <w:rsid w:val="00777CB9"/>
    <w:rsid w:val="00777D05"/>
    <w:rsid w:val="00777E6F"/>
    <w:rsid w:val="0078000B"/>
    <w:rsid w:val="00780159"/>
    <w:rsid w:val="007801A5"/>
    <w:rsid w:val="007802F1"/>
    <w:rsid w:val="007804A7"/>
    <w:rsid w:val="007805EC"/>
    <w:rsid w:val="00780767"/>
    <w:rsid w:val="0078076F"/>
    <w:rsid w:val="00780793"/>
    <w:rsid w:val="00780A86"/>
    <w:rsid w:val="00780B75"/>
    <w:rsid w:val="00780C2D"/>
    <w:rsid w:val="00780C82"/>
    <w:rsid w:val="00780CF9"/>
    <w:rsid w:val="00780E57"/>
    <w:rsid w:val="00780E8B"/>
    <w:rsid w:val="00780FA5"/>
    <w:rsid w:val="00780FAE"/>
    <w:rsid w:val="00781006"/>
    <w:rsid w:val="00781153"/>
    <w:rsid w:val="0078118F"/>
    <w:rsid w:val="007811E4"/>
    <w:rsid w:val="0078127E"/>
    <w:rsid w:val="007813BA"/>
    <w:rsid w:val="007813FC"/>
    <w:rsid w:val="007814F7"/>
    <w:rsid w:val="0078152D"/>
    <w:rsid w:val="007815AC"/>
    <w:rsid w:val="0078171A"/>
    <w:rsid w:val="0078174D"/>
    <w:rsid w:val="0078191A"/>
    <w:rsid w:val="0078198F"/>
    <w:rsid w:val="007819CF"/>
    <w:rsid w:val="00781A57"/>
    <w:rsid w:val="00781A67"/>
    <w:rsid w:val="00781BFF"/>
    <w:rsid w:val="00781C5F"/>
    <w:rsid w:val="00781E72"/>
    <w:rsid w:val="00781EFE"/>
    <w:rsid w:val="00781F2F"/>
    <w:rsid w:val="007820B8"/>
    <w:rsid w:val="007820ED"/>
    <w:rsid w:val="00782152"/>
    <w:rsid w:val="007821C6"/>
    <w:rsid w:val="00782255"/>
    <w:rsid w:val="00782295"/>
    <w:rsid w:val="0078233E"/>
    <w:rsid w:val="007823B5"/>
    <w:rsid w:val="00782442"/>
    <w:rsid w:val="007826CF"/>
    <w:rsid w:val="007826F3"/>
    <w:rsid w:val="0078277B"/>
    <w:rsid w:val="007827F2"/>
    <w:rsid w:val="00782A02"/>
    <w:rsid w:val="00782ACA"/>
    <w:rsid w:val="00782BAD"/>
    <w:rsid w:val="00782C09"/>
    <w:rsid w:val="00782C56"/>
    <w:rsid w:val="00782DBD"/>
    <w:rsid w:val="00782E7E"/>
    <w:rsid w:val="00782EAF"/>
    <w:rsid w:val="00782ED9"/>
    <w:rsid w:val="00782F05"/>
    <w:rsid w:val="007831DE"/>
    <w:rsid w:val="00783208"/>
    <w:rsid w:val="00783330"/>
    <w:rsid w:val="00783360"/>
    <w:rsid w:val="007837CB"/>
    <w:rsid w:val="0078380A"/>
    <w:rsid w:val="0078387C"/>
    <w:rsid w:val="00783896"/>
    <w:rsid w:val="00783953"/>
    <w:rsid w:val="00783969"/>
    <w:rsid w:val="00783B6B"/>
    <w:rsid w:val="00783BC4"/>
    <w:rsid w:val="00783C45"/>
    <w:rsid w:val="00783C54"/>
    <w:rsid w:val="00783D03"/>
    <w:rsid w:val="00783D31"/>
    <w:rsid w:val="0078403B"/>
    <w:rsid w:val="00784286"/>
    <w:rsid w:val="0078429B"/>
    <w:rsid w:val="00784409"/>
    <w:rsid w:val="007844FA"/>
    <w:rsid w:val="00784795"/>
    <w:rsid w:val="007848A7"/>
    <w:rsid w:val="007848C3"/>
    <w:rsid w:val="00784901"/>
    <w:rsid w:val="0078492E"/>
    <w:rsid w:val="0078493A"/>
    <w:rsid w:val="007849D9"/>
    <w:rsid w:val="00784B75"/>
    <w:rsid w:val="00784C4E"/>
    <w:rsid w:val="00784C98"/>
    <w:rsid w:val="00784EE2"/>
    <w:rsid w:val="00784F8F"/>
    <w:rsid w:val="00784FB7"/>
    <w:rsid w:val="0078500B"/>
    <w:rsid w:val="00785211"/>
    <w:rsid w:val="007853ED"/>
    <w:rsid w:val="007854D5"/>
    <w:rsid w:val="00785512"/>
    <w:rsid w:val="0078561A"/>
    <w:rsid w:val="00785BD8"/>
    <w:rsid w:val="00785BE3"/>
    <w:rsid w:val="00785C23"/>
    <w:rsid w:val="00785C33"/>
    <w:rsid w:val="00785C35"/>
    <w:rsid w:val="00785C88"/>
    <w:rsid w:val="00785E89"/>
    <w:rsid w:val="00785EE3"/>
    <w:rsid w:val="00785F22"/>
    <w:rsid w:val="00785F63"/>
    <w:rsid w:val="0078602F"/>
    <w:rsid w:val="007863B6"/>
    <w:rsid w:val="0078649F"/>
    <w:rsid w:val="0078653A"/>
    <w:rsid w:val="0078657C"/>
    <w:rsid w:val="007866AF"/>
    <w:rsid w:val="0078685E"/>
    <w:rsid w:val="007868BC"/>
    <w:rsid w:val="007868D9"/>
    <w:rsid w:val="007869CF"/>
    <w:rsid w:val="00786A9A"/>
    <w:rsid w:val="00786B55"/>
    <w:rsid w:val="00786C1B"/>
    <w:rsid w:val="00786DBF"/>
    <w:rsid w:val="00786EF8"/>
    <w:rsid w:val="00786F38"/>
    <w:rsid w:val="00786F42"/>
    <w:rsid w:val="00786F44"/>
    <w:rsid w:val="00787109"/>
    <w:rsid w:val="007872FA"/>
    <w:rsid w:val="00787430"/>
    <w:rsid w:val="0078752E"/>
    <w:rsid w:val="007875B2"/>
    <w:rsid w:val="00787631"/>
    <w:rsid w:val="00787838"/>
    <w:rsid w:val="00787863"/>
    <w:rsid w:val="00787CBF"/>
    <w:rsid w:val="00787D9B"/>
    <w:rsid w:val="00787E0A"/>
    <w:rsid w:val="00787E30"/>
    <w:rsid w:val="00787EF1"/>
    <w:rsid w:val="00787F74"/>
    <w:rsid w:val="007902F8"/>
    <w:rsid w:val="007903CF"/>
    <w:rsid w:val="0079044C"/>
    <w:rsid w:val="00790556"/>
    <w:rsid w:val="00790681"/>
    <w:rsid w:val="007906B7"/>
    <w:rsid w:val="0079080E"/>
    <w:rsid w:val="00790A13"/>
    <w:rsid w:val="00790C32"/>
    <w:rsid w:val="00790D21"/>
    <w:rsid w:val="00790DC1"/>
    <w:rsid w:val="00790DD2"/>
    <w:rsid w:val="00790F15"/>
    <w:rsid w:val="00790FBA"/>
    <w:rsid w:val="00791006"/>
    <w:rsid w:val="0079107D"/>
    <w:rsid w:val="007910DD"/>
    <w:rsid w:val="007911B8"/>
    <w:rsid w:val="007915D9"/>
    <w:rsid w:val="00791625"/>
    <w:rsid w:val="0079162F"/>
    <w:rsid w:val="007916A2"/>
    <w:rsid w:val="007917A7"/>
    <w:rsid w:val="007917B2"/>
    <w:rsid w:val="007918F7"/>
    <w:rsid w:val="0079190A"/>
    <w:rsid w:val="007919C7"/>
    <w:rsid w:val="00791CC5"/>
    <w:rsid w:val="00791D65"/>
    <w:rsid w:val="00791DB5"/>
    <w:rsid w:val="00791DD4"/>
    <w:rsid w:val="00791F43"/>
    <w:rsid w:val="00791F7A"/>
    <w:rsid w:val="00792055"/>
    <w:rsid w:val="007923E1"/>
    <w:rsid w:val="00792433"/>
    <w:rsid w:val="007924A7"/>
    <w:rsid w:val="007924BE"/>
    <w:rsid w:val="00792525"/>
    <w:rsid w:val="00792551"/>
    <w:rsid w:val="007926BD"/>
    <w:rsid w:val="00792749"/>
    <w:rsid w:val="007927B0"/>
    <w:rsid w:val="007927E8"/>
    <w:rsid w:val="00792831"/>
    <w:rsid w:val="0079289B"/>
    <w:rsid w:val="00792C79"/>
    <w:rsid w:val="00792C8B"/>
    <w:rsid w:val="00792E94"/>
    <w:rsid w:val="0079301D"/>
    <w:rsid w:val="0079312E"/>
    <w:rsid w:val="00793172"/>
    <w:rsid w:val="007931CB"/>
    <w:rsid w:val="0079328F"/>
    <w:rsid w:val="00793366"/>
    <w:rsid w:val="00793472"/>
    <w:rsid w:val="0079353F"/>
    <w:rsid w:val="00793744"/>
    <w:rsid w:val="007938C8"/>
    <w:rsid w:val="007939F9"/>
    <w:rsid w:val="00793ADE"/>
    <w:rsid w:val="00793B2C"/>
    <w:rsid w:val="00793CDB"/>
    <w:rsid w:val="00793E34"/>
    <w:rsid w:val="00793F37"/>
    <w:rsid w:val="00793FD6"/>
    <w:rsid w:val="00794185"/>
    <w:rsid w:val="007941B0"/>
    <w:rsid w:val="00794448"/>
    <w:rsid w:val="007945A7"/>
    <w:rsid w:val="00794641"/>
    <w:rsid w:val="007946D2"/>
    <w:rsid w:val="007949FC"/>
    <w:rsid w:val="00794B7C"/>
    <w:rsid w:val="00794BB8"/>
    <w:rsid w:val="00794C85"/>
    <w:rsid w:val="00794E47"/>
    <w:rsid w:val="00794E6D"/>
    <w:rsid w:val="00794F01"/>
    <w:rsid w:val="00794FEE"/>
    <w:rsid w:val="0079501D"/>
    <w:rsid w:val="0079504E"/>
    <w:rsid w:val="007950FF"/>
    <w:rsid w:val="00795118"/>
    <w:rsid w:val="0079520C"/>
    <w:rsid w:val="00795212"/>
    <w:rsid w:val="007952C4"/>
    <w:rsid w:val="00795517"/>
    <w:rsid w:val="0079558D"/>
    <w:rsid w:val="0079559E"/>
    <w:rsid w:val="007955AC"/>
    <w:rsid w:val="007955BA"/>
    <w:rsid w:val="0079568D"/>
    <w:rsid w:val="0079569A"/>
    <w:rsid w:val="00795775"/>
    <w:rsid w:val="007957E5"/>
    <w:rsid w:val="00795805"/>
    <w:rsid w:val="00795A2F"/>
    <w:rsid w:val="00795A30"/>
    <w:rsid w:val="00795B1E"/>
    <w:rsid w:val="00795B2B"/>
    <w:rsid w:val="00795DAA"/>
    <w:rsid w:val="00795EC8"/>
    <w:rsid w:val="00795F62"/>
    <w:rsid w:val="00796079"/>
    <w:rsid w:val="007963E1"/>
    <w:rsid w:val="007963EB"/>
    <w:rsid w:val="00796539"/>
    <w:rsid w:val="00796733"/>
    <w:rsid w:val="007968F3"/>
    <w:rsid w:val="00796AF8"/>
    <w:rsid w:val="00796E67"/>
    <w:rsid w:val="00796E89"/>
    <w:rsid w:val="00796F7C"/>
    <w:rsid w:val="00797024"/>
    <w:rsid w:val="007970C0"/>
    <w:rsid w:val="007971CC"/>
    <w:rsid w:val="007975E6"/>
    <w:rsid w:val="00797686"/>
    <w:rsid w:val="00797727"/>
    <w:rsid w:val="00797A26"/>
    <w:rsid w:val="00797C64"/>
    <w:rsid w:val="00797CA7"/>
    <w:rsid w:val="00797D11"/>
    <w:rsid w:val="00797D7C"/>
    <w:rsid w:val="00797D9B"/>
    <w:rsid w:val="00797E1A"/>
    <w:rsid w:val="007A0146"/>
    <w:rsid w:val="007A02FB"/>
    <w:rsid w:val="007A03D6"/>
    <w:rsid w:val="007A04C5"/>
    <w:rsid w:val="007A0552"/>
    <w:rsid w:val="007A06C2"/>
    <w:rsid w:val="007A08DF"/>
    <w:rsid w:val="007A0DBD"/>
    <w:rsid w:val="007A0F2F"/>
    <w:rsid w:val="007A0F4F"/>
    <w:rsid w:val="007A13D2"/>
    <w:rsid w:val="007A1406"/>
    <w:rsid w:val="007A16C6"/>
    <w:rsid w:val="007A16EA"/>
    <w:rsid w:val="007A1789"/>
    <w:rsid w:val="007A19E0"/>
    <w:rsid w:val="007A19E8"/>
    <w:rsid w:val="007A1A9E"/>
    <w:rsid w:val="007A1AB7"/>
    <w:rsid w:val="007A1AEA"/>
    <w:rsid w:val="007A1B48"/>
    <w:rsid w:val="007A1BA3"/>
    <w:rsid w:val="007A1E3C"/>
    <w:rsid w:val="007A1EAC"/>
    <w:rsid w:val="007A1F91"/>
    <w:rsid w:val="007A1F95"/>
    <w:rsid w:val="007A234D"/>
    <w:rsid w:val="007A2378"/>
    <w:rsid w:val="007A2429"/>
    <w:rsid w:val="007A243D"/>
    <w:rsid w:val="007A2740"/>
    <w:rsid w:val="007A2772"/>
    <w:rsid w:val="007A2ABA"/>
    <w:rsid w:val="007A2B13"/>
    <w:rsid w:val="007A2B90"/>
    <w:rsid w:val="007A2BC8"/>
    <w:rsid w:val="007A2C00"/>
    <w:rsid w:val="007A2CD8"/>
    <w:rsid w:val="007A2CDE"/>
    <w:rsid w:val="007A2D5C"/>
    <w:rsid w:val="007A314C"/>
    <w:rsid w:val="007A31D3"/>
    <w:rsid w:val="007A3307"/>
    <w:rsid w:val="007A33D8"/>
    <w:rsid w:val="007A35BB"/>
    <w:rsid w:val="007A3813"/>
    <w:rsid w:val="007A392A"/>
    <w:rsid w:val="007A392D"/>
    <w:rsid w:val="007A3A87"/>
    <w:rsid w:val="007A3B1C"/>
    <w:rsid w:val="007A3C12"/>
    <w:rsid w:val="007A3DEF"/>
    <w:rsid w:val="007A3E24"/>
    <w:rsid w:val="007A3F53"/>
    <w:rsid w:val="007A4167"/>
    <w:rsid w:val="007A41A9"/>
    <w:rsid w:val="007A421B"/>
    <w:rsid w:val="007A424D"/>
    <w:rsid w:val="007A42AF"/>
    <w:rsid w:val="007A4400"/>
    <w:rsid w:val="007A4458"/>
    <w:rsid w:val="007A44A1"/>
    <w:rsid w:val="007A4529"/>
    <w:rsid w:val="007A4535"/>
    <w:rsid w:val="007A4675"/>
    <w:rsid w:val="007A46C8"/>
    <w:rsid w:val="007A4732"/>
    <w:rsid w:val="007A4A93"/>
    <w:rsid w:val="007A4AF7"/>
    <w:rsid w:val="007A4C8A"/>
    <w:rsid w:val="007A4E10"/>
    <w:rsid w:val="007A4ED5"/>
    <w:rsid w:val="007A523C"/>
    <w:rsid w:val="007A5291"/>
    <w:rsid w:val="007A5392"/>
    <w:rsid w:val="007A53D6"/>
    <w:rsid w:val="007A552E"/>
    <w:rsid w:val="007A559D"/>
    <w:rsid w:val="007A57E9"/>
    <w:rsid w:val="007A584A"/>
    <w:rsid w:val="007A5868"/>
    <w:rsid w:val="007A58AE"/>
    <w:rsid w:val="007A58F0"/>
    <w:rsid w:val="007A59A4"/>
    <w:rsid w:val="007A5A38"/>
    <w:rsid w:val="007A5B64"/>
    <w:rsid w:val="007A5C9E"/>
    <w:rsid w:val="007A5CCA"/>
    <w:rsid w:val="007A5E13"/>
    <w:rsid w:val="007A6021"/>
    <w:rsid w:val="007A6038"/>
    <w:rsid w:val="007A61E3"/>
    <w:rsid w:val="007A62D5"/>
    <w:rsid w:val="007A62E2"/>
    <w:rsid w:val="007A6332"/>
    <w:rsid w:val="007A6462"/>
    <w:rsid w:val="007A677C"/>
    <w:rsid w:val="007A684A"/>
    <w:rsid w:val="007A69CE"/>
    <w:rsid w:val="007A6AB4"/>
    <w:rsid w:val="007A6B85"/>
    <w:rsid w:val="007A6CE5"/>
    <w:rsid w:val="007A739A"/>
    <w:rsid w:val="007A740E"/>
    <w:rsid w:val="007A7489"/>
    <w:rsid w:val="007A7536"/>
    <w:rsid w:val="007A754A"/>
    <w:rsid w:val="007A75E9"/>
    <w:rsid w:val="007A776E"/>
    <w:rsid w:val="007A77A1"/>
    <w:rsid w:val="007A7A1B"/>
    <w:rsid w:val="007A7A4F"/>
    <w:rsid w:val="007A7A57"/>
    <w:rsid w:val="007A7B39"/>
    <w:rsid w:val="007A7BD4"/>
    <w:rsid w:val="007A7BE4"/>
    <w:rsid w:val="007A7C22"/>
    <w:rsid w:val="007A7D7D"/>
    <w:rsid w:val="007A7E39"/>
    <w:rsid w:val="007A7EC2"/>
    <w:rsid w:val="007A7EEE"/>
    <w:rsid w:val="007A7F22"/>
    <w:rsid w:val="007B0080"/>
    <w:rsid w:val="007B00BC"/>
    <w:rsid w:val="007B00C5"/>
    <w:rsid w:val="007B00F6"/>
    <w:rsid w:val="007B0133"/>
    <w:rsid w:val="007B04B8"/>
    <w:rsid w:val="007B04D1"/>
    <w:rsid w:val="007B05D8"/>
    <w:rsid w:val="007B0616"/>
    <w:rsid w:val="007B0806"/>
    <w:rsid w:val="007B08A8"/>
    <w:rsid w:val="007B094C"/>
    <w:rsid w:val="007B09DA"/>
    <w:rsid w:val="007B0A34"/>
    <w:rsid w:val="007B0A99"/>
    <w:rsid w:val="007B0C2C"/>
    <w:rsid w:val="007B0C66"/>
    <w:rsid w:val="007B0C81"/>
    <w:rsid w:val="007B0C9A"/>
    <w:rsid w:val="007B0DDC"/>
    <w:rsid w:val="007B0EBF"/>
    <w:rsid w:val="007B0F36"/>
    <w:rsid w:val="007B11CF"/>
    <w:rsid w:val="007B1264"/>
    <w:rsid w:val="007B14C0"/>
    <w:rsid w:val="007B1573"/>
    <w:rsid w:val="007B15B8"/>
    <w:rsid w:val="007B15CB"/>
    <w:rsid w:val="007B15CD"/>
    <w:rsid w:val="007B1644"/>
    <w:rsid w:val="007B17F7"/>
    <w:rsid w:val="007B1885"/>
    <w:rsid w:val="007B1984"/>
    <w:rsid w:val="007B1B92"/>
    <w:rsid w:val="007B1D00"/>
    <w:rsid w:val="007B1D9F"/>
    <w:rsid w:val="007B20CA"/>
    <w:rsid w:val="007B20D2"/>
    <w:rsid w:val="007B20ED"/>
    <w:rsid w:val="007B219D"/>
    <w:rsid w:val="007B226B"/>
    <w:rsid w:val="007B2442"/>
    <w:rsid w:val="007B2443"/>
    <w:rsid w:val="007B244C"/>
    <w:rsid w:val="007B257C"/>
    <w:rsid w:val="007B2699"/>
    <w:rsid w:val="007B276F"/>
    <w:rsid w:val="007B27BE"/>
    <w:rsid w:val="007B27CF"/>
    <w:rsid w:val="007B2905"/>
    <w:rsid w:val="007B2A99"/>
    <w:rsid w:val="007B2B0F"/>
    <w:rsid w:val="007B2D05"/>
    <w:rsid w:val="007B2DED"/>
    <w:rsid w:val="007B3031"/>
    <w:rsid w:val="007B3101"/>
    <w:rsid w:val="007B31B3"/>
    <w:rsid w:val="007B3208"/>
    <w:rsid w:val="007B3269"/>
    <w:rsid w:val="007B3297"/>
    <w:rsid w:val="007B3306"/>
    <w:rsid w:val="007B342D"/>
    <w:rsid w:val="007B357F"/>
    <w:rsid w:val="007B35EF"/>
    <w:rsid w:val="007B37A4"/>
    <w:rsid w:val="007B3856"/>
    <w:rsid w:val="007B38F5"/>
    <w:rsid w:val="007B38F7"/>
    <w:rsid w:val="007B3947"/>
    <w:rsid w:val="007B3ACC"/>
    <w:rsid w:val="007B3C23"/>
    <w:rsid w:val="007B3E94"/>
    <w:rsid w:val="007B3E95"/>
    <w:rsid w:val="007B3F36"/>
    <w:rsid w:val="007B3F39"/>
    <w:rsid w:val="007B3FE0"/>
    <w:rsid w:val="007B4075"/>
    <w:rsid w:val="007B40E9"/>
    <w:rsid w:val="007B423F"/>
    <w:rsid w:val="007B42BA"/>
    <w:rsid w:val="007B4492"/>
    <w:rsid w:val="007B4602"/>
    <w:rsid w:val="007B4761"/>
    <w:rsid w:val="007B4789"/>
    <w:rsid w:val="007B482D"/>
    <w:rsid w:val="007B49F0"/>
    <w:rsid w:val="007B4A39"/>
    <w:rsid w:val="007B4DBA"/>
    <w:rsid w:val="007B4E50"/>
    <w:rsid w:val="007B51E7"/>
    <w:rsid w:val="007B5278"/>
    <w:rsid w:val="007B54C3"/>
    <w:rsid w:val="007B5540"/>
    <w:rsid w:val="007B5709"/>
    <w:rsid w:val="007B5811"/>
    <w:rsid w:val="007B5B6A"/>
    <w:rsid w:val="007B5B8D"/>
    <w:rsid w:val="007B5E5D"/>
    <w:rsid w:val="007B63E1"/>
    <w:rsid w:val="007B680A"/>
    <w:rsid w:val="007B68C5"/>
    <w:rsid w:val="007B6997"/>
    <w:rsid w:val="007B69CE"/>
    <w:rsid w:val="007B6AD6"/>
    <w:rsid w:val="007B6B15"/>
    <w:rsid w:val="007B6C86"/>
    <w:rsid w:val="007B6D65"/>
    <w:rsid w:val="007B6DA8"/>
    <w:rsid w:val="007B6DD3"/>
    <w:rsid w:val="007B6DD6"/>
    <w:rsid w:val="007B6E28"/>
    <w:rsid w:val="007B6E40"/>
    <w:rsid w:val="007B6F25"/>
    <w:rsid w:val="007B6FAA"/>
    <w:rsid w:val="007B71A5"/>
    <w:rsid w:val="007B72F2"/>
    <w:rsid w:val="007B74E7"/>
    <w:rsid w:val="007B7531"/>
    <w:rsid w:val="007B7657"/>
    <w:rsid w:val="007B76DA"/>
    <w:rsid w:val="007B797F"/>
    <w:rsid w:val="007B79F5"/>
    <w:rsid w:val="007B7E1E"/>
    <w:rsid w:val="007B7E42"/>
    <w:rsid w:val="007B7F3E"/>
    <w:rsid w:val="007B7F9F"/>
    <w:rsid w:val="007C0055"/>
    <w:rsid w:val="007C007B"/>
    <w:rsid w:val="007C00CD"/>
    <w:rsid w:val="007C043D"/>
    <w:rsid w:val="007C0456"/>
    <w:rsid w:val="007C0643"/>
    <w:rsid w:val="007C06EF"/>
    <w:rsid w:val="007C07D1"/>
    <w:rsid w:val="007C0961"/>
    <w:rsid w:val="007C09DA"/>
    <w:rsid w:val="007C0AE4"/>
    <w:rsid w:val="007C0B9B"/>
    <w:rsid w:val="007C0D4D"/>
    <w:rsid w:val="007C0DED"/>
    <w:rsid w:val="007C0F99"/>
    <w:rsid w:val="007C0FB3"/>
    <w:rsid w:val="007C10B1"/>
    <w:rsid w:val="007C10F3"/>
    <w:rsid w:val="007C11C9"/>
    <w:rsid w:val="007C132E"/>
    <w:rsid w:val="007C1355"/>
    <w:rsid w:val="007C1384"/>
    <w:rsid w:val="007C1482"/>
    <w:rsid w:val="007C14BF"/>
    <w:rsid w:val="007C15C0"/>
    <w:rsid w:val="007C16D8"/>
    <w:rsid w:val="007C1A1A"/>
    <w:rsid w:val="007C1CC7"/>
    <w:rsid w:val="007C1DC8"/>
    <w:rsid w:val="007C1E85"/>
    <w:rsid w:val="007C1E8E"/>
    <w:rsid w:val="007C1FC0"/>
    <w:rsid w:val="007C222C"/>
    <w:rsid w:val="007C2290"/>
    <w:rsid w:val="007C2471"/>
    <w:rsid w:val="007C2486"/>
    <w:rsid w:val="007C2557"/>
    <w:rsid w:val="007C2689"/>
    <w:rsid w:val="007C26FC"/>
    <w:rsid w:val="007C276A"/>
    <w:rsid w:val="007C27D2"/>
    <w:rsid w:val="007C2842"/>
    <w:rsid w:val="007C291C"/>
    <w:rsid w:val="007C29D3"/>
    <w:rsid w:val="007C2B64"/>
    <w:rsid w:val="007C2D4C"/>
    <w:rsid w:val="007C309E"/>
    <w:rsid w:val="007C30FE"/>
    <w:rsid w:val="007C32B6"/>
    <w:rsid w:val="007C36D5"/>
    <w:rsid w:val="007C370A"/>
    <w:rsid w:val="007C37A9"/>
    <w:rsid w:val="007C38B8"/>
    <w:rsid w:val="007C399A"/>
    <w:rsid w:val="007C3A4E"/>
    <w:rsid w:val="007C3AF0"/>
    <w:rsid w:val="007C3F3A"/>
    <w:rsid w:val="007C3F94"/>
    <w:rsid w:val="007C3F9B"/>
    <w:rsid w:val="007C3FDD"/>
    <w:rsid w:val="007C40BB"/>
    <w:rsid w:val="007C416A"/>
    <w:rsid w:val="007C42A3"/>
    <w:rsid w:val="007C4421"/>
    <w:rsid w:val="007C4436"/>
    <w:rsid w:val="007C4561"/>
    <w:rsid w:val="007C459E"/>
    <w:rsid w:val="007C45E8"/>
    <w:rsid w:val="007C462F"/>
    <w:rsid w:val="007C4848"/>
    <w:rsid w:val="007C4873"/>
    <w:rsid w:val="007C48AC"/>
    <w:rsid w:val="007C48EF"/>
    <w:rsid w:val="007C48FE"/>
    <w:rsid w:val="007C490F"/>
    <w:rsid w:val="007C495E"/>
    <w:rsid w:val="007C4A2C"/>
    <w:rsid w:val="007C4AA5"/>
    <w:rsid w:val="007C4AF6"/>
    <w:rsid w:val="007C4B56"/>
    <w:rsid w:val="007C4D94"/>
    <w:rsid w:val="007C4DC9"/>
    <w:rsid w:val="007C4E13"/>
    <w:rsid w:val="007C4E3A"/>
    <w:rsid w:val="007C508A"/>
    <w:rsid w:val="007C5127"/>
    <w:rsid w:val="007C5248"/>
    <w:rsid w:val="007C532E"/>
    <w:rsid w:val="007C56BB"/>
    <w:rsid w:val="007C56E0"/>
    <w:rsid w:val="007C5C3A"/>
    <w:rsid w:val="007C5D02"/>
    <w:rsid w:val="007C6124"/>
    <w:rsid w:val="007C618B"/>
    <w:rsid w:val="007C623B"/>
    <w:rsid w:val="007C630B"/>
    <w:rsid w:val="007C6546"/>
    <w:rsid w:val="007C660D"/>
    <w:rsid w:val="007C6710"/>
    <w:rsid w:val="007C67A7"/>
    <w:rsid w:val="007C67C5"/>
    <w:rsid w:val="007C681B"/>
    <w:rsid w:val="007C69D3"/>
    <w:rsid w:val="007C69DD"/>
    <w:rsid w:val="007C6D78"/>
    <w:rsid w:val="007C6F2A"/>
    <w:rsid w:val="007C72E9"/>
    <w:rsid w:val="007C7539"/>
    <w:rsid w:val="007C75B0"/>
    <w:rsid w:val="007C75EB"/>
    <w:rsid w:val="007C767F"/>
    <w:rsid w:val="007C77FD"/>
    <w:rsid w:val="007C7906"/>
    <w:rsid w:val="007C797D"/>
    <w:rsid w:val="007C798F"/>
    <w:rsid w:val="007C7CE0"/>
    <w:rsid w:val="007C7CEE"/>
    <w:rsid w:val="007C7DBD"/>
    <w:rsid w:val="007D0254"/>
    <w:rsid w:val="007D032A"/>
    <w:rsid w:val="007D03C9"/>
    <w:rsid w:val="007D03FD"/>
    <w:rsid w:val="007D04E8"/>
    <w:rsid w:val="007D04F2"/>
    <w:rsid w:val="007D060E"/>
    <w:rsid w:val="007D07CA"/>
    <w:rsid w:val="007D0861"/>
    <w:rsid w:val="007D0999"/>
    <w:rsid w:val="007D09AF"/>
    <w:rsid w:val="007D09B0"/>
    <w:rsid w:val="007D0BFB"/>
    <w:rsid w:val="007D0C9D"/>
    <w:rsid w:val="007D0CC3"/>
    <w:rsid w:val="007D0DFE"/>
    <w:rsid w:val="007D0E2F"/>
    <w:rsid w:val="007D0E5A"/>
    <w:rsid w:val="007D0E7A"/>
    <w:rsid w:val="007D1008"/>
    <w:rsid w:val="007D101A"/>
    <w:rsid w:val="007D102C"/>
    <w:rsid w:val="007D10A9"/>
    <w:rsid w:val="007D1355"/>
    <w:rsid w:val="007D15FE"/>
    <w:rsid w:val="007D187D"/>
    <w:rsid w:val="007D18A4"/>
    <w:rsid w:val="007D18C8"/>
    <w:rsid w:val="007D18FA"/>
    <w:rsid w:val="007D196C"/>
    <w:rsid w:val="007D1BFC"/>
    <w:rsid w:val="007D1D3D"/>
    <w:rsid w:val="007D1D7A"/>
    <w:rsid w:val="007D1EB6"/>
    <w:rsid w:val="007D1EF5"/>
    <w:rsid w:val="007D20C3"/>
    <w:rsid w:val="007D220B"/>
    <w:rsid w:val="007D22FF"/>
    <w:rsid w:val="007D239D"/>
    <w:rsid w:val="007D239E"/>
    <w:rsid w:val="007D2862"/>
    <w:rsid w:val="007D2896"/>
    <w:rsid w:val="007D28D1"/>
    <w:rsid w:val="007D29E5"/>
    <w:rsid w:val="007D2A4A"/>
    <w:rsid w:val="007D2ADE"/>
    <w:rsid w:val="007D2B86"/>
    <w:rsid w:val="007D2B88"/>
    <w:rsid w:val="007D2CE5"/>
    <w:rsid w:val="007D2DC3"/>
    <w:rsid w:val="007D2E1E"/>
    <w:rsid w:val="007D2EC3"/>
    <w:rsid w:val="007D2F12"/>
    <w:rsid w:val="007D2F79"/>
    <w:rsid w:val="007D2F9D"/>
    <w:rsid w:val="007D2FEB"/>
    <w:rsid w:val="007D3055"/>
    <w:rsid w:val="007D3272"/>
    <w:rsid w:val="007D3331"/>
    <w:rsid w:val="007D35B2"/>
    <w:rsid w:val="007D37A7"/>
    <w:rsid w:val="007D37DA"/>
    <w:rsid w:val="007D3878"/>
    <w:rsid w:val="007D38BE"/>
    <w:rsid w:val="007D3917"/>
    <w:rsid w:val="007D3945"/>
    <w:rsid w:val="007D3A7E"/>
    <w:rsid w:val="007D3B02"/>
    <w:rsid w:val="007D3BFB"/>
    <w:rsid w:val="007D3C11"/>
    <w:rsid w:val="007D3D4C"/>
    <w:rsid w:val="007D3D94"/>
    <w:rsid w:val="007D3F22"/>
    <w:rsid w:val="007D3F25"/>
    <w:rsid w:val="007D4501"/>
    <w:rsid w:val="007D4518"/>
    <w:rsid w:val="007D45C5"/>
    <w:rsid w:val="007D45FD"/>
    <w:rsid w:val="007D476B"/>
    <w:rsid w:val="007D480B"/>
    <w:rsid w:val="007D49AD"/>
    <w:rsid w:val="007D49B2"/>
    <w:rsid w:val="007D4B4B"/>
    <w:rsid w:val="007D4DA0"/>
    <w:rsid w:val="007D4DF2"/>
    <w:rsid w:val="007D4E42"/>
    <w:rsid w:val="007D4F13"/>
    <w:rsid w:val="007D4F5C"/>
    <w:rsid w:val="007D4FD7"/>
    <w:rsid w:val="007D517A"/>
    <w:rsid w:val="007D525B"/>
    <w:rsid w:val="007D555C"/>
    <w:rsid w:val="007D5616"/>
    <w:rsid w:val="007D5931"/>
    <w:rsid w:val="007D595E"/>
    <w:rsid w:val="007D5BF3"/>
    <w:rsid w:val="007D5EEC"/>
    <w:rsid w:val="007D60C8"/>
    <w:rsid w:val="007D6315"/>
    <w:rsid w:val="007D64E5"/>
    <w:rsid w:val="007D678D"/>
    <w:rsid w:val="007D6847"/>
    <w:rsid w:val="007D68BD"/>
    <w:rsid w:val="007D6BF8"/>
    <w:rsid w:val="007D6ED1"/>
    <w:rsid w:val="007D7037"/>
    <w:rsid w:val="007D709D"/>
    <w:rsid w:val="007D7127"/>
    <w:rsid w:val="007D713C"/>
    <w:rsid w:val="007D720C"/>
    <w:rsid w:val="007D73CC"/>
    <w:rsid w:val="007D73D6"/>
    <w:rsid w:val="007D7470"/>
    <w:rsid w:val="007D7506"/>
    <w:rsid w:val="007D75A1"/>
    <w:rsid w:val="007D768B"/>
    <w:rsid w:val="007D76B4"/>
    <w:rsid w:val="007D7816"/>
    <w:rsid w:val="007D7882"/>
    <w:rsid w:val="007D79BD"/>
    <w:rsid w:val="007D7A5D"/>
    <w:rsid w:val="007D7B8C"/>
    <w:rsid w:val="007D7D0A"/>
    <w:rsid w:val="007D7E6D"/>
    <w:rsid w:val="007D7F03"/>
    <w:rsid w:val="007E0078"/>
    <w:rsid w:val="007E00F5"/>
    <w:rsid w:val="007E00F8"/>
    <w:rsid w:val="007E00FA"/>
    <w:rsid w:val="007E0392"/>
    <w:rsid w:val="007E03B0"/>
    <w:rsid w:val="007E04AA"/>
    <w:rsid w:val="007E0571"/>
    <w:rsid w:val="007E0707"/>
    <w:rsid w:val="007E0753"/>
    <w:rsid w:val="007E0A63"/>
    <w:rsid w:val="007E0AC4"/>
    <w:rsid w:val="007E0B94"/>
    <w:rsid w:val="007E0C67"/>
    <w:rsid w:val="007E0D05"/>
    <w:rsid w:val="007E0D30"/>
    <w:rsid w:val="007E0D8B"/>
    <w:rsid w:val="007E10F2"/>
    <w:rsid w:val="007E14D4"/>
    <w:rsid w:val="007E153D"/>
    <w:rsid w:val="007E1702"/>
    <w:rsid w:val="007E1A68"/>
    <w:rsid w:val="007E1A6B"/>
    <w:rsid w:val="007E1B50"/>
    <w:rsid w:val="007E1BD9"/>
    <w:rsid w:val="007E1C85"/>
    <w:rsid w:val="007E1C96"/>
    <w:rsid w:val="007E1E1C"/>
    <w:rsid w:val="007E2017"/>
    <w:rsid w:val="007E204E"/>
    <w:rsid w:val="007E21DE"/>
    <w:rsid w:val="007E2294"/>
    <w:rsid w:val="007E22FD"/>
    <w:rsid w:val="007E246F"/>
    <w:rsid w:val="007E26C4"/>
    <w:rsid w:val="007E278B"/>
    <w:rsid w:val="007E29B9"/>
    <w:rsid w:val="007E29D4"/>
    <w:rsid w:val="007E29FF"/>
    <w:rsid w:val="007E2A87"/>
    <w:rsid w:val="007E2ADF"/>
    <w:rsid w:val="007E2C1A"/>
    <w:rsid w:val="007E2C4B"/>
    <w:rsid w:val="007E2D3B"/>
    <w:rsid w:val="007E2D62"/>
    <w:rsid w:val="007E2E4D"/>
    <w:rsid w:val="007E2EDB"/>
    <w:rsid w:val="007E2F25"/>
    <w:rsid w:val="007E2F88"/>
    <w:rsid w:val="007E2F9F"/>
    <w:rsid w:val="007E3289"/>
    <w:rsid w:val="007E3361"/>
    <w:rsid w:val="007E33DA"/>
    <w:rsid w:val="007E38A1"/>
    <w:rsid w:val="007E3999"/>
    <w:rsid w:val="007E39A1"/>
    <w:rsid w:val="007E3B4F"/>
    <w:rsid w:val="007E3B6A"/>
    <w:rsid w:val="007E3D64"/>
    <w:rsid w:val="007E3ED9"/>
    <w:rsid w:val="007E3EFE"/>
    <w:rsid w:val="007E3F54"/>
    <w:rsid w:val="007E3FF5"/>
    <w:rsid w:val="007E4170"/>
    <w:rsid w:val="007E41AF"/>
    <w:rsid w:val="007E41DE"/>
    <w:rsid w:val="007E41F2"/>
    <w:rsid w:val="007E428B"/>
    <w:rsid w:val="007E42E7"/>
    <w:rsid w:val="007E42F4"/>
    <w:rsid w:val="007E4339"/>
    <w:rsid w:val="007E4396"/>
    <w:rsid w:val="007E4487"/>
    <w:rsid w:val="007E4542"/>
    <w:rsid w:val="007E48EF"/>
    <w:rsid w:val="007E4995"/>
    <w:rsid w:val="007E4BF6"/>
    <w:rsid w:val="007E4C82"/>
    <w:rsid w:val="007E4C8F"/>
    <w:rsid w:val="007E500D"/>
    <w:rsid w:val="007E5027"/>
    <w:rsid w:val="007E51C0"/>
    <w:rsid w:val="007E51C2"/>
    <w:rsid w:val="007E52BF"/>
    <w:rsid w:val="007E533B"/>
    <w:rsid w:val="007E5360"/>
    <w:rsid w:val="007E53F1"/>
    <w:rsid w:val="007E560E"/>
    <w:rsid w:val="007E5611"/>
    <w:rsid w:val="007E5695"/>
    <w:rsid w:val="007E5985"/>
    <w:rsid w:val="007E5AF2"/>
    <w:rsid w:val="007E5C05"/>
    <w:rsid w:val="007E5D81"/>
    <w:rsid w:val="007E5E33"/>
    <w:rsid w:val="007E61AF"/>
    <w:rsid w:val="007E61F4"/>
    <w:rsid w:val="007E62AD"/>
    <w:rsid w:val="007E63ED"/>
    <w:rsid w:val="007E641C"/>
    <w:rsid w:val="007E6426"/>
    <w:rsid w:val="007E648C"/>
    <w:rsid w:val="007E6515"/>
    <w:rsid w:val="007E66E1"/>
    <w:rsid w:val="007E6A12"/>
    <w:rsid w:val="007E6C1C"/>
    <w:rsid w:val="007E6CDA"/>
    <w:rsid w:val="007E6CF7"/>
    <w:rsid w:val="007E6D97"/>
    <w:rsid w:val="007E6DDF"/>
    <w:rsid w:val="007E6EE7"/>
    <w:rsid w:val="007E7042"/>
    <w:rsid w:val="007E7091"/>
    <w:rsid w:val="007E71DE"/>
    <w:rsid w:val="007E729B"/>
    <w:rsid w:val="007E748A"/>
    <w:rsid w:val="007E75C3"/>
    <w:rsid w:val="007E7648"/>
    <w:rsid w:val="007E7677"/>
    <w:rsid w:val="007E76F3"/>
    <w:rsid w:val="007E7769"/>
    <w:rsid w:val="007E77A3"/>
    <w:rsid w:val="007E77BF"/>
    <w:rsid w:val="007E77DD"/>
    <w:rsid w:val="007E7845"/>
    <w:rsid w:val="007E78B3"/>
    <w:rsid w:val="007E7912"/>
    <w:rsid w:val="007E7A38"/>
    <w:rsid w:val="007E7B19"/>
    <w:rsid w:val="007E7BEA"/>
    <w:rsid w:val="007E7DD5"/>
    <w:rsid w:val="007E7E9C"/>
    <w:rsid w:val="007F0106"/>
    <w:rsid w:val="007F0165"/>
    <w:rsid w:val="007F01D0"/>
    <w:rsid w:val="007F03B2"/>
    <w:rsid w:val="007F0415"/>
    <w:rsid w:val="007F047F"/>
    <w:rsid w:val="007F04ED"/>
    <w:rsid w:val="007F054A"/>
    <w:rsid w:val="007F0551"/>
    <w:rsid w:val="007F07BC"/>
    <w:rsid w:val="007F0BA6"/>
    <w:rsid w:val="007F0DAC"/>
    <w:rsid w:val="007F0DB7"/>
    <w:rsid w:val="007F0F33"/>
    <w:rsid w:val="007F111E"/>
    <w:rsid w:val="007F1193"/>
    <w:rsid w:val="007F11C5"/>
    <w:rsid w:val="007F12C2"/>
    <w:rsid w:val="007F12E1"/>
    <w:rsid w:val="007F12F4"/>
    <w:rsid w:val="007F1370"/>
    <w:rsid w:val="007F139B"/>
    <w:rsid w:val="007F1654"/>
    <w:rsid w:val="007F1708"/>
    <w:rsid w:val="007F1937"/>
    <w:rsid w:val="007F19A7"/>
    <w:rsid w:val="007F19FB"/>
    <w:rsid w:val="007F1B13"/>
    <w:rsid w:val="007F1BE7"/>
    <w:rsid w:val="007F1C38"/>
    <w:rsid w:val="007F20B6"/>
    <w:rsid w:val="007F21E4"/>
    <w:rsid w:val="007F2334"/>
    <w:rsid w:val="007F2542"/>
    <w:rsid w:val="007F271B"/>
    <w:rsid w:val="007F27DF"/>
    <w:rsid w:val="007F2818"/>
    <w:rsid w:val="007F2B19"/>
    <w:rsid w:val="007F2BFE"/>
    <w:rsid w:val="007F2C27"/>
    <w:rsid w:val="007F3030"/>
    <w:rsid w:val="007F30EF"/>
    <w:rsid w:val="007F3181"/>
    <w:rsid w:val="007F31A1"/>
    <w:rsid w:val="007F31DF"/>
    <w:rsid w:val="007F33F4"/>
    <w:rsid w:val="007F3517"/>
    <w:rsid w:val="007F3585"/>
    <w:rsid w:val="007F35A1"/>
    <w:rsid w:val="007F36F2"/>
    <w:rsid w:val="007F3857"/>
    <w:rsid w:val="007F3D28"/>
    <w:rsid w:val="007F3D93"/>
    <w:rsid w:val="007F3F6B"/>
    <w:rsid w:val="007F400D"/>
    <w:rsid w:val="007F40C5"/>
    <w:rsid w:val="007F41BA"/>
    <w:rsid w:val="007F41F8"/>
    <w:rsid w:val="007F42F5"/>
    <w:rsid w:val="007F456C"/>
    <w:rsid w:val="007F469E"/>
    <w:rsid w:val="007F47E5"/>
    <w:rsid w:val="007F4876"/>
    <w:rsid w:val="007F4AA0"/>
    <w:rsid w:val="007F4D8E"/>
    <w:rsid w:val="007F4EA3"/>
    <w:rsid w:val="007F50ED"/>
    <w:rsid w:val="007F5115"/>
    <w:rsid w:val="007F5158"/>
    <w:rsid w:val="007F5250"/>
    <w:rsid w:val="007F52E0"/>
    <w:rsid w:val="007F5309"/>
    <w:rsid w:val="007F539A"/>
    <w:rsid w:val="007F5445"/>
    <w:rsid w:val="007F55C0"/>
    <w:rsid w:val="007F567D"/>
    <w:rsid w:val="007F5843"/>
    <w:rsid w:val="007F5965"/>
    <w:rsid w:val="007F5CDB"/>
    <w:rsid w:val="007F5D44"/>
    <w:rsid w:val="007F5EA2"/>
    <w:rsid w:val="007F5EA7"/>
    <w:rsid w:val="007F5ED1"/>
    <w:rsid w:val="007F5F09"/>
    <w:rsid w:val="007F5F18"/>
    <w:rsid w:val="007F5FB7"/>
    <w:rsid w:val="007F600D"/>
    <w:rsid w:val="007F607B"/>
    <w:rsid w:val="007F60C6"/>
    <w:rsid w:val="007F6178"/>
    <w:rsid w:val="007F62E0"/>
    <w:rsid w:val="007F642F"/>
    <w:rsid w:val="007F643C"/>
    <w:rsid w:val="007F6603"/>
    <w:rsid w:val="007F66F6"/>
    <w:rsid w:val="007F6771"/>
    <w:rsid w:val="007F67C0"/>
    <w:rsid w:val="007F682C"/>
    <w:rsid w:val="007F6BF9"/>
    <w:rsid w:val="007F6CA1"/>
    <w:rsid w:val="007F6E33"/>
    <w:rsid w:val="007F6E49"/>
    <w:rsid w:val="007F6EFE"/>
    <w:rsid w:val="007F70DB"/>
    <w:rsid w:val="007F7232"/>
    <w:rsid w:val="007F72F6"/>
    <w:rsid w:val="007F7350"/>
    <w:rsid w:val="007F7377"/>
    <w:rsid w:val="007F7515"/>
    <w:rsid w:val="007F7673"/>
    <w:rsid w:val="007F76D2"/>
    <w:rsid w:val="007F790C"/>
    <w:rsid w:val="007F798D"/>
    <w:rsid w:val="007F7A1C"/>
    <w:rsid w:val="007F7C02"/>
    <w:rsid w:val="007F7C98"/>
    <w:rsid w:val="007F7D92"/>
    <w:rsid w:val="007F7DAD"/>
    <w:rsid w:val="007F7F3C"/>
    <w:rsid w:val="00800036"/>
    <w:rsid w:val="00800161"/>
    <w:rsid w:val="00800306"/>
    <w:rsid w:val="00800416"/>
    <w:rsid w:val="008005E2"/>
    <w:rsid w:val="00800670"/>
    <w:rsid w:val="00800792"/>
    <w:rsid w:val="008008A8"/>
    <w:rsid w:val="008009B8"/>
    <w:rsid w:val="00800D6C"/>
    <w:rsid w:val="00800EA3"/>
    <w:rsid w:val="00800FC3"/>
    <w:rsid w:val="0080104D"/>
    <w:rsid w:val="0080113C"/>
    <w:rsid w:val="00801178"/>
    <w:rsid w:val="0080121D"/>
    <w:rsid w:val="008013A5"/>
    <w:rsid w:val="0080146C"/>
    <w:rsid w:val="00801616"/>
    <w:rsid w:val="008016EB"/>
    <w:rsid w:val="0080185B"/>
    <w:rsid w:val="00801947"/>
    <w:rsid w:val="00801998"/>
    <w:rsid w:val="008019C4"/>
    <w:rsid w:val="00801ABC"/>
    <w:rsid w:val="00801B43"/>
    <w:rsid w:val="00801C79"/>
    <w:rsid w:val="00801DDB"/>
    <w:rsid w:val="00802208"/>
    <w:rsid w:val="0080235E"/>
    <w:rsid w:val="008023A8"/>
    <w:rsid w:val="0080247F"/>
    <w:rsid w:val="008025D8"/>
    <w:rsid w:val="00802710"/>
    <w:rsid w:val="0080275D"/>
    <w:rsid w:val="00802960"/>
    <w:rsid w:val="00802A2E"/>
    <w:rsid w:val="00802BFE"/>
    <w:rsid w:val="00802DE7"/>
    <w:rsid w:val="00802DF5"/>
    <w:rsid w:val="00802E96"/>
    <w:rsid w:val="00802FCB"/>
    <w:rsid w:val="00803028"/>
    <w:rsid w:val="00803086"/>
    <w:rsid w:val="0080313D"/>
    <w:rsid w:val="0080321F"/>
    <w:rsid w:val="008036F9"/>
    <w:rsid w:val="00803B67"/>
    <w:rsid w:val="00803CF3"/>
    <w:rsid w:val="00803D4D"/>
    <w:rsid w:val="00803E8F"/>
    <w:rsid w:val="00803EC7"/>
    <w:rsid w:val="008040FA"/>
    <w:rsid w:val="00804118"/>
    <w:rsid w:val="0080414E"/>
    <w:rsid w:val="008043F6"/>
    <w:rsid w:val="0080444F"/>
    <w:rsid w:val="0080472C"/>
    <w:rsid w:val="008047C9"/>
    <w:rsid w:val="00804A94"/>
    <w:rsid w:val="00804C8C"/>
    <w:rsid w:val="00804CEE"/>
    <w:rsid w:val="00804E8C"/>
    <w:rsid w:val="00805096"/>
    <w:rsid w:val="00805350"/>
    <w:rsid w:val="008055BE"/>
    <w:rsid w:val="008056A6"/>
    <w:rsid w:val="008056C9"/>
    <w:rsid w:val="00805933"/>
    <w:rsid w:val="00805984"/>
    <w:rsid w:val="00805BF3"/>
    <w:rsid w:val="00806198"/>
    <w:rsid w:val="008062B4"/>
    <w:rsid w:val="00806303"/>
    <w:rsid w:val="008064FB"/>
    <w:rsid w:val="0080653C"/>
    <w:rsid w:val="008065E4"/>
    <w:rsid w:val="008067FB"/>
    <w:rsid w:val="00806840"/>
    <w:rsid w:val="008069C9"/>
    <w:rsid w:val="008069E6"/>
    <w:rsid w:val="00806BBD"/>
    <w:rsid w:val="00806C13"/>
    <w:rsid w:val="00806C28"/>
    <w:rsid w:val="00806C98"/>
    <w:rsid w:val="0080735A"/>
    <w:rsid w:val="00807413"/>
    <w:rsid w:val="00807481"/>
    <w:rsid w:val="00807583"/>
    <w:rsid w:val="00807831"/>
    <w:rsid w:val="00807B72"/>
    <w:rsid w:val="00807DF1"/>
    <w:rsid w:val="00807E29"/>
    <w:rsid w:val="0081017C"/>
    <w:rsid w:val="0081071C"/>
    <w:rsid w:val="0081071F"/>
    <w:rsid w:val="00810748"/>
    <w:rsid w:val="00810A54"/>
    <w:rsid w:val="00810E10"/>
    <w:rsid w:val="00810E1B"/>
    <w:rsid w:val="00810F16"/>
    <w:rsid w:val="00810F8C"/>
    <w:rsid w:val="00810FBC"/>
    <w:rsid w:val="00811212"/>
    <w:rsid w:val="00811257"/>
    <w:rsid w:val="0081127F"/>
    <w:rsid w:val="0081133A"/>
    <w:rsid w:val="008114DA"/>
    <w:rsid w:val="00811538"/>
    <w:rsid w:val="0081172C"/>
    <w:rsid w:val="00811736"/>
    <w:rsid w:val="0081178D"/>
    <w:rsid w:val="0081199E"/>
    <w:rsid w:val="00811AA4"/>
    <w:rsid w:val="00811AFB"/>
    <w:rsid w:val="00811B57"/>
    <w:rsid w:val="00811B5A"/>
    <w:rsid w:val="00811C61"/>
    <w:rsid w:val="00811D57"/>
    <w:rsid w:val="00811D5A"/>
    <w:rsid w:val="00811D94"/>
    <w:rsid w:val="00811F70"/>
    <w:rsid w:val="0081205A"/>
    <w:rsid w:val="008121C9"/>
    <w:rsid w:val="008122E6"/>
    <w:rsid w:val="008123BF"/>
    <w:rsid w:val="00812483"/>
    <w:rsid w:val="00812493"/>
    <w:rsid w:val="00812541"/>
    <w:rsid w:val="00812659"/>
    <w:rsid w:val="008127CE"/>
    <w:rsid w:val="00812940"/>
    <w:rsid w:val="008130B3"/>
    <w:rsid w:val="0081311C"/>
    <w:rsid w:val="0081321A"/>
    <w:rsid w:val="008134BD"/>
    <w:rsid w:val="0081364D"/>
    <w:rsid w:val="00813661"/>
    <w:rsid w:val="0081366F"/>
    <w:rsid w:val="00813791"/>
    <w:rsid w:val="008137DD"/>
    <w:rsid w:val="0081380C"/>
    <w:rsid w:val="00813938"/>
    <w:rsid w:val="00813A1B"/>
    <w:rsid w:val="00813A5E"/>
    <w:rsid w:val="00813AFC"/>
    <w:rsid w:val="00813B2C"/>
    <w:rsid w:val="00813B69"/>
    <w:rsid w:val="00813BB9"/>
    <w:rsid w:val="00813DFB"/>
    <w:rsid w:val="0081405E"/>
    <w:rsid w:val="0081414A"/>
    <w:rsid w:val="0081416E"/>
    <w:rsid w:val="00814216"/>
    <w:rsid w:val="00814268"/>
    <w:rsid w:val="008142EF"/>
    <w:rsid w:val="00814311"/>
    <w:rsid w:val="00814318"/>
    <w:rsid w:val="00814407"/>
    <w:rsid w:val="0081445E"/>
    <w:rsid w:val="00814471"/>
    <w:rsid w:val="00814482"/>
    <w:rsid w:val="0081468E"/>
    <w:rsid w:val="008146F4"/>
    <w:rsid w:val="0081473E"/>
    <w:rsid w:val="008147E1"/>
    <w:rsid w:val="008147F1"/>
    <w:rsid w:val="00814813"/>
    <w:rsid w:val="008148CF"/>
    <w:rsid w:val="00814907"/>
    <w:rsid w:val="00814CAB"/>
    <w:rsid w:val="00814CCA"/>
    <w:rsid w:val="00814E3F"/>
    <w:rsid w:val="00814FF5"/>
    <w:rsid w:val="008150BF"/>
    <w:rsid w:val="0081517A"/>
    <w:rsid w:val="008152BD"/>
    <w:rsid w:val="00815318"/>
    <w:rsid w:val="00815466"/>
    <w:rsid w:val="0081547F"/>
    <w:rsid w:val="00815525"/>
    <w:rsid w:val="008155BE"/>
    <w:rsid w:val="00815C79"/>
    <w:rsid w:val="00816055"/>
    <w:rsid w:val="00816061"/>
    <w:rsid w:val="008160BF"/>
    <w:rsid w:val="00816163"/>
    <w:rsid w:val="0081619D"/>
    <w:rsid w:val="008161F8"/>
    <w:rsid w:val="00816600"/>
    <w:rsid w:val="008166ED"/>
    <w:rsid w:val="0081670D"/>
    <w:rsid w:val="0081698A"/>
    <w:rsid w:val="00816AC7"/>
    <w:rsid w:val="00816BF8"/>
    <w:rsid w:val="00816D2C"/>
    <w:rsid w:val="00816DC8"/>
    <w:rsid w:val="00817039"/>
    <w:rsid w:val="008170B5"/>
    <w:rsid w:val="008171BF"/>
    <w:rsid w:val="00817203"/>
    <w:rsid w:val="0081733D"/>
    <w:rsid w:val="008173BC"/>
    <w:rsid w:val="008173FF"/>
    <w:rsid w:val="00817438"/>
    <w:rsid w:val="008174DA"/>
    <w:rsid w:val="008177A6"/>
    <w:rsid w:val="008179CE"/>
    <w:rsid w:val="00817B67"/>
    <w:rsid w:val="00817B99"/>
    <w:rsid w:val="00817C33"/>
    <w:rsid w:val="00817DB3"/>
    <w:rsid w:val="00817E17"/>
    <w:rsid w:val="00817EFD"/>
    <w:rsid w:val="008202E0"/>
    <w:rsid w:val="00820426"/>
    <w:rsid w:val="00820479"/>
    <w:rsid w:val="00820587"/>
    <w:rsid w:val="008205B0"/>
    <w:rsid w:val="0082064B"/>
    <w:rsid w:val="008208A8"/>
    <w:rsid w:val="008208DD"/>
    <w:rsid w:val="008208F6"/>
    <w:rsid w:val="00820A6B"/>
    <w:rsid w:val="00820A93"/>
    <w:rsid w:val="00820B3C"/>
    <w:rsid w:val="00820CB4"/>
    <w:rsid w:val="00820F52"/>
    <w:rsid w:val="00820FBB"/>
    <w:rsid w:val="00821042"/>
    <w:rsid w:val="00821176"/>
    <w:rsid w:val="00821211"/>
    <w:rsid w:val="0082179D"/>
    <w:rsid w:val="008217A8"/>
    <w:rsid w:val="0082187A"/>
    <w:rsid w:val="008218BD"/>
    <w:rsid w:val="00821980"/>
    <w:rsid w:val="00821A33"/>
    <w:rsid w:val="00821A88"/>
    <w:rsid w:val="00821B00"/>
    <w:rsid w:val="00821B7F"/>
    <w:rsid w:val="00821BC3"/>
    <w:rsid w:val="00821BEF"/>
    <w:rsid w:val="00821C5E"/>
    <w:rsid w:val="00822005"/>
    <w:rsid w:val="008220B1"/>
    <w:rsid w:val="0082215A"/>
    <w:rsid w:val="00822190"/>
    <w:rsid w:val="008221CA"/>
    <w:rsid w:val="008221F7"/>
    <w:rsid w:val="00822370"/>
    <w:rsid w:val="0082242D"/>
    <w:rsid w:val="00822521"/>
    <w:rsid w:val="008225C3"/>
    <w:rsid w:val="008226D2"/>
    <w:rsid w:val="00822728"/>
    <w:rsid w:val="00822748"/>
    <w:rsid w:val="00822779"/>
    <w:rsid w:val="0082279E"/>
    <w:rsid w:val="00822927"/>
    <w:rsid w:val="00822A33"/>
    <w:rsid w:val="00822B6B"/>
    <w:rsid w:val="00822BFB"/>
    <w:rsid w:val="00822C74"/>
    <w:rsid w:val="00822D14"/>
    <w:rsid w:val="00822D57"/>
    <w:rsid w:val="00822E21"/>
    <w:rsid w:val="00822E2C"/>
    <w:rsid w:val="00822E53"/>
    <w:rsid w:val="00822F01"/>
    <w:rsid w:val="00823151"/>
    <w:rsid w:val="00823227"/>
    <w:rsid w:val="008233C4"/>
    <w:rsid w:val="00823417"/>
    <w:rsid w:val="0082345F"/>
    <w:rsid w:val="008234D4"/>
    <w:rsid w:val="008234E4"/>
    <w:rsid w:val="0082363D"/>
    <w:rsid w:val="00823989"/>
    <w:rsid w:val="00823A84"/>
    <w:rsid w:val="00823A8B"/>
    <w:rsid w:val="00823BDA"/>
    <w:rsid w:val="00823CA3"/>
    <w:rsid w:val="00823CA8"/>
    <w:rsid w:val="00823CE3"/>
    <w:rsid w:val="00823CF3"/>
    <w:rsid w:val="00823E25"/>
    <w:rsid w:val="00823E95"/>
    <w:rsid w:val="00823EFE"/>
    <w:rsid w:val="0082401E"/>
    <w:rsid w:val="0082425E"/>
    <w:rsid w:val="00824283"/>
    <w:rsid w:val="0082452F"/>
    <w:rsid w:val="008245D2"/>
    <w:rsid w:val="008245F0"/>
    <w:rsid w:val="008246FB"/>
    <w:rsid w:val="00824A0B"/>
    <w:rsid w:val="00824A47"/>
    <w:rsid w:val="00824AF6"/>
    <w:rsid w:val="00824D2D"/>
    <w:rsid w:val="00824E0C"/>
    <w:rsid w:val="00824E52"/>
    <w:rsid w:val="00824FB5"/>
    <w:rsid w:val="008250D5"/>
    <w:rsid w:val="008251AB"/>
    <w:rsid w:val="0082543B"/>
    <w:rsid w:val="0082543C"/>
    <w:rsid w:val="00825459"/>
    <w:rsid w:val="00825510"/>
    <w:rsid w:val="0082588C"/>
    <w:rsid w:val="008259D6"/>
    <w:rsid w:val="008259E2"/>
    <w:rsid w:val="00825A45"/>
    <w:rsid w:val="00825BFA"/>
    <w:rsid w:val="00825DF7"/>
    <w:rsid w:val="00825E17"/>
    <w:rsid w:val="00825EB9"/>
    <w:rsid w:val="00825EFC"/>
    <w:rsid w:val="008260B0"/>
    <w:rsid w:val="008262E2"/>
    <w:rsid w:val="00826479"/>
    <w:rsid w:val="008264AF"/>
    <w:rsid w:val="008265EB"/>
    <w:rsid w:val="008267C8"/>
    <w:rsid w:val="008267CD"/>
    <w:rsid w:val="0082689C"/>
    <w:rsid w:val="00826D09"/>
    <w:rsid w:val="00826E25"/>
    <w:rsid w:val="00826EC8"/>
    <w:rsid w:val="00826EE1"/>
    <w:rsid w:val="0082714F"/>
    <w:rsid w:val="008271E8"/>
    <w:rsid w:val="00827216"/>
    <w:rsid w:val="00827285"/>
    <w:rsid w:val="008272C0"/>
    <w:rsid w:val="00827344"/>
    <w:rsid w:val="0082763C"/>
    <w:rsid w:val="0082785A"/>
    <w:rsid w:val="00827AE0"/>
    <w:rsid w:val="00827B2B"/>
    <w:rsid w:val="00827C36"/>
    <w:rsid w:val="00830018"/>
    <w:rsid w:val="0083009D"/>
    <w:rsid w:val="0083011D"/>
    <w:rsid w:val="00830164"/>
    <w:rsid w:val="00830214"/>
    <w:rsid w:val="0083022E"/>
    <w:rsid w:val="00830268"/>
    <w:rsid w:val="008305A2"/>
    <w:rsid w:val="00830690"/>
    <w:rsid w:val="0083072A"/>
    <w:rsid w:val="008307CD"/>
    <w:rsid w:val="00830945"/>
    <w:rsid w:val="00830CA3"/>
    <w:rsid w:val="00830EA5"/>
    <w:rsid w:val="00830F01"/>
    <w:rsid w:val="00830F68"/>
    <w:rsid w:val="00831257"/>
    <w:rsid w:val="0083127F"/>
    <w:rsid w:val="008313EE"/>
    <w:rsid w:val="008313EF"/>
    <w:rsid w:val="00831490"/>
    <w:rsid w:val="0083170F"/>
    <w:rsid w:val="00831777"/>
    <w:rsid w:val="008317ED"/>
    <w:rsid w:val="00831D70"/>
    <w:rsid w:val="00831E0D"/>
    <w:rsid w:val="00831ED6"/>
    <w:rsid w:val="00831FBE"/>
    <w:rsid w:val="00832001"/>
    <w:rsid w:val="00832008"/>
    <w:rsid w:val="0083200B"/>
    <w:rsid w:val="00832057"/>
    <w:rsid w:val="0083207D"/>
    <w:rsid w:val="008320FE"/>
    <w:rsid w:val="008321AB"/>
    <w:rsid w:val="0083227D"/>
    <w:rsid w:val="00832388"/>
    <w:rsid w:val="00832610"/>
    <w:rsid w:val="00832624"/>
    <w:rsid w:val="008327BF"/>
    <w:rsid w:val="008328A4"/>
    <w:rsid w:val="00832996"/>
    <w:rsid w:val="008329D5"/>
    <w:rsid w:val="00832A4A"/>
    <w:rsid w:val="00832B1A"/>
    <w:rsid w:val="00832D05"/>
    <w:rsid w:val="00832E2A"/>
    <w:rsid w:val="00832E37"/>
    <w:rsid w:val="00832EBC"/>
    <w:rsid w:val="00832F3A"/>
    <w:rsid w:val="00832F3C"/>
    <w:rsid w:val="00832F62"/>
    <w:rsid w:val="008330AF"/>
    <w:rsid w:val="008331FA"/>
    <w:rsid w:val="00833213"/>
    <w:rsid w:val="00833339"/>
    <w:rsid w:val="00833371"/>
    <w:rsid w:val="008333F5"/>
    <w:rsid w:val="0083360F"/>
    <w:rsid w:val="008337FA"/>
    <w:rsid w:val="008338C8"/>
    <w:rsid w:val="00833A1A"/>
    <w:rsid w:val="00833A3C"/>
    <w:rsid w:val="00833C41"/>
    <w:rsid w:val="00833D48"/>
    <w:rsid w:val="00833E2E"/>
    <w:rsid w:val="00833E32"/>
    <w:rsid w:val="00833E5C"/>
    <w:rsid w:val="00833ED6"/>
    <w:rsid w:val="00833F85"/>
    <w:rsid w:val="00833FA4"/>
    <w:rsid w:val="00834051"/>
    <w:rsid w:val="008340A0"/>
    <w:rsid w:val="008341C6"/>
    <w:rsid w:val="008341D4"/>
    <w:rsid w:val="008343B7"/>
    <w:rsid w:val="008346AF"/>
    <w:rsid w:val="00834726"/>
    <w:rsid w:val="00834761"/>
    <w:rsid w:val="00834911"/>
    <w:rsid w:val="0083497A"/>
    <w:rsid w:val="0083498B"/>
    <w:rsid w:val="00834C6B"/>
    <w:rsid w:val="00834C7F"/>
    <w:rsid w:val="00834CAD"/>
    <w:rsid w:val="00834CC7"/>
    <w:rsid w:val="00834D7B"/>
    <w:rsid w:val="00835200"/>
    <w:rsid w:val="008354B7"/>
    <w:rsid w:val="00835537"/>
    <w:rsid w:val="008355CA"/>
    <w:rsid w:val="008358B7"/>
    <w:rsid w:val="00835AD0"/>
    <w:rsid w:val="00835C35"/>
    <w:rsid w:val="00835E00"/>
    <w:rsid w:val="00835EC5"/>
    <w:rsid w:val="008361DC"/>
    <w:rsid w:val="0083627D"/>
    <w:rsid w:val="00836288"/>
    <w:rsid w:val="0083637C"/>
    <w:rsid w:val="008366C2"/>
    <w:rsid w:val="0083694A"/>
    <w:rsid w:val="00836978"/>
    <w:rsid w:val="00836A90"/>
    <w:rsid w:val="00836BAA"/>
    <w:rsid w:val="00836D97"/>
    <w:rsid w:val="00836F35"/>
    <w:rsid w:val="00836F5A"/>
    <w:rsid w:val="008370A2"/>
    <w:rsid w:val="008370A9"/>
    <w:rsid w:val="008371B6"/>
    <w:rsid w:val="00837298"/>
    <w:rsid w:val="008374F8"/>
    <w:rsid w:val="0083765E"/>
    <w:rsid w:val="00837692"/>
    <w:rsid w:val="0083783C"/>
    <w:rsid w:val="00837884"/>
    <w:rsid w:val="0083789F"/>
    <w:rsid w:val="008378FB"/>
    <w:rsid w:val="00837B3A"/>
    <w:rsid w:val="00837CE0"/>
    <w:rsid w:val="00837DE5"/>
    <w:rsid w:val="00840036"/>
    <w:rsid w:val="008400A7"/>
    <w:rsid w:val="00840131"/>
    <w:rsid w:val="0084023B"/>
    <w:rsid w:val="00840304"/>
    <w:rsid w:val="00840324"/>
    <w:rsid w:val="00840331"/>
    <w:rsid w:val="008403A3"/>
    <w:rsid w:val="008404C9"/>
    <w:rsid w:val="0084062F"/>
    <w:rsid w:val="008408D9"/>
    <w:rsid w:val="00840961"/>
    <w:rsid w:val="00840C1A"/>
    <w:rsid w:val="00840C4B"/>
    <w:rsid w:val="00840D8C"/>
    <w:rsid w:val="00841111"/>
    <w:rsid w:val="0084144C"/>
    <w:rsid w:val="008415E7"/>
    <w:rsid w:val="008417B0"/>
    <w:rsid w:val="008417F5"/>
    <w:rsid w:val="0084182A"/>
    <w:rsid w:val="00841858"/>
    <w:rsid w:val="0084196A"/>
    <w:rsid w:val="00841997"/>
    <w:rsid w:val="00841A67"/>
    <w:rsid w:val="00841A8E"/>
    <w:rsid w:val="00842036"/>
    <w:rsid w:val="00842064"/>
    <w:rsid w:val="00842198"/>
    <w:rsid w:val="008422BC"/>
    <w:rsid w:val="0084241A"/>
    <w:rsid w:val="008424EB"/>
    <w:rsid w:val="00842534"/>
    <w:rsid w:val="00842618"/>
    <w:rsid w:val="0084263A"/>
    <w:rsid w:val="00842981"/>
    <w:rsid w:val="008429C2"/>
    <w:rsid w:val="00842A1E"/>
    <w:rsid w:val="00842A23"/>
    <w:rsid w:val="00842BAE"/>
    <w:rsid w:val="00842BF7"/>
    <w:rsid w:val="00842C61"/>
    <w:rsid w:val="00842EFD"/>
    <w:rsid w:val="00843147"/>
    <w:rsid w:val="008431E4"/>
    <w:rsid w:val="0084330D"/>
    <w:rsid w:val="00843785"/>
    <w:rsid w:val="00843804"/>
    <w:rsid w:val="0084391B"/>
    <w:rsid w:val="008439A3"/>
    <w:rsid w:val="008439D1"/>
    <w:rsid w:val="008439EE"/>
    <w:rsid w:val="00843AC7"/>
    <w:rsid w:val="00843B14"/>
    <w:rsid w:val="00843CC1"/>
    <w:rsid w:val="00843F7D"/>
    <w:rsid w:val="008442AC"/>
    <w:rsid w:val="00844307"/>
    <w:rsid w:val="00844458"/>
    <w:rsid w:val="0084463E"/>
    <w:rsid w:val="0084465D"/>
    <w:rsid w:val="00844722"/>
    <w:rsid w:val="00844B88"/>
    <w:rsid w:val="00844BA2"/>
    <w:rsid w:val="00844C2B"/>
    <w:rsid w:val="00844C3B"/>
    <w:rsid w:val="00844CCA"/>
    <w:rsid w:val="00844D10"/>
    <w:rsid w:val="00844D3C"/>
    <w:rsid w:val="00844D65"/>
    <w:rsid w:val="00844DB1"/>
    <w:rsid w:val="00844E8A"/>
    <w:rsid w:val="00844FC2"/>
    <w:rsid w:val="00845054"/>
    <w:rsid w:val="00845135"/>
    <w:rsid w:val="00845153"/>
    <w:rsid w:val="0084528D"/>
    <w:rsid w:val="008453EB"/>
    <w:rsid w:val="008455A0"/>
    <w:rsid w:val="0084572F"/>
    <w:rsid w:val="00845A83"/>
    <w:rsid w:val="00845AD0"/>
    <w:rsid w:val="00845AFE"/>
    <w:rsid w:val="00845C4B"/>
    <w:rsid w:val="00845C7A"/>
    <w:rsid w:val="00845CD3"/>
    <w:rsid w:val="00845DC0"/>
    <w:rsid w:val="00845DE9"/>
    <w:rsid w:val="00845DF2"/>
    <w:rsid w:val="00845EC1"/>
    <w:rsid w:val="0084606B"/>
    <w:rsid w:val="008460F5"/>
    <w:rsid w:val="00846158"/>
    <w:rsid w:val="00846332"/>
    <w:rsid w:val="00846628"/>
    <w:rsid w:val="008466D7"/>
    <w:rsid w:val="008467CF"/>
    <w:rsid w:val="00846940"/>
    <w:rsid w:val="00846D47"/>
    <w:rsid w:val="00846FAF"/>
    <w:rsid w:val="0084714A"/>
    <w:rsid w:val="008473EF"/>
    <w:rsid w:val="0084749D"/>
    <w:rsid w:val="008474FF"/>
    <w:rsid w:val="00847718"/>
    <w:rsid w:val="00847861"/>
    <w:rsid w:val="008478AE"/>
    <w:rsid w:val="00847B9A"/>
    <w:rsid w:val="00847B9E"/>
    <w:rsid w:val="00847CAD"/>
    <w:rsid w:val="00847D81"/>
    <w:rsid w:val="008501C9"/>
    <w:rsid w:val="008502B9"/>
    <w:rsid w:val="0085034B"/>
    <w:rsid w:val="00850361"/>
    <w:rsid w:val="008503A3"/>
    <w:rsid w:val="00850455"/>
    <w:rsid w:val="0085077F"/>
    <w:rsid w:val="008508D6"/>
    <w:rsid w:val="00850A0E"/>
    <w:rsid w:val="00850A4A"/>
    <w:rsid w:val="00850C71"/>
    <w:rsid w:val="00850CFB"/>
    <w:rsid w:val="00850D1F"/>
    <w:rsid w:val="00850D99"/>
    <w:rsid w:val="00850E5B"/>
    <w:rsid w:val="008512BC"/>
    <w:rsid w:val="008514DC"/>
    <w:rsid w:val="0085158B"/>
    <w:rsid w:val="008515D6"/>
    <w:rsid w:val="00851717"/>
    <w:rsid w:val="008517B6"/>
    <w:rsid w:val="00851815"/>
    <w:rsid w:val="00851883"/>
    <w:rsid w:val="008518E7"/>
    <w:rsid w:val="008518F1"/>
    <w:rsid w:val="00851A32"/>
    <w:rsid w:val="00851AC5"/>
    <w:rsid w:val="00851B54"/>
    <w:rsid w:val="00851BB3"/>
    <w:rsid w:val="00851C08"/>
    <w:rsid w:val="00851CF5"/>
    <w:rsid w:val="00851DB8"/>
    <w:rsid w:val="0085206D"/>
    <w:rsid w:val="00852103"/>
    <w:rsid w:val="008521C4"/>
    <w:rsid w:val="0085226E"/>
    <w:rsid w:val="0085234B"/>
    <w:rsid w:val="008523B7"/>
    <w:rsid w:val="008523BF"/>
    <w:rsid w:val="008524C5"/>
    <w:rsid w:val="00852828"/>
    <w:rsid w:val="008528B0"/>
    <w:rsid w:val="00852C53"/>
    <w:rsid w:val="00852CB4"/>
    <w:rsid w:val="00852CF3"/>
    <w:rsid w:val="00852D1C"/>
    <w:rsid w:val="00852EE2"/>
    <w:rsid w:val="00852F9B"/>
    <w:rsid w:val="00853132"/>
    <w:rsid w:val="00853239"/>
    <w:rsid w:val="008532E1"/>
    <w:rsid w:val="008533D2"/>
    <w:rsid w:val="0085345F"/>
    <w:rsid w:val="008534FD"/>
    <w:rsid w:val="00853554"/>
    <w:rsid w:val="008535C1"/>
    <w:rsid w:val="008535E2"/>
    <w:rsid w:val="00853933"/>
    <w:rsid w:val="0085395A"/>
    <w:rsid w:val="00853988"/>
    <w:rsid w:val="008539E8"/>
    <w:rsid w:val="00853A20"/>
    <w:rsid w:val="00853A33"/>
    <w:rsid w:val="00853A9E"/>
    <w:rsid w:val="00853AA6"/>
    <w:rsid w:val="00853AD1"/>
    <w:rsid w:val="00853C18"/>
    <w:rsid w:val="00853DE4"/>
    <w:rsid w:val="00853E7F"/>
    <w:rsid w:val="00853F75"/>
    <w:rsid w:val="0085425C"/>
    <w:rsid w:val="0085426A"/>
    <w:rsid w:val="0085430B"/>
    <w:rsid w:val="00854425"/>
    <w:rsid w:val="0085447D"/>
    <w:rsid w:val="0085449D"/>
    <w:rsid w:val="0085464D"/>
    <w:rsid w:val="00854673"/>
    <w:rsid w:val="0085475E"/>
    <w:rsid w:val="00854789"/>
    <w:rsid w:val="00854D5F"/>
    <w:rsid w:val="00854E71"/>
    <w:rsid w:val="00854E90"/>
    <w:rsid w:val="00855221"/>
    <w:rsid w:val="008552A9"/>
    <w:rsid w:val="00855328"/>
    <w:rsid w:val="008555A1"/>
    <w:rsid w:val="008555AE"/>
    <w:rsid w:val="008556D4"/>
    <w:rsid w:val="00855878"/>
    <w:rsid w:val="00855925"/>
    <w:rsid w:val="00855AD3"/>
    <w:rsid w:val="00855B2A"/>
    <w:rsid w:val="00855BAA"/>
    <w:rsid w:val="00855C4D"/>
    <w:rsid w:val="00855CA0"/>
    <w:rsid w:val="00855CF6"/>
    <w:rsid w:val="00855D92"/>
    <w:rsid w:val="00855F80"/>
    <w:rsid w:val="00855FA7"/>
    <w:rsid w:val="0085615A"/>
    <w:rsid w:val="008561BC"/>
    <w:rsid w:val="0085622B"/>
    <w:rsid w:val="00856288"/>
    <w:rsid w:val="008565F1"/>
    <w:rsid w:val="00856643"/>
    <w:rsid w:val="00856A8D"/>
    <w:rsid w:val="00856ACA"/>
    <w:rsid w:val="00856B34"/>
    <w:rsid w:val="00856C09"/>
    <w:rsid w:val="00856C85"/>
    <w:rsid w:val="00856CC6"/>
    <w:rsid w:val="00856DBE"/>
    <w:rsid w:val="00856E35"/>
    <w:rsid w:val="00856F04"/>
    <w:rsid w:val="00856F0B"/>
    <w:rsid w:val="00856F68"/>
    <w:rsid w:val="00856F6C"/>
    <w:rsid w:val="00856FC7"/>
    <w:rsid w:val="00857090"/>
    <w:rsid w:val="0085712E"/>
    <w:rsid w:val="0085717C"/>
    <w:rsid w:val="00857209"/>
    <w:rsid w:val="008572E1"/>
    <w:rsid w:val="00857310"/>
    <w:rsid w:val="0085731C"/>
    <w:rsid w:val="00857320"/>
    <w:rsid w:val="008573E2"/>
    <w:rsid w:val="0085743F"/>
    <w:rsid w:val="00857541"/>
    <w:rsid w:val="008576F7"/>
    <w:rsid w:val="0085794C"/>
    <w:rsid w:val="00857973"/>
    <w:rsid w:val="008579ED"/>
    <w:rsid w:val="00857B6F"/>
    <w:rsid w:val="00857BA6"/>
    <w:rsid w:val="00857CF0"/>
    <w:rsid w:val="008600AD"/>
    <w:rsid w:val="0086018B"/>
    <w:rsid w:val="00860292"/>
    <w:rsid w:val="0086030A"/>
    <w:rsid w:val="00860319"/>
    <w:rsid w:val="008606B1"/>
    <w:rsid w:val="008607F5"/>
    <w:rsid w:val="00860882"/>
    <w:rsid w:val="008608AA"/>
    <w:rsid w:val="0086093A"/>
    <w:rsid w:val="0086095B"/>
    <w:rsid w:val="008609BC"/>
    <w:rsid w:val="00860A0E"/>
    <w:rsid w:val="00860A2A"/>
    <w:rsid w:val="00860B61"/>
    <w:rsid w:val="00860BA9"/>
    <w:rsid w:val="00860C1A"/>
    <w:rsid w:val="00860D17"/>
    <w:rsid w:val="00860DBE"/>
    <w:rsid w:val="00860E12"/>
    <w:rsid w:val="00860F60"/>
    <w:rsid w:val="008610C5"/>
    <w:rsid w:val="00861109"/>
    <w:rsid w:val="0086119E"/>
    <w:rsid w:val="008611A9"/>
    <w:rsid w:val="00861210"/>
    <w:rsid w:val="00861262"/>
    <w:rsid w:val="00861445"/>
    <w:rsid w:val="00861454"/>
    <w:rsid w:val="00861472"/>
    <w:rsid w:val="008614DC"/>
    <w:rsid w:val="008617D1"/>
    <w:rsid w:val="00861F06"/>
    <w:rsid w:val="00861F28"/>
    <w:rsid w:val="00861F7A"/>
    <w:rsid w:val="0086215F"/>
    <w:rsid w:val="0086232A"/>
    <w:rsid w:val="0086242E"/>
    <w:rsid w:val="008625F3"/>
    <w:rsid w:val="00862659"/>
    <w:rsid w:val="00862717"/>
    <w:rsid w:val="00862789"/>
    <w:rsid w:val="00862892"/>
    <w:rsid w:val="008629DE"/>
    <w:rsid w:val="00862B43"/>
    <w:rsid w:val="00862C77"/>
    <w:rsid w:val="00862DB8"/>
    <w:rsid w:val="00862E5A"/>
    <w:rsid w:val="0086325F"/>
    <w:rsid w:val="008632BE"/>
    <w:rsid w:val="0086336F"/>
    <w:rsid w:val="00863388"/>
    <w:rsid w:val="008633FB"/>
    <w:rsid w:val="00863490"/>
    <w:rsid w:val="00863576"/>
    <w:rsid w:val="008635BD"/>
    <w:rsid w:val="00863620"/>
    <w:rsid w:val="0086366A"/>
    <w:rsid w:val="0086372C"/>
    <w:rsid w:val="00863813"/>
    <w:rsid w:val="008639A7"/>
    <w:rsid w:val="00863AB2"/>
    <w:rsid w:val="00863BE2"/>
    <w:rsid w:val="00863D4D"/>
    <w:rsid w:val="00863D54"/>
    <w:rsid w:val="00863E94"/>
    <w:rsid w:val="00864202"/>
    <w:rsid w:val="00864364"/>
    <w:rsid w:val="0086482E"/>
    <w:rsid w:val="00864ACB"/>
    <w:rsid w:val="00864C2B"/>
    <w:rsid w:val="00864DA9"/>
    <w:rsid w:val="00864EF8"/>
    <w:rsid w:val="00865164"/>
    <w:rsid w:val="0086518C"/>
    <w:rsid w:val="008651BB"/>
    <w:rsid w:val="00865326"/>
    <w:rsid w:val="00865502"/>
    <w:rsid w:val="00865588"/>
    <w:rsid w:val="008656D2"/>
    <w:rsid w:val="008657E0"/>
    <w:rsid w:val="0086583F"/>
    <w:rsid w:val="0086589B"/>
    <w:rsid w:val="00865926"/>
    <w:rsid w:val="00865A93"/>
    <w:rsid w:val="00865E01"/>
    <w:rsid w:val="00865E66"/>
    <w:rsid w:val="00865F0A"/>
    <w:rsid w:val="0086608C"/>
    <w:rsid w:val="00866155"/>
    <w:rsid w:val="00866583"/>
    <w:rsid w:val="0086666C"/>
    <w:rsid w:val="00866945"/>
    <w:rsid w:val="008669A4"/>
    <w:rsid w:val="00866B94"/>
    <w:rsid w:val="00866C51"/>
    <w:rsid w:val="00866CB6"/>
    <w:rsid w:val="00866D72"/>
    <w:rsid w:val="00866E00"/>
    <w:rsid w:val="00866E48"/>
    <w:rsid w:val="00866E5D"/>
    <w:rsid w:val="00866F1B"/>
    <w:rsid w:val="00867153"/>
    <w:rsid w:val="008674B2"/>
    <w:rsid w:val="00867504"/>
    <w:rsid w:val="008675D5"/>
    <w:rsid w:val="0086769A"/>
    <w:rsid w:val="0086781B"/>
    <w:rsid w:val="00867AA6"/>
    <w:rsid w:val="00867C6D"/>
    <w:rsid w:val="00867D58"/>
    <w:rsid w:val="00867EFD"/>
    <w:rsid w:val="00867FDD"/>
    <w:rsid w:val="00870016"/>
    <w:rsid w:val="0087001B"/>
    <w:rsid w:val="0087024A"/>
    <w:rsid w:val="00870347"/>
    <w:rsid w:val="00870501"/>
    <w:rsid w:val="00870546"/>
    <w:rsid w:val="008705B3"/>
    <w:rsid w:val="00870646"/>
    <w:rsid w:val="00870750"/>
    <w:rsid w:val="008707CC"/>
    <w:rsid w:val="008707D9"/>
    <w:rsid w:val="008707EC"/>
    <w:rsid w:val="00870854"/>
    <w:rsid w:val="00870909"/>
    <w:rsid w:val="008709E3"/>
    <w:rsid w:val="00870A9A"/>
    <w:rsid w:val="00870ADC"/>
    <w:rsid w:val="00870B58"/>
    <w:rsid w:val="00870B70"/>
    <w:rsid w:val="00870DAF"/>
    <w:rsid w:val="00870F20"/>
    <w:rsid w:val="00870F93"/>
    <w:rsid w:val="0087107F"/>
    <w:rsid w:val="00871111"/>
    <w:rsid w:val="00871133"/>
    <w:rsid w:val="008711E1"/>
    <w:rsid w:val="0087129B"/>
    <w:rsid w:val="008712D5"/>
    <w:rsid w:val="008712DA"/>
    <w:rsid w:val="00871406"/>
    <w:rsid w:val="0087140F"/>
    <w:rsid w:val="008714FA"/>
    <w:rsid w:val="00871526"/>
    <w:rsid w:val="0087159C"/>
    <w:rsid w:val="008719DA"/>
    <w:rsid w:val="00871BF9"/>
    <w:rsid w:val="00871C90"/>
    <w:rsid w:val="00871E31"/>
    <w:rsid w:val="00871F89"/>
    <w:rsid w:val="00872100"/>
    <w:rsid w:val="00872303"/>
    <w:rsid w:val="008723D7"/>
    <w:rsid w:val="00872429"/>
    <w:rsid w:val="008726AE"/>
    <w:rsid w:val="0087274A"/>
    <w:rsid w:val="00872846"/>
    <w:rsid w:val="00872931"/>
    <w:rsid w:val="00872BFD"/>
    <w:rsid w:val="00872D48"/>
    <w:rsid w:val="00872DAB"/>
    <w:rsid w:val="00872DE1"/>
    <w:rsid w:val="00872FE7"/>
    <w:rsid w:val="008730D5"/>
    <w:rsid w:val="00873157"/>
    <w:rsid w:val="008731A5"/>
    <w:rsid w:val="008731C2"/>
    <w:rsid w:val="00873227"/>
    <w:rsid w:val="0087327E"/>
    <w:rsid w:val="008732AD"/>
    <w:rsid w:val="0087346F"/>
    <w:rsid w:val="008736E8"/>
    <w:rsid w:val="00873750"/>
    <w:rsid w:val="00873CA7"/>
    <w:rsid w:val="00873CC9"/>
    <w:rsid w:val="00873DF7"/>
    <w:rsid w:val="00873DFC"/>
    <w:rsid w:val="00873E05"/>
    <w:rsid w:val="00873FAA"/>
    <w:rsid w:val="00874100"/>
    <w:rsid w:val="00874454"/>
    <w:rsid w:val="008749A7"/>
    <w:rsid w:val="00874AC4"/>
    <w:rsid w:val="00874B8C"/>
    <w:rsid w:val="00874D53"/>
    <w:rsid w:val="00874E4B"/>
    <w:rsid w:val="00874E9B"/>
    <w:rsid w:val="00874F33"/>
    <w:rsid w:val="00874F3A"/>
    <w:rsid w:val="00874FB8"/>
    <w:rsid w:val="0087505E"/>
    <w:rsid w:val="008753B6"/>
    <w:rsid w:val="008754DD"/>
    <w:rsid w:val="008755E9"/>
    <w:rsid w:val="0087560E"/>
    <w:rsid w:val="00875763"/>
    <w:rsid w:val="008757DD"/>
    <w:rsid w:val="008758F0"/>
    <w:rsid w:val="00875942"/>
    <w:rsid w:val="00875961"/>
    <w:rsid w:val="008759A9"/>
    <w:rsid w:val="00875B5B"/>
    <w:rsid w:val="00875BC8"/>
    <w:rsid w:val="00875C0A"/>
    <w:rsid w:val="00875C0D"/>
    <w:rsid w:val="00876022"/>
    <w:rsid w:val="008760C6"/>
    <w:rsid w:val="0087633B"/>
    <w:rsid w:val="00876363"/>
    <w:rsid w:val="008763BB"/>
    <w:rsid w:val="008763C0"/>
    <w:rsid w:val="008763EC"/>
    <w:rsid w:val="008764EF"/>
    <w:rsid w:val="00876600"/>
    <w:rsid w:val="0087668D"/>
    <w:rsid w:val="008766C8"/>
    <w:rsid w:val="0087677F"/>
    <w:rsid w:val="008768B6"/>
    <w:rsid w:val="008769A0"/>
    <w:rsid w:val="00876CD7"/>
    <w:rsid w:val="00876D6B"/>
    <w:rsid w:val="00876E06"/>
    <w:rsid w:val="0087702D"/>
    <w:rsid w:val="0087704E"/>
    <w:rsid w:val="008770C8"/>
    <w:rsid w:val="008772C0"/>
    <w:rsid w:val="00877384"/>
    <w:rsid w:val="0087747C"/>
    <w:rsid w:val="008774F6"/>
    <w:rsid w:val="0087759F"/>
    <w:rsid w:val="0087770E"/>
    <w:rsid w:val="0087788F"/>
    <w:rsid w:val="008779D6"/>
    <w:rsid w:val="00877AB9"/>
    <w:rsid w:val="00877C04"/>
    <w:rsid w:val="00877C20"/>
    <w:rsid w:val="00877C2C"/>
    <w:rsid w:val="00877DE3"/>
    <w:rsid w:val="00877F38"/>
    <w:rsid w:val="0088027C"/>
    <w:rsid w:val="0088029C"/>
    <w:rsid w:val="00880352"/>
    <w:rsid w:val="00880384"/>
    <w:rsid w:val="008808A8"/>
    <w:rsid w:val="00880908"/>
    <w:rsid w:val="00880A1F"/>
    <w:rsid w:val="00880A98"/>
    <w:rsid w:val="00880B2B"/>
    <w:rsid w:val="00880BC7"/>
    <w:rsid w:val="00880C0F"/>
    <w:rsid w:val="00880D75"/>
    <w:rsid w:val="00880E3C"/>
    <w:rsid w:val="0088116B"/>
    <w:rsid w:val="008811B4"/>
    <w:rsid w:val="00881226"/>
    <w:rsid w:val="0088126A"/>
    <w:rsid w:val="00881363"/>
    <w:rsid w:val="008813BA"/>
    <w:rsid w:val="0088153A"/>
    <w:rsid w:val="008815DF"/>
    <w:rsid w:val="008815EF"/>
    <w:rsid w:val="008815F9"/>
    <w:rsid w:val="00881733"/>
    <w:rsid w:val="00881755"/>
    <w:rsid w:val="008818B0"/>
    <w:rsid w:val="00881B5C"/>
    <w:rsid w:val="00881D15"/>
    <w:rsid w:val="00881ECF"/>
    <w:rsid w:val="0088250A"/>
    <w:rsid w:val="008825AA"/>
    <w:rsid w:val="00882604"/>
    <w:rsid w:val="00882677"/>
    <w:rsid w:val="00882867"/>
    <w:rsid w:val="00882916"/>
    <w:rsid w:val="00882970"/>
    <w:rsid w:val="008829CD"/>
    <w:rsid w:val="00882ACB"/>
    <w:rsid w:val="00882B01"/>
    <w:rsid w:val="00882CB1"/>
    <w:rsid w:val="00882CE3"/>
    <w:rsid w:val="0088314C"/>
    <w:rsid w:val="008832D6"/>
    <w:rsid w:val="0088333F"/>
    <w:rsid w:val="0088337B"/>
    <w:rsid w:val="00883446"/>
    <w:rsid w:val="00883492"/>
    <w:rsid w:val="008835BB"/>
    <w:rsid w:val="008835FF"/>
    <w:rsid w:val="0088361E"/>
    <w:rsid w:val="00883639"/>
    <w:rsid w:val="0088368E"/>
    <w:rsid w:val="008837D4"/>
    <w:rsid w:val="0088387E"/>
    <w:rsid w:val="00883888"/>
    <w:rsid w:val="008838A6"/>
    <w:rsid w:val="00883995"/>
    <w:rsid w:val="008839A2"/>
    <w:rsid w:val="00883B8C"/>
    <w:rsid w:val="00883CA5"/>
    <w:rsid w:val="00883DD7"/>
    <w:rsid w:val="00883DE2"/>
    <w:rsid w:val="00883DEE"/>
    <w:rsid w:val="00883E30"/>
    <w:rsid w:val="00884029"/>
    <w:rsid w:val="008840E1"/>
    <w:rsid w:val="008843DC"/>
    <w:rsid w:val="008843E5"/>
    <w:rsid w:val="008844FF"/>
    <w:rsid w:val="008845F8"/>
    <w:rsid w:val="00884646"/>
    <w:rsid w:val="00884682"/>
    <w:rsid w:val="00884791"/>
    <w:rsid w:val="00884A43"/>
    <w:rsid w:val="00884A4A"/>
    <w:rsid w:val="00884B3E"/>
    <w:rsid w:val="00884C78"/>
    <w:rsid w:val="00884C86"/>
    <w:rsid w:val="00884CC1"/>
    <w:rsid w:val="00884D81"/>
    <w:rsid w:val="00884DF9"/>
    <w:rsid w:val="00884E15"/>
    <w:rsid w:val="00884E22"/>
    <w:rsid w:val="00884E7D"/>
    <w:rsid w:val="00884F1C"/>
    <w:rsid w:val="00884F48"/>
    <w:rsid w:val="00884F89"/>
    <w:rsid w:val="00885170"/>
    <w:rsid w:val="0088529C"/>
    <w:rsid w:val="008852FF"/>
    <w:rsid w:val="0088545E"/>
    <w:rsid w:val="00885486"/>
    <w:rsid w:val="008855A5"/>
    <w:rsid w:val="0088564B"/>
    <w:rsid w:val="0088571B"/>
    <w:rsid w:val="00885848"/>
    <w:rsid w:val="0088593C"/>
    <w:rsid w:val="00885AD1"/>
    <w:rsid w:val="00885D44"/>
    <w:rsid w:val="00885D55"/>
    <w:rsid w:val="00885E73"/>
    <w:rsid w:val="00885FF8"/>
    <w:rsid w:val="008860FD"/>
    <w:rsid w:val="0088614E"/>
    <w:rsid w:val="008861DB"/>
    <w:rsid w:val="00886507"/>
    <w:rsid w:val="00886552"/>
    <w:rsid w:val="00886589"/>
    <w:rsid w:val="00886615"/>
    <w:rsid w:val="008866AE"/>
    <w:rsid w:val="00886708"/>
    <w:rsid w:val="008867E8"/>
    <w:rsid w:val="008868A9"/>
    <w:rsid w:val="008868AD"/>
    <w:rsid w:val="008869C0"/>
    <w:rsid w:val="008869F5"/>
    <w:rsid w:val="00886BF5"/>
    <w:rsid w:val="00886C7F"/>
    <w:rsid w:val="00886D97"/>
    <w:rsid w:val="00886F84"/>
    <w:rsid w:val="00886FE7"/>
    <w:rsid w:val="00887043"/>
    <w:rsid w:val="00887158"/>
    <w:rsid w:val="008871A4"/>
    <w:rsid w:val="00887562"/>
    <w:rsid w:val="008876B8"/>
    <w:rsid w:val="00887779"/>
    <w:rsid w:val="00887A95"/>
    <w:rsid w:val="00887B67"/>
    <w:rsid w:val="00887BB2"/>
    <w:rsid w:val="00887C24"/>
    <w:rsid w:val="00887CA0"/>
    <w:rsid w:val="00887D85"/>
    <w:rsid w:val="00887E69"/>
    <w:rsid w:val="00887EF9"/>
    <w:rsid w:val="00887FBD"/>
    <w:rsid w:val="00887FD3"/>
    <w:rsid w:val="00890017"/>
    <w:rsid w:val="00890127"/>
    <w:rsid w:val="008901C6"/>
    <w:rsid w:val="008901CB"/>
    <w:rsid w:val="008905CC"/>
    <w:rsid w:val="00890A48"/>
    <w:rsid w:val="00890B00"/>
    <w:rsid w:val="00890B2B"/>
    <w:rsid w:val="00890B3D"/>
    <w:rsid w:val="00890DA7"/>
    <w:rsid w:val="00890F1B"/>
    <w:rsid w:val="008912E7"/>
    <w:rsid w:val="008912FD"/>
    <w:rsid w:val="0089134E"/>
    <w:rsid w:val="00891522"/>
    <w:rsid w:val="0089171B"/>
    <w:rsid w:val="00891773"/>
    <w:rsid w:val="0089181A"/>
    <w:rsid w:val="00891976"/>
    <w:rsid w:val="00891BBF"/>
    <w:rsid w:val="00891BC5"/>
    <w:rsid w:val="00891C2F"/>
    <w:rsid w:val="00891DDA"/>
    <w:rsid w:val="0089221E"/>
    <w:rsid w:val="00892223"/>
    <w:rsid w:val="00892326"/>
    <w:rsid w:val="0089254A"/>
    <w:rsid w:val="0089269E"/>
    <w:rsid w:val="008929D4"/>
    <w:rsid w:val="00892B18"/>
    <w:rsid w:val="00892CB1"/>
    <w:rsid w:val="00892CE8"/>
    <w:rsid w:val="00892CF8"/>
    <w:rsid w:val="00892DD1"/>
    <w:rsid w:val="00892E70"/>
    <w:rsid w:val="00892E8C"/>
    <w:rsid w:val="00892F7B"/>
    <w:rsid w:val="008930B4"/>
    <w:rsid w:val="00893107"/>
    <w:rsid w:val="00893424"/>
    <w:rsid w:val="00893917"/>
    <w:rsid w:val="00893B6E"/>
    <w:rsid w:val="00893BF6"/>
    <w:rsid w:val="00893C5F"/>
    <w:rsid w:val="00893CE5"/>
    <w:rsid w:val="008940A2"/>
    <w:rsid w:val="008940A6"/>
    <w:rsid w:val="00894435"/>
    <w:rsid w:val="0089446B"/>
    <w:rsid w:val="00894473"/>
    <w:rsid w:val="008945B1"/>
    <w:rsid w:val="0089461E"/>
    <w:rsid w:val="0089475E"/>
    <w:rsid w:val="008947CE"/>
    <w:rsid w:val="00894809"/>
    <w:rsid w:val="00894987"/>
    <w:rsid w:val="00894A47"/>
    <w:rsid w:val="00894A6C"/>
    <w:rsid w:val="00894C47"/>
    <w:rsid w:val="00894CDF"/>
    <w:rsid w:val="00894D37"/>
    <w:rsid w:val="00894EC4"/>
    <w:rsid w:val="008951FA"/>
    <w:rsid w:val="008953E1"/>
    <w:rsid w:val="00895469"/>
    <w:rsid w:val="00895663"/>
    <w:rsid w:val="008957F5"/>
    <w:rsid w:val="0089581F"/>
    <w:rsid w:val="00895863"/>
    <w:rsid w:val="008958AF"/>
    <w:rsid w:val="00895923"/>
    <w:rsid w:val="00895A6B"/>
    <w:rsid w:val="00895C7C"/>
    <w:rsid w:val="00895D0E"/>
    <w:rsid w:val="00895F95"/>
    <w:rsid w:val="00895F9F"/>
    <w:rsid w:val="008960CE"/>
    <w:rsid w:val="008963E3"/>
    <w:rsid w:val="0089641D"/>
    <w:rsid w:val="0089675F"/>
    <w:rsid w:val="008967C8"/>
    <w:rsid w:val="00896834"/>
    <w:rsid w:val="008968AD"/>
    <w:rsid w:val="00896972"/>
    <w:rsid w:val="00896ACA"/>
    <w:rsid w:val="00896C1E"/>
    <w:rsid w:val="00896FD8"/>
    <w:rsid w:val="00896FE0"/>
    <w:rsid w:val="00897012"/>
    <w:rsid w:val="00897139"/>
    <w:rsid w:val="0089721A"/>
    <w:rsid w:val="0089748A"/>
    <w:rsid w:val="008974AB"/>
    <w:rsid w:val="008974BE"/>
    <w:rsid w:val="008974BF"/>
    <w:rsid w:val="008975FE"/>
    <w:rsid w:val="00897684"/>
    <w:rsid w:val="0089776E"/>
    <w:rsid w:val="008978F2"/>
    <w:rsid w:val="00897A26"/>
    <w:rsid w:val="00897ACF"/>
    <w:rsid w:val="00897B27"/>
    <w:rsid w:val="00897CD6"/>
    <w:rsid w:val="00897CEA"/>
    <w:rsid w:val="00897DEA"/>
    <w:rsid w:val="00897E6D"/>
    <w:rsid w:val="008A006F"/>
    <w:rsid w:val="008A0084"/>
    <w:rsid w:val="008A011D"/>
    <w:rsid w:val="008A0215"/>
    <w:rsid w:val="008A04A2"/>
    <w:rsid w:val="008A04E4"/>
    <w:rsid w:val="008A0CCA"/>
    <w:rsid w:val="008A0F3C"/>
    <w:rsid w:val="008A112D"/>
    <w:rsid w:val="008A11B5"/>
    <w:rsid w:val="008A1219"/>
    <w:rsid w:val="008A12BD"/>
    <w:rsid w:val="008A1377"/>
    <w:rsid w:val="008A1387"/>
    <w:rsid w:val="008A15E9"/>
    <w:rsid w:val="008A165E"/>
    <w:rsid w:val="008A18AF"/>
    <w:rsid w:val="008A1AFD"/>
    <w:rsid w:val="008A1BE9"/>
    <w:rsid w:val="008A1C72"/>
    <w:rsid w:val="008A1CA8"/>
    <w:rsid w:val="008A1D6E"/>
    <w:rsid w:val="008A1D7E"/>
    <w:rsid w:val="008A1E2D"/>
    <w:rsid w:val="008A1F17"/>
    <w:rsid w:val="008A1FD2"/>
    <w:rsid w:val="008A1FEF"/>
    <w:rsid w:val="008A217B"/>
    <w:rsid w:val="008A22FE"/>
    <w:rsid w:val="008A23F0"/>
    <w:rsid w:val="008A247F"/>
    <w:rsid w:val="008A249F"/>
    <w:rsid w:val="008A29C1"/>
    <w:rsid w:val="008A2BDF"/>
    <w:rsid w:val="008A2BEA"/>
    <w:rsid w:val="008A2CA9"/>
    <w:rsid w:val="008A303F"/>
    <w:rsid w:val="008A31B8"/>
    <w:rsid w:val="008A339D"/>
    <w:rsid w:val="008A33A6"/>
    <w:rsid w:val="008A3404"/>
    <w:rsid w:val="008A3432"/>
    <w:rsid w:val="008A3436"/>
    <w:rsid w:val="008A3823"/>
    <w:rsid w:val="008A397D"/>
    <w:rsid w:val="008A39E5"/>
    <w:rsid w:val="008A3AE4"/>
    <w:rsid w:val="008A3B22"/>
    <w:rsid w:val="008A3BF3"/>
    <w:rsid w:val="008A3E3A"/>
    <w:rsid w:val="008A3E58"/>
    <w:rsid w:val="008A3E87"/>
    <w:rsid w:val="008A3EE6"/>
    <w:rsid w:val="008A3EF4"/>
    <w:rsid w:val="008A3F56"/>
    <w:rsid w:val="008A4083"/>
    <w:rsid w:val="008A425D"/>
    <w:rsid w:val="008A46EB"/>
    <w:rsid w:val="008A4890"/>
    <w:rsid w:val="008A4A0D"/>
    <w:rsid w:val="008A4A5C"/>
    <w:rsid w:val="008A4B26"/>
    <w:rsid w:val="008A4B4D"/>
    <w:rsid w:val="008A4BFC"/>
    <w:rsid w:val="008A4D52"/>
    <w:rsid w:val="008A4D53"/>
    <w:rsid w:val="008A4E6A"/>
    <w:rsid w:val="008A4EF8"/>
    <w:rsid w:val="008A4F71"/>
    <w:rsid w:val="008A50CC"/>
    <w:rsid w:val="008A510D"/>
    <w:rsid w:val="008A51DB"/>
    <w:rsid w:val="008A52FE"/>
    <w:rsid w:val="008A533B"/>
    <w:rsid w:val="008A539E"/>
    <w:rsid w:val="008A53EF"/>
    <w:rsid w:val="008A55B7"/>
    <w:rsid w:val="008A55ED"/>
    <w:rsid w:val="008A56D2"/>
    <w:rsid w:val="008A5784"/>
    <w:rsid w:val="008A581C"/>
    <w:rsid w:val="008A5964"/>
    <w:rsid w:val="008A5B8C"/>
    <w:rsid w:val="008A5BC1"/>
    <w:rsid w:val="008A5C5B"/>
    <w:rsid w:val="008A5C80"/>
    <w:rsid w:val="008A5EA8"/>
    <w:rsid w:val="008A629D"/>
    <w:rsid w:val="008A6450"/>
    <w:rsid w:val="008A67D0"/>
    <w:rsid w:val="008A68B2"/>
    <w:rsid w:val="008A6965"/>
    <w:rsid w:val="008A6B2E"/>
    <w:rsid w:val="008A6C99"/>
    <w:rsid w:val="008A6D89"/>
    <w:rsid w:val="008A6E3D"/>
    <w:rsid w:val="008A6FFF"/>
    <w:rsid w:val="008A7183"/>
    <w:rsid w:val="008A71D8"/>
    <w:rsid w:val="008A71DE"/>
    <w:rsid w:val="008A7409"/>
    <w:rsid w:val="008A743C"/>
    <w:rsid w:val="008A743D"/>
    <w:rsid w:val="008A7460"/>
    <w:rsid w:val="008A74FD"/>
    <w:rsid w:val="008A750D"/>
    <w:rsid w:val="008A76C7"/>
    <w:rsid w:val="008A78A5"/>
    <w:rsid w:val="008A7972"/>
    <w:rsid w:val="008A7B1C"/>
    <w:rsid w:val="008A7BAE"/>
    <w:rsid w:val="008A7D70"/>
    <w:rsid w:val="008A7EA1"/>
    <w:rsid w:val="008A7EEA"/>
    <w:rsid w:val="008A7F48"/>
    <w:rsid w:val="008B005D"/>
    <w:rsid w:val="008B038C"/>
    <w:rsid w:val="008B03B4"/>
    <w:rsid w:val="008B03DA"/>
    <w:rsid w:val="008B0614"/>
    <w:rsid w:val="008B0617"/>
    <w:rsid w:val="008B063C"/>
    <w:rsid w:val="008B0687"/>
    <w:rsid w:val="008B07BE"/>
    <w:rsid w:val="008B09A8"/>
    <w:rsid w:val="008B09B0"/>
    <w:rsid w:val="008B0B26"/>
    <w:rsid w:val="008B0B42"/>
    <w:rsid w:val="008B0B87"/>
    <w:rsid w:val="008B108A"/>
    <w:rsid w:val="008B1234"/>
    <w:rsid w:val="008B1297"/>
    <w:rsid w:val="008B12EE"/>
    <w:rsid w:val="008B13A2"/>
    <w:rsid w:val="008B16A4"/>
    <w:rsid w:val="008B17EC"/>
    <w:rsid w:val="008B1869"/>
    <w:rsid w:val="008B1CC3"/>
    <w:rsid w:val="008B1D36"/>
    <w:rsid w:val="008B1D7D"/>
    <w:rsid w:val="008B1E6B"/>
    <w:rsid w:val="008B1E86"/>
    <w:rsid w:val="008B1FF8"/>
    <w:rsid w:val="008B218A"/>
    <w:rsid w:val="008B21C0"/>
    <w:rsid w:val="008B224B"/>
    <w:rsid w:val="008B2267"/>
    <w:rsid w:val="008B24B7"/>
    <w:rsid w:val="008B2609"/>
    <w:rsid w:val="008B268E"/>
    <w:rsid w:val="008B28D2"/>
    <w:rsid w:val="008B2C62"/>
    <w:rsid w:val="008B2CA7"/>
    <w:rsid w:val="008B2E72"/>
    <w:rsid w:val="008B2F50"/>
    <w:rsid w:val="008B2FA9"/>
    <w:rsid w:val="008B3011"/>
    <w:rsid w:val="008B301A"/>
    <w:rsid w:val="008B32F4"/>
    <w:rsid w:val="008B3385"/>
    <w:rsid w:val="008B33C7"/>
    <w:rsid w:val="008B33E1"/>
    <w:rsid w:val="008B35C7"/>
    <w:rsid w:val="008B36C3"/>
    <w:rsid w:val="008B370D"/>
    <w:rsid w:val="008B377F"/>
    <w:rsid w:val="008B387C"/>
    <w:rsid w:val="008B3987"/>
    <w:rsid w:val="008B3AAF"/>
    <w:rsid w:val="008B3AD7"/>
    <w:rsid w:val="008B3C31"/>
    <w:rsid w:val="008B3D4A"/>
    <w:rsid w:val="008B3D51"/>
    <w:rsid w:val="008B3D9F"/>
    <w:rsid w:val="008B3E91"/>
    <w:rsid w:val="008B3F1C"/>
    <w:rsid w:val="008B3F72"/>
    <w:rsid w:val="008B3FF5"/>
    <w:rsid w:val="008B4023"/>
    <w:rsid w:val="008B40F4"/>
    <w:rsid w:val="008B40FA"/>
    <w:rsid w:val="008B4283"/>
    <w:rsid w:val="008B4320"/>
    <w:rsid w:val="008B440F"/>
    <w:rsid w:val="008B4414"/>
    <w:rsid w:val="008B450C"/>
    <w:rsid w:val="008B4576"/>
    <w:rsid w:val="008B4640"/>
    <w:rsid w:val="008B4721"/>
    <w:rsid w:val="008B4746"/>
    <w:rsid w:val="008B49D8"/>
    <w:rsid w:val="008B4A0F"/>
    <w:rsid w:val="008B4C2A"/>
    <w:rsid w:val="008B4CD2"/>
    <w:rsid w:val="008B4D48"/>
    <w:rsid w:val="008B4EC5"/>
    <w:rsid w:val="008B4FBF"/>
    <w:rsid w:val="008B50AA"/>
    <w:rsid w:val="008B50EC"/>
    <w:rsid w:val="008B5128"/>
    <w:rsid w:val="008B520C"/>
    <w:rsid w:val="008B538D"/>
    <w:rsid w:val="008B543F"/>
    <w:rsid w:val="008B5561"/>
    <w:rsid w:val="008B55DB"/>
    <w:rsid w:val="008B56B3"/>
    <w:rsid w:val="008B56EA"/>
    <w:rsid w:val="008B5872"/>
    <w:rsid w:val="008B58B5"/>
    <w:rsid w:val="008B58F7"/>
    <w:rsid w:val="008B5967"/>
    <w:rsid w:val="008B59BB"/>
    <w:rsid w:val="008B59CF"/>
    <w:rsid w:val="008B5C04"/>
    <w:rsid w:val="008B5C12"/>
    <w:rsid w:val="008B5C98"/>
    <w:rsid w:val="008B5CB3"/>
    <w:rsid w:val="008B5FDE"/>
    <w:rsid w:val="008B60A8"/>
    <w:rsid w:val="008B62D4"/>
    <w:rsid w:val="008B63C2"/>
    <w:rsid w:val="008B662E"/>
    <w:rsid w:val="008B685F"/>
    <w:rsid w:val="008B68F9"/>
    <w:rsid w:val="008B6924"/>
    <w:rsid w:val="008B6B81"/>
    <w:rsid w:val="008B6C2D"/>
    <w:rsid w:val="008B6CE6"/>
    <w:rsid w:val="008B6E0E"/>
    <w:rsid w:val="008B6FFE"/>
    <w:rsid w:val="008B70C8"/>
    <w:rsid w:val="008B7244"/>
    <w:rsid w:val="008B726F"/>
    <w:rsid w:val="008B73C2"/>
    <w:rsid w:val="008B7591"/>
    <w:rsid w:val="008B75DD"/>
    <w:rsid w:val="008B77ED"/>
    <w:rsid w:val="008B77F1"/>
    <w:rsid w:val="008B7DEF"/>
    <w:rsid w:val="008B7DFA"/>
    <w:rsid w:val="008B7F12"/>
    <w:rsid w:val="008B7F80"/>
    <w:rsid w:val="008C007D"/>
    <w:rsid w:val="008C00BF"/>
    <w:rsid w:val="008C0274"/>
    <w:rsid w:val="008C0470"/>
    <w:rsid w:val="008C0869"/>
    <w:rsid w:val="008C0987"/>
    <w:rsid w:val="008C0ED6"/>
    <w:rsid w:val="008C10C6"/>
    <w:rsid w:val="008C119C"/>
    <w:rsid w:val="008C1264"/>
    <w:rsid w:val="008C1322"/>
    <w:rsid w:val="008C134F"/>
    <w:rsid w:val="008C13B4"/>
    <w:rsid w:val="008C14DD"/>
    <w:rsid w:val="008C161B"/>
    <w:rsid w:val="008C1748"/>
    <w:rsid w:val="008C1960"/>
    <w:rsid w:val="008C1DB0"/>
    <w:rsid w:val="008C1E37"/>
    <w:rsid w:val="008C2013"/>
    <w:rsid w:val="008C20B2"/>
    <w:rsid w:val="008C2166"/>
    <w:rsid w:val="008C2183"/>
    <w:rsid w:val="008C21A0"/>
    <w:rsid w:val="008C2204"/>
    <w:rsid w:val="008C243C"/>
    <w:rsid w:val="008C25EE"/>
    <w:rsid w:val="008C2707"/>
    <w:rsid w:val="008C29E7"/>
    <w:rsid w:val="008C2A54"/>
    <w:rsid w:val="008C2C7E"/>
    <w:rsid w:val="008C2E27"/>
    <w:rsid w:val="008C2E50"/>
    <w:rsid w:val="008C2EC1"/>
    <w:rsid w:val="008C2FD9"/>
    <w:rsid w:val="008C3194"/>
    <w:rsid w:val="008C3196"/>
    <w:rsid w:val="008C32E8"/>
    <w:rsid w:val="008C35C2"/>
    <w:rsid w:val="008C35DC"/>
    <w:rsid w:val="008C3633"/>
    <w:rsid w:val="008C387C"/>
    <w:rsid w:val="008C396B"/>
    <w:rsid w:val="008C3A2C"/>
    <w:rsid w:val="008C3A61"/>
    <w:rsid w:val="008C3C36"/>
    <w:rsid w:val="008C3F22"/>
    <w:rsid w:val="008C3FA3"/>
    <w:rsid w:val="008C3FA9"/>
    <w:rsid w:val="008C40B6"/>
    <w:rsid w:val="008C41BA"/>
    <w:rsid w:val="008C42C1"/>
    <w:rsid w:val="008C4462"/>
    <w:rsid w:val="008C4A2D"/>
    <w:rsid w:val="008C4BED"/>
    <w:rsid w:val="008C4FE5"/>
    <w:rsid w:val="008C502C"/>
    <w:rsid w:val="008C5073"/>
    <w:rsid w:val="008C50AE"/>
    <w:rsid w:val="008C531A"/>
    <w:rsid w:val="008C5587"/>
    <w:rsid w:val="008C5721"/>
    <w:rsid w:val="008C5760"/>
    <w:rsid w:val="008C5866"/>
    <w:rsid w:val="008C5ADA"/>
    <w:rsid w:val="008C5B3D"/>
    <w:rsid w:val="008C5B99"/>
    <w:rsid w:val="008C5C51"/>
    <w:rsid w:val="008C5DA8"/>
    <w:rsid w:val="008C606C"/>
    <w:rsid w:val="008C607D"/>
    <w:rsid w:val="008C63DF"/>
    <w:rsid w:val="008C66B4"/>
    <w:rsid w:val="008C6866"/>
    <w:rsid w:val="008C6953"/>
    <w:rsid w:val="008C69AC"/>
    <w:rsid w:val="008C69F6"/>
    <w:rsid w:val="008C6AEE"/>
    <w:rsid w:val="008C6BAE"/>
    <w:rsid w:val="008C6BF8"/>
    <w:rsid w:val="008C6CF9"/>
    <w:rsid w:val="008C6D11"/>
    <w:rsid w:val="008C6DBE"/>
    <w:rsid w:val="008C6EF7"/>
    <w:rsid w:val="008C6FC2"/>
    <w:rsid w:val="008C7086"/>
    <w:rsid w:val="008C7102"/>
    <w:rsid w:val="008C719D"/>
    <w:rsid w:val="008C7468"/>
    <w:rsid w:val="008C7556"/>
    <w:rsid w:val="008C75CE"/>
    <w:rsid w:val="008C7641"/>
    <w:rsid w:val="008C77BF"/>
    <w:rsid w:val="008C7858"/>
    <w:rsid w:val="008C7BF4"/>
    <w:rsid w:val="008C7CE3"/>
    <w:rsid w:val="008C7E4D"/>
    <w:rsid w:val="008D018A"/>
    <w:rsid w:val="008D01B5"/>
    <w:rsid w:val="008D01CE"/>
    <w:rsid w:val="008D01D1"/>
    <w:rsid w:val="008D024D"/>
    <w:rsid w:val="008D038B"/>
    <w:rsid w:val="008D03FD"/>
    <w:rsid w:val="008D04AD"/>
    <w:rsid w:val="008D04D9"/>
    <w:rsid w:val="008D0555"/>
    <w:rsid w:val="008D07C6"/>
    <w:rsid w:val="008D09E7"/>
    <w:rsid w:val="008D0B54"/>
    <w:rsid w:val="008D0C32"/>
    <w:rsid w:val="008D0C3B"/>
    <w:rsid w:val="008D0CBA"/>
    <w:rsid w:val="008D0CC6"/>
    <w:rsid w:val="008D0DCF"/>
    <w:rsid w:val="008D0DE2"/>
    <w:rsid w:val="008D0E7C"/>
    <w:rsid w:val="008D0EC0"/>
    <w:rsid w:val="008D0EC7"/>
    <w:rsid w:val="008D0FFD"/>
    <w:rsid w:val="008D1096"/>
    <w:rsid w:val="008D1128"/>
    <w:rsid w:val="008D12F4"/>
    <w:rsid w:val="008D15D2"/>
    <w:rsid w:val="008D1650"/>
    <w:rsid w:val="008D16E4"/>
    <w:rsid w:val="008D1801"/>
    <w:rsid w:val="008D180B"/>
    <w:rsid w:val="008D18A7"/>
    <w:rsid w:val="008D18A8"/>
    <w:rsid w:val="008D1988"/>
    <w:rsid w:val="008D1AC7"/>
    <w:rsid w:val="008D1B04"/>
    <w:rsid w:val="008D1BE0"/>
    <w:rsid w:val="008D1DC0"/>
    <w:rsid w:val="008D1EC1"/>
    <w:rsid w:val="008D1FC7"/>
    <w:rsid w:val="008D2028"/>
    <w:rsid w:val="008D203E"/>
    <w:rsid w:val="008D2053"/>
    <w:rsid w:val="008D226D"/>
    <w:rsid w:val="008D23A9"/>
    <w:rsid w:val="008D2456"/>
    <w:rsid w:val="008D24FD"/>
    <w:rsid w:val="008D2807"/>
    <w:rsid w:val="008D288D"/>
    <w:rsid w:val="008D28D0"/>
    <w:rsid w:val="008D2963"/>
    <w:rsid w:val="008D2A79"/>
    <w:rsid w:val="008D2BD1"/>
    <w:rsid w:val="008D2BE1"/>
    <w:rsid w:val="008D2CEB"/>
    <w:rsid w:val="008D2D48"/>
    <w:rsid w:val="008D2FF6"/>
    <w:rsid w:val="008D30FC"/>
    <w:rsid w:val="008D3275"/>
    <w:rsid w:val="008D329C"/>
    <w:rsid w:val="008D32FD"/>
    <w:rsid w:val="008D3375"/>
    <w:rsid w:val="008D33B9"/>
    <w:rsid w:val="008D3417"/>
    <w:rsid w:val="008D378C"/>
    <w:rsid w:val="008D3939"/>
    <w:rsid w:val="008D3985"/>
    <w:rsid w:val="008D39FB"/>
    <w:rsid w:val="008D3A70"/>
    <w:rsid w:val="008D3B27"/>
    <w:rsid w:val="008D3C22"/>
    <w:rsid w:val="008D3C37"/>
    <w:rsid w:val="008D3F73"/>
    <w:rsid w:val="008D401A"/>
    <w:rsid w:val="008D40F1"/>
    <w:rsid w:val="008D40FB"/>
    <w:rsid w:val="008D41DE"/>
    <w:rsid w:val="008D438B"/>
    <w:rsid w:val="008D4409"/>
    <w:rsid w:val="008D4419"/>
    <w:rsid w:val="008D4567"/>
    <w:rsid w:val="008D45F7"/>
    <w:rsid w:val="008D463E"/>
    <w:rsid w:val="008D4672"/>
    <w:rsid w:val="008D491E"/>
    <w:rsid w:val="008D4A44"/>
    <w:rsid w:val="008D4ACF"/>
    <w:rsid w:val="008D4B64"/>
    <w:rsid w:val="008D4C2C"/>
    <w:rsid w:val="008D4CF9"/>
    <w:rsid w:val="008D4E71"/>
    <w:rsid w:val="008D4E83"/>
    <w:rsid w:val="008D4F16"/>
    <w:rsid w:val="008D4F39"/>
    <w:rsid w:val="008D4F63"/>
    <w:rsid w:val="008D4FF5"/>
    <w:rsid w:val="008D51E3"/>
    <w:rsid w:val="008D5265"/>
    <w:rsid w:val="008D52CE"/>
    <w:rsid w:val="008D534C"/>
    <w:rsid w:val="008D54C0"/>
    <w:rsid w:val="008D5526"/>
    <w:rsid w:val="008D5597"/>
    <w:rsid w:val="008D5691"/>
    <w:rsid w:val="008D56F5"/>
    <w:rsid w:val="008D573E"/>
    <w:rsid w:val="008D57CA"/>
    <w:rsid w:val="008D5893"/>
    <w:rsid w:val="008D59B4"/>
    <w:rsid w:val="008D5AA1"/>
    <w:rsid w:val="008D5CA2"/>
    <w:rsid w:val="008D5EE1"/>
    <w:rsid w:val="008D6078"/>
    <w:rsid w:val="008D60F7"/>
    <w:rsid w:val="008D6244"/>
    <w:rsid w:val="008D62DD"/>
    <w:rsid w:val="008D63A8"/>
    <w:rsid w:val="008D6525"/>
    <w:rsid w:val="008D652D"/>
    <w:rsid w:val="008D656E"/>
    <w:rsid w:val="008D6684"/>
    <w:rsid w:val="008D6750"/>
    <w:rsid w:val="008D6756"/>
    <w:rsid w:val="008D6893"/>
    <w:rsid w:val="008D68B5"/>
    <w:rsid w:val="008D6B9B"/>
    <w:rsid w:val="008D6BE4"/>
    <w:rsid w:val="008D6C86"/>
    <w:rsid w:val="008D6CF3"/>
    <w:rsid w:val="008D6E21"/>
    <w:rsid w:val="008D6ED3"/>
    <w:rsid w:val="008D6F2C"/>
    <w:rsid w:val="008D70F4"/>
    <w:rsid w:val="008D70F6"/>
    <w:rsid w:val="008D72DD"/>
    <w:rsid w:val="008D7626"/>
    <w:rsid w:val="008D763E"/>
    <w:rsid w:val="008D773C"/>
    <w:rsid w:val="008D784D"/>
    <w:rsid w:val="008D78B7"/>
    <w:rsid w:val="008D791D"/>
    <w:rsid w:val="008D7CED"/>
    <w:rsid w:val="008D7DAF"/>
    <w:rsid w:val="008D7E0B"/>
    <w:rsid w:val="008D7E73"/>
    <w:rsid w:val="008E00C8"/>
    <w:rsid w:val="008E00E6"/>
    <w:rsid w:val="008E02ED"/>
    <w:rsid w:val="008E02F9"/>
    <w:rsid w:val="008E03BF"/>
    <w:rsid w:val="008E04C7"/>
    <w:rsid w:val="008E0BBD"/>
    <w:rsid w:val="008E0D25"/>
    <w:rsid w:val="008E0DD7"/>
    <w:rsid w:val="008E0EED"/>
    <w:rsid w:val="008E0FEE"/>
    <w:rsid w:val="008E1088"/>
    <w:rsid w:val="008E10AA"/>
    <w:rsid w:val="008E116E"/>
    <w:rsid w:val="008E12CC"/>
    <w:rsid w:val="008E132E"/>
    <w:rsid w:val="008E14BB"/>
    <w:rsid w:val="008E1657"/>
    <w:rsid w:val="008E166C"/>
    <w:rsid w:val="008E19CB"/>
    <w:rsid w:val="008E1F11"/>
    <w:rsid w:val="008E1F32"/>
    <w:rsid w:val="008E20CA"/>
    <w:rsid w:val="008E21F4"/>
    <w:rsid w:val="008E221B"/>
    <w:rsid w:val="008E2481"/>
    <w:rsid w:val="008E24B2"/>
    <w:rsid w:val="008E2503"/>
    <w:rsid w:val="008E282F"/>
    <w:rsid w:val="008E299A"/>
    <w:rsid w:val="008E29BC"/>
    <w:rsid w:val="008E2A20"/>
    <w:rsid w:val="008E2AC9"/>
    <w:rsid w:val="008E2DCC"/>
    <w:rsid w:val="008E31DB"/>
    <w:rsid w:val="008E33F8"/>
    <w:rsid w:val="008E347F"/>
    <w:rsid w:val="008E352C"/>
    <w:rsid w:val="008E372A"/>
    <w:rsid w:val="008E37A5"/>
    <w:rsid w:val="008E39E6"/>
    <w:rsid w:val="008E3C78"/>
    <w:rsid w:val="008E3EA5"/>
    <w:rsid w:val="008E3F0E"/>
    <w:rsid w:val="008E4106"/>
    <w:rsid w:val="008E41FD"/>
    <w:rsid w:val="008E426D"/>
    <w:rsid w:val="008E45BD"/>
    <w:rsid w:val="008E48BE"/>
    <w:rsid w:val="008E48C4"/>
    <w:rsid w:val="008E49C1"/>
    <w:rsid w:val="008E4CF5"/>
    <w:rsid w:val="008E4D09"/>
    <w:rsid w:val="008E4E26"/>
    <w:rsid w:val="008E50B8"/>
    <w:rsid w:val="008E521C"/>
    <w:rsid w:val="008E52A1"/>
    <w:rsid w:val="008E52F3"/>
    <w:rsid w:val="008E5396"/>
    <w:rsid w:val="008E550B"/>
    <w:rsid w:val="008E5685"/>
    <w:rsid w:val="008E590F"/>
    <w:rsid w:val="008E594B"/>
    <w:rsid w:val="008E5A0C"/>
    <w:rsid w:val="008E5B06"/>
    <w:rsid w:val="008E5B35"/>
    <w:rsid w:val="008E5BF2"/>
    <w:rsid w:val="008E5C1C"/>
    <w:rsid w:val="008E5D60"/>
    <w:rsid w:val="008E5DA3"/>
    <w:rsid w:val="008E63E8"/>
    <w:rsid w:val="008E6511"/>
    <w:rsid w:val="008E65CE"/>
    <w:rsid w:val="008E667B"/>
    <w:rsid w:val="008E66D5"/>
    <w:rsid w:val="008E66E9"/>
    <w:rsid w:val="008E6740"/>
    <w:rsid w:val="008E67A2"/>
    <w:rsid w:val="008E6818"/>
    <w:rsid w:val="008E69C5"/>
    <w:rsid w:val="008E6D85"/>
    <w:rsid w:val="008E6EBC"/>
    <w:rsid w:val="008E7181"/>
    <w:rsid w:val="008E725F"/>
    <w:rsid w:val="008E751D"/>
    <w:rsid w:val="008E75B1"/>
    <w:rsid w:val="008E76E2"/>
    <w:rsid w:val="008E76E3"/>
    <w:rsid w:val="008E777F"/>
    <w:rsid w:val="008E779A"/>
    <w:rsid w:val="008E7829"/>
    <w:rsid w:val="008E79FA"/>
    <w:rsid w:val="008E7A4A"/>
    <w:rsid w:val="008E7C9A"/>
    <w:rsid w:val="008E7F85"/>
    <w:rsid w:val="008E7FBD"/>
    <w:rsid w:val="008F0029"/>
    <w:rsid w:val="008F024C"/>
    <w:rsid w:val="008F025E"/>
    <w:rsid w:val="008F055D"/>
    <w:rsid w:val="008F07A1"/>
    <w:rsid w:val="008F07EA"/>
    <w:rsid w:val="008F0A3A"/>
    <w:rsid w:val="008F0AD4"/>
    <w:rsid w:val="008F0AD9"/>
    <w:rsid w:val="008F0B16"/>
    <w:rsid w:val="008F0DEA"/>
    <w:rsid w:val="008F0EB8"/>
    <w:rsid w:val="008F108E"/>
    <w:rsid w:val="008F1316"/>
    <w:rsid w:val="008F1334"/>
    <w:rsid w:val="008F13E9"/>
    <w:rsid w:val="008F142C"/>
    <w:rsid w:val="008F176C"/>
    <w:rsid w:val="008F17A4"/>
    <w:rsid w:val="008F1C8A"/>
    <w:rsid w:val="008F1D2B"/>
    <w:rsid w:val="008F1D5F"/>
    <w:rsid w:val="008F20D2"/>
    <w:rsid w:val="008F2126"/>
    <w:rsid w:val="008F2163"/>
    <w:rsid w:val="008F21A5"/>
    <w:rsid w:val="008F2422"/>
    <w:rsid w:val="008F24AB"/>
    <w:rsid w:val="008F275C"/>
    <w:rsid w:val="008F2761"/>
    <w:rsid w:val="008F297D"/>
    <w:rsid w:val="008F2A07"/>
    <w:rsid w:val="008F2ACA"/>
    <w:rsid w:val="008F2DBE"/>
    <w:rsid w:val="008F2E05"/>
    <w:rsid w:val="008F2E2B"/>
    <w:rsid w:val="008F2E53"/>
    <w:rsid w:val="008F2E6C"/>
    <w:rsid w:val="008F2F30"/>
    <w:rsid w:val="008F2F61"/>
    <w:rsid w:val="008F304A"/>
    <w:rsid w:val="008F3320"/>
    <w:rsid w:val="008F3477"/>
    <w:rsid w:val="008F35D2"/>
    <w:rsid w:val="008F3611"/>
    <w:rsid w:val="008F3620"/>
    <w:rsid w:val="008F369B"/>
    <w:rsid w:val="008F38F7"/>
    <w:rsid w:val="008F3972"/>
    <w:rsid w:val="008F3980"/>
    <w:rsid w:val="008F39F0"/>
    <w:rsid w:val="008F3B78"/>
    <w:rsid w:val="008F3B99"/>
    <w:rsid w:val="008F3D61"/>
    <w:rsid w:val="008F3DD2"/>
    <w:rsid w:val="008F3DD3"/>
    <w:rsid w:val="008F3EB8"/>
    <w:rsid w:val="008F3F1A"/>
    <w:rsid w:val="008F4231"/>
    <w:rsid w:val="008F4299"/>
    <w:rsid w:val="008F4469"/>
    <w:rsid w:val="008F44A4"/>
    <w:rsid w:val="008F44FF"/>
    <w:rsid w:val="008F45AD"/>
    <w:rsid w:val="008F45C0"/>
    <w:rsid w:val="008F4654"/>
    <w:rsid w:val="008F4835"/>
    <w:rsid w:val="008F4880"/>
    <w:rsid w:val="008F48D3"/>
    <w:rsid w:val="008F4C59"/>
    <w:rsid w:val="008F4CB0"/>
    <w:rsid w:val="008F4D45"/>
    <w:rsid w:val="008F4DB7"/>
    <w:rsid w:val="008F4ECD"/>
    <w:rsid w:val="008F4EDC"/>
    <w:rsid w:val="008F4FE4"/>
    <w:rsid w:val="008F505B"/>
    <w:rsid w:val="008F5065"/>
    <w:rsid w:val="008F533A"/>
    <w:rsid w:val="008F54A7"/>
    <w:rsid w:val="008F55B5"/>
    <w:rsid w:val="008F5751"/>
    <w:rsid w:val="008F57D3"/>
    <w:rsid w:val="008F5829"/>
    <w:rsid w:val="008F59B9"/>
    <w:rsid w:val="008F5ACA"/>
    <w:rsid w:val="008F5D12"/>
    <w:rsid w:val="008F5DBE"/>
    <w:rsid w:val="008F5EF9"/>
    <w:rsid w:val="008F5F0E"/>
    <w:rsid w:val="008F6015"/>
    <w:rsid w:val="008F6020"/>
    <w:rsid w:val="008F613F"/>
    <w:rsid w:val="008F6266"/>
    <w:rsid w:val="008F6290"/>
    <w:rsid w:val="008F6499"/>
    <w:rsid w:val="008F64C0"/>
    <w:rsid w:val="008F6595"/>
    <w:rsid w:val="008F666A"/>
    <w:rsid w:val="008F6865"/>
    <w:rsid w:val="008F6B0F"/>
    <w:rsid w:val="008F6B38"/>
    <w:rsid w:val="008F6B8F"/>
    <w:rsid w:val="008F6E44"/>
    <w:rsid w:val="008F6FD2"/>
    <w:rsid w:val="008F703E"/>
    <w:rsid w:val="008F710B"/>
    <w:rsid w:val="008F735A"/>
    <w:rsid w:val="008F7741"/>
    <w:rsid w:val="008F779D"/>
    <w:rsid w:val="008F7A35"/>
    <w:rsid w:val="008F7B67"/>
    <w:rsid w:val="008F7BB7"/>
    <w:rsid w:val="008F7BC2"/>
    <w:rsid w:val="008F7FA7"/>
    <w:rsid w:val="008F7FD6"/>
    <w:rsid w:val="00900035"/>
    <w:rsid w:val="009001D3"/>
    <w:rsid w:val="00900292"/>
    <w:rsid w:val="0090054C"/>
    <w:rsid w:val="00900754"/>
    <w:rsid w:val="00900ABB"/>
    <w:rsid w:val="00900C2A"/>
    <w:rsid w:val="00900DB5"/>
    <w:rsid w:val="00900E1C"/>
    <w:rsid w:val="00900ECA"/>
    <w:rsid w:val="00900F44"/>
    <w:rsid w:val="00900F63"/>
    <w:rsid w:val="00901202"/>
    <w:rsid w:val="00901416"/>
    <w:rsid w:val="009014C9"/>
    <w:rsid w:val="009014DC"/>
    <w:rsid w:val="009014F7"/>
    <w:rsid w:val="0090158B"/>
    <w:rsid w:val="009015BA"/>
    <w:rsid w:val="0090162B"/>
    <w:rsid w:val="00901834"/>
    <w:rsid w:val="009018C0"/>
    <w:rsid w:val="00901967"/>
    <w:rsid w:val="00901AFA"/>
    <w:rsid w:val="00901B66"/>
    <w:rsid w:val="00901B83"/>
    <w:rsid w:val="00901B91"/>
    <w:rsid w:val="00901C36"/>
    <w:rsid w:val="00901F49"/>
    <w:rsid w:val="00901F85"/>
    <w:rsid w:val="00901F8B"/>
    <w:rsid w:val="00901F9A"/>
    <w:rsid w:val="00901FB8"/>
    <w:rsid w:val="00902003"/>
    <w:rsid w:val="0090202D"/>
    <w:rsid w:val="0090205B"/>
    <w:rsid w:val="009021A1"/>
    <w:rsid w:val="00902398"/>
    <w:rsid w:val="0090241F"/>
    <w:rsid w:val="009024E4"/>
    <w:rsid w:val="009025D9"/>
    <w:rsid w:val="00902796"/>
    <w:rsid w:val="00902901"/>
    <w:rsid w:val="00902964"/>
    <w:rsid w:val="009029B4"/>
    <w:rsid w:val="00902BEF"/>
    <w:rsid w:val="00902C42"/>
    <w:rsid w:val="00902D34"/>
    <w:rsid w:val="00902DC4"/>
    <w:rsid w:val="00902E03"/>
    <w:rsid w:val="00902F00"/>
    <w:rsid w:val="009030B9"/>
    <w:rsid w:val="009030BA"/>
    <w:rsid w:val="00903163"/>
    <w:rsid w:val="0090319D"/>
    <w:rsid w:val="009031DE"/>
    <w:rsid w:val="0090333E"/>
    <w:rsid w:val="0090345A"/>
    <w:rsid w:val="009034FC"/>
    <w:rsid w:val="0090350A"/>
    <w:rsid w:val="0090360E"/>
    <w:rsid w:val="00903681"/>
    <w:rsid w:val="009037C1"/>
    <w:rsid w:val="0090385B"/>
    <w:rsid w:val="00903B34"/>
    <w:rsid w:val="00903B5D"/>
    <w:rsid w:val="00903C12"/>
    <w:rsid w:val="00903F9E"/>
    <w:rsid w:val="00904001"/>
    <w:rsid w:val="00904015"/>
    <w:rsid w:val="00904028"/>
    <w:rsid w:val="009042EB"/>
    <w:rsid w:val="00904310"/>
    <w:rsid w:val="0090432C"/>
    <w:rsid w:val="009043B1"/>
    <w:rsid w:val="009044D4"/>
    <w:rsid w:val="009045C0"/>
    <w:rsid w:val="009046A0"/>
    <w:rsid w:val="009046B3"/>
    <w:rsid w:val="009046E3"/>
    <w:rsid w:val="009049C6"/>
    <w:rsid w:val="00904A02"/>
    <w:rsid w:val="00904A41"/>
    <w:rsid w:val="00904BF8"/>
    <w:rsid w:val="00904C3B"/>
    <w:rsid w:val="00904E8F"/>
    <w:rsid w:val="00904F77"/>
    <w:rsid w:val="00905076"/>
    <w:rsid w:val="00905083"/>
    <w:rsid w:val="009050F3"/>
    <w:rsid w:val="00905154"/>
    <w:rsid w:val="00905223"/>
    <w:rsid w:val="00905302"/>
    <w:rsid w:val="00905511"/>
    <w:rsid w:val="00905543"/>
    <w:rsid w:val="00905799"/>
    <w:rsid w:val="009059EC"/>
    <w:rsid w:val="00905A2C"/>
    <w:rsid w:val="00905B09"/>
    <w:rsid w:val="00905BEA"/>
    <w:rsid w:val="00905C85"/>
    <w:rsid w:val="00905D51"/>
    <w:rsid w:val="009060F9"/>
    <w:rsid w:val="0090636A"/>
    <w:rsid w:val="00906486"/>
    <w:rsid w:val="009065F8"/>
    <w:rsid w:val="00906713"/>
    <w:rsid w:val="00906847"/>
    <w:rsid w:val="00906923"/>
    <w:rsid w:val="009069D3"/>
    <w:rsid w:val="00906AC8"/>
    <w:rsid w:val="00906ACE"/>
    <w:rsid w:val="00906B27"/>
    <w:rsid w:val="00906F41"/>
    <w:rsid w:val="00906FB4"/>
    <w:rsid w:val="00907031"/>
    <w:rsid w:val="00907385"/>
    <w:rsid w:val="009073C1"/>
    <w:rsid w:val="00907527"/>
    <w:rsid w:val="009075BC"/>
    <w:rsid w:val="00907634"/>
    <w:rsid w:val="0090771F"/>
    <w:rsid w:val="0090776F"/>
    <w:rsid w:val="009078C3"/>
    <w:rsid w:val="00907978"/>
    <w:rsid w:val="009079BA"/>
    <w:rsid w:val="00907AD1"/>
    <w:rsid w:val="00907C50"/>
    <w:rsid w:val="00907CB2"/>
    <w:rsid w:val="00907CD8"/>
    <w:rsid w:val="00907CEA"/>
    <w:rsid w:val="00907EE3"/>
    <w:rsid w:val="00907F5F"/>
    <w:rsid w:val="00907FA4"/>
    <w:rsid w:val="00910008"/>
    <w:rsid w:val="00910056"/>
    <w:rsid w:val="009100E6"/>
    <w:rsid w:val="009100E7"/>
    <w:rsid w:val="0091017C"/>
    <w:rsid w:val="009101F7"/>
    <w:rsid w:val="0091022D"/>
    <w:rsid w:val="00910307"/>
    <w:rsid w:val="009103D1"/>
    <w:rsid w:val="00910409"/>
    <w:rsid w:val="00910498"/>
    <w:rsid w:val="00910606"/>
    <w:rsid w:val="00910799"/>
    <w:rsid w:val="009107B6"/>
    <w:rsid w:val="00910952"/>
    <w:rsid w:val="00910AF6"/>
    <w:rsid w:val="00910D5A"/>
    <w:rsid w:val="00910DD1"/>
    <w:rsid w:val="00910E4B"/>
    <w:rsid w:val="00910EC7"/>
    <w:rsid w:val="00910F68"/>
    <w:rsid w:val="0091105A"/>
    <w:rsid w:val="009111CD"/>
    <w:rsid w:val="009111E9"/>
    <w:rsid w:val="009112BE"/>
    <w:rsid w:val="009113DF"/>
    <w:rsid w:val="00911565"/>
    <w:rsid w:val="009117AE"/>
    <w:rsid w:val="00911999"/>
    <w:rsid w:val="00911B3F"/>
    <w:rsid w:val="00911D55"/>
    <w:rsid w:val="00911D7E"/>
    <w:rsid w:val="00911DB5"/>
    <w:rsid w:val="00911F20"/>
    <w:rsid w:val="00911F21"/>
    <w:rsid w:val="00911F6A"/>
    <w:rsid w:val="00911F6F"/>
    <w:rsid w:val="0091201B"/>
    <w:rsid w:val="00912172"/>
    <w:rsid w:val="00912337"/>
    <w:rsid w:val="0091234E"/>
    <w:rsid w:val="0091242B"/>
    <w:rsid w:val="00912434"/>
    <w:rsid w:val="009124C5"/>
    <w:rsid w:val="0091254C"/>
    <w:rsid w:val="00912690"/>
    <w:rsid w:val="00912716"/>
    <w:rsid w:val="009127DA"/>
    <w:rsid w:val="0091282D"/>
    <w:rsid w:val="00912886"/>
    <w:rsid w:val="00912AEB"/>
    <w:rsid w:val="00912B9A"/>
    <w:rsid w:val="00912E7E"/>
    <w:rsid w:val="00912E80"/>
    <w:rsid w:val="00912F74"/>
    <w:rsid w:val="00913032"/>
    <w:rsid w:val="009130A2"/>
    <w:rsid w:val="00913334"/>
    <w:rsid w:val="0091354D"/>
    <w:rsid w:val="009135BB"/>
    <w:rsid w:val="009135CF"/>
    <w:rsid w:val="0091391B"/>
    <w:rsid w:val="00913A02"/>
    <w:rsid w:val="00913B13"/>
    <w:rsid w:val="00913CD5"/>
    <w:rsid w:val="00913CE8"/>
    <w:rsid w:val="00913D74"/>
    <w:rsid w:val="00913DC9"/>
    <w:rsid w:val="00913DDC"/>
    <w:rsid w:val="00913E09"/>
    <w:rsid w:val="00913E84"/>
    <w:rsid w:val="00913EED"/>
    <w:rsid w:val="00914059"/>
    <w:rsid w:val="009140D2"/>
    <w:rsid w:val="009141A7"/>
    <w:rsid w:val="009144F8"/>
    <w:rsid w:val="009145DD"/>
    <w:rsid w:val="00914637"/>
    <w:rsid w:val="00914667"/>
    <w:rsid w:val="0091494D"/>
    <w:rsid w:val="00914960"/>
    <w:rsid w:val="00914A30"/>
    <w:rsid w:val="00914BF2"/>
    <w:rsid w:val="00914D0A"/>
    <w:rsid w:val="00914F3C"/>
    <w:rsid w:val="00914FC8"/>
    <w:rsid w:val="00915003"/>
    <w:rsid w:val="0091505A"/>
    <w:rsid w:val="009151FC"/>
    <w:rsid w:val="009152E8"/>
    <w:rsid w:val="0091532D"/>
    <w:rsid w:val="00915443"/>
    <w:rsid w:val="00915721"/>
    <w:rsid w:val="00915853"/>
    <w:rsid w:val="00915911"/>
    <w:rsid w:val="00915A1F"/>
    <w:rsid w:val="00915A5F"/>
    <w:rsid w:val="00915AED"/>
    <w:rsid w:val="00915C38"/>
    <w:rsid w:val="00915D21"/>
    <w:rsid w:val="00915EBB"/>
    <w:rsid w:val="00915F2C"/>
    <w:rsid w:val="00915F99"/>
    <w:rsid w:val="00915F9D"/>
    <w:rsid w:val="009160D6"/>
    <w:rsid w:val="009160DD"/>
    <w:rsid w:val="00916374"/>
    <w:rsid w:val="00916397"/>
    <w:rsid w:val="0091641A"/>
    <w:rsid w:val="009165A3"/>
    <w:rsid w:val="009165DE"/>
    <w:rsid w:val="009167B7"/>
    <w:rsid w:val="0091696F"/>
    <w:rsid w:val="00916990"/>
    <w:rsid w:val="00916A07"/>
    <w:rsid w:val="00916A2C"/>
    <w:rsid w:val="00916A6A"/>
    <w:rsid w:val="00916AB3"/>
    <w:rsid w:val="00916AD4"/>
    <w:rsid w:val="00916B4B"/>
    <w:rsid w:val="00916B79"/>
    <w:rsid w:val="00916BA3"/>
    <w:rsid w:val="00916C08"/>
    <w:rsid w:val="00916C3B"/>
    <w:rsid w:val="00916C75"/>
    <w:rsid w:val="00916D56"/>
    <w:rsid w:val="00916D7C"/>
    <w:rsid w:val="00916E63"/>
    <w:rsid w:val="00916F23"/>
    <w:rsid w:val="00916FD3"/>
    <w:rsid w:val="009170C8"/>
    <w:rsid w:val="00917157"/>
    <w:rsid w:val="0091721D"/>
    <w:rsid w:val="009172F2"/>
    <w:rsid w:val="009172F8"/>
    <w:rsid w:val="0091736B"/>
    <w:rsid w:val="00917398"/>
    <w:rsid w:val="0091742F"/>
    <w:rsid w:val="0091762F"/>
    <w:rsid w:val="009177E1"/>
    <w:rsid w:val="009178A9"/>
    <w:rsid w:val="009179E4"/>
    <w:rsid w:val="00917B32"/>
    <w:rsid w:val="00917B77"/>
    <w:rsid w:val="00917C2A"/>
    <w:rsid w:val="00917CD0"/>
    <w:rsid w:val="00917E5D"/>
    <w:rsid w:val="00917EC7"/>
    <w:rsid w:val="00917ED3"/>
    <w:rsid w:val="00917F1F"/>
    <w:rsid w:val="00917F50"/>
    <w:rsid w:val="00920023"/>
    <w:rsid w:val="0092017F"/>
    <w:rsid w:val="0092025A"/>
    <w:rsid w:val="00920480"/>
    <w:rsid w:val="009204BF"/>
    <w:rsid w:val="009204E5"/>
    <w:rsid w:val="009204F4"/>
    <w:rsid w:val="009205DD"/>
    <w:rsid w:val="00920816"/>
    <w:rsid w:val="00920831"/>
    <w:rsid w:val="00920866"/>
    <w:rsid w:val="0092086E"/>
    <w:rsid w:val="00920A0B"/>
    <w:rsid w:val="00920DA6"/>
    <w:rsid w:val="00920DEA"/>
    <w:rsid w:val="00920E11"/>
    <w:rsid w:val="0092120A"/>
    <w:rsid w:val="00921295"/>
    <w:rsid w:val="00921341"/>
    <w:rsid w:val="00921702"/>
    <w:rsid w:val="009217F8"/>
    <w:rsid w:val="00921868"/>
    <w:rsid w:val="00921944"/>
    <w:rsid w:val="0092195D"/>
    <w:rsid w:val="009219C2"/>
    <w:rsid w:val="00921A1E"/>
    <w:rsid w:val="00921AB1"/>
    <w:rsid w:val="00921B62"/>
    <w:rsid w:val="00921C9C"/>
    <w:rsid w:val="00921D88"/>
    <w:rsid w:val="00921E50"/>
    <w:rsid w:val="00921E8D"/>
    <w:rsid w:val="009220E7"/>
    <w:rsid w:val="0092214B"/>
    <w:rsid w:val="0092217E"/>
    <w:rsid w:val="00922276"/>
    <w:rsid w:val="0092227C"/>
    <w:rsid w:val="009222AA"/>
    <w:rsid w:val="009222C0"/>
    <w:rsid w:val="00922573"/>
    <w:rsid w:val="009226A6"/>
    <w:rsid w:val="009226ED"/>
    <w:rsid w:val="00922842"/>
    <w:rsid w:val="009228DA"/>
    <w:rsid w:val="00922AF5"/>
    <w:rsid w:val="00922B2B"/>
    <w:rsid w:val="00922C25"/>
    <w:rsid w:val="00922DEA"/>
    <w:rsid w:val="00922F35"/>
    <w:rsid w:val="009230B9"/>
    <w:rsid w:val="009230BB"/>
    <w:rsid w:val="00923171"/>
    <w:rsid w:val="00923296"/>
    <w:rsid w:val="009233BD"/>
    <w:rsid w:val="009234E9"/>
    <w:rsid w:val="00923603"/>
    <w:rsid w:val="00923611"/>
    <w:rsid w:val="00923673"/>
    <w:rsid w:val="00923684"/>
    <w:rsid w:val="0092374C"/>
    <w:rsid w:val="00923807"/>
    <w:rsid w:val="009238E7"/>
    <w:rsid w:val="009239FF"/>
    <w:rsid w:val="00923A19"/>
    <w:rsid w:val="00923B7A"/>
    <w:rsid w:val="00923BDF"/>
    <w:rsid w:val="00923CA4"/>
    <w:rsid w:val="00923D71"/>
    <w:rsid w:val="00923DC4"/>
    <w:rsid w:val="00923EFD"/>
    <w:rsid w:val="00923F29"/>
    <w:rsid w:val="009240B8"/>
    <w:rsid w:val="0092446A"/>
    <w:rsid w:val="00924556"/>
    <w:rsid w:val="0092455B"/>
    <w:rsid w:val="009245B2"/>
    <w:rsid w:val="00924605"/>
    <w:rsid w:val="00924628"/>
    <w:rsid w:val="0092483A"/>
    <w:rsid w:val="009248C7"/>
    <w:rsid w:val="00924ACA"/>
    <w:rsid w:val="00924E10"/>
    <w:rsid w:val="00924EE9"/>
    <w:rsid w:val="00924F0A"/>
    <w:rsid w:val="0092510F"/>
    <w:rsid w:val="0092525D"/>
    <w:rsid w:val="00925331"/>
    <w:rsid w:val="00925372"/>
    <w:rsid w:val="00925583"/>
    <w:rsid w:val="00925612"/>
    <w:rsid w:val="00925813"/>
    <w:rsid w:val="00925860"/>
    <w:rsid w:val="0092589C"/>
    <w:rsid w:val="00925938"/>
    <w:rsid w:val="00925A7E"/>
    <w:rsid w:val="00925B97"/>
    <w:rsid w:val="00925DA7"/>
    <w:rsid w:val="00925DC5"/>
    <w:rsid w:val="00925E73"/>
    <w:rsid w:val="00925EA5"/>
    <w:rsid w:val="00925EA9"/>
    <w:rsid w:val="009260DB"/>
    <w:rsid w:val="009261E0"/>
    <w:rsid w:val="00926235"/>
    <w:rsid w:val="009264F1"/>
    <w:rsid w:val="009265BE"/>
    <w:rsid w:val="00926640"/>
    <w:rsid w:val="00926850"/>
    <w:rsid w:val="00926858"/>
    <w:rsid w:val="00926926"/>
    <w:rsid w:val="00926B93"/>
    <w:rsid w:val="00926BB5"/>
    <w:rsid w:val="00926DD1"/>
    <w:rsid w:val="00926E29"/>
    <w:rsid w:val="00926FDD"/>
    <w:rsid w:val="00927042"/>
    <w:rsid w:val="00927172"/>
    <w:rsid w:val="0092717D"/>
    <w:rsid w:val="009271F1"/>
    <w:rsid w:val="00927289"/>
    <w:rsid w:val="00927331"/>
    <w:rsid w:val="009273B9"/>
    <w:rsid w:val="009273F6"/>
    <w:rsid w:val="0092740A"/>
    <w:rsid w:val="009274F2"/>
    <w:rsid w:val="0092756C"/>
    <w:rsid w:val="0092774C"/>
    <w:rsid w:val="009277C5"/>
    <w:rsid w:val="00927D23"/>
    <w:rsid w:val="00927E22"/>
    <w:rsid w:val="00927E34"/>
    <w:rsid w:val="00927EAE"/>
    <w:rsid w:val="0093003A"/>
    <w:rsid w:val="0093008C"/>
    <w:rsid w:val="009300F8"/>
    <w:rsid w:val="009301C1"/>
    <w:rsid w:val="0093026B"/>
    <w:rsid w:val="009303CA"/>
    <w:rsid w:val="00930416"/>
    <w:rsid w:val="009304A9"/>
    <w:rsid w:val="009304E3"/>
    <w:rsid w:val="00930713"/>
    <w:rsid w:val="0093075F"/>
    <w:rsid w:val="00930892"/>
    <w:rsid w:val="00930989"/>
    <w:rsid w:val="00930A96"/>
    <w:rsid w:val="00930A9E"/>
    <w:rsid w:val="00930BED"/>
    <w:rsid w:val="00930C40"/>
    <w:rsid w:val="00930C65"/>
    <w:rsid w:val="00930D55"/>
    <w:rsid w:val="00930DB4"/>
    <w:rsid w:val="00930F7F"/>
    <w:rsid w:val="009311EE"/>
    <w:rsid w:val="00931260"/>
    <w:rsid w:val="00931346"/>
    <w:rsid w:val="00931589"/>
    <w:rsid w:val="009315A3"/>
    <w:rsid w:val="009316F2"/>
    <w:rsid w:val="00931A0C"/>
    <w:rsid w:val="00931A9E"/>
    <w:rsid w:val="00931EB3"/>
    <w:rsid w:val="009320A6"/>
    <w:rsid w:val="00932349"/>
    <w:rsid w:val="00932378"/>
    <w:rsid w:val="009329C3"/>
    <w:rsid w:val="009329D6"/>
    <w:rsid w:val="00932AAC"/>
    <w:rsid w:val="00932BB3"/>
    <w:rsid w:val="00932C40"/>
    <w:rsid w:val="00932DE7"/>
    <w:rsid w:val="00932EF6"/>
    <w:rsid w:val="00932F95"/>
    <w:rsid w:val="0093323B"/>
    <w:rsid w:val="0093332F"/>
    <w:rsid w:val="0093335C"/>
    <w:rsid w:val="009334BF"/>
    <w:rsid w:val="009336E7"/>
    <w:rsid w:val="009338A6"/>
    <w:rsid w:val="00933A7E"/>
    <w:rsid w:val="00933C58"/>
    <w:rsid w:val="00933C91"/>
    <w:rsid w:val="00933CC3"/>
    <w:rsid w:val="00933CF0"/>
    <w:rsid w:val="00933D51"/>
    <w:rsid w:val="00933DA3"/>
    <w:rsid w:val="00933E4A"/>
    <w:rsid w:val="00933F01"/>
    <w:rsid w:val="00933F69"/>
    <w:rsid w:val="00933FCB"/>
    <w:rsid w:val="00933FFF"/>
    <w:rsid w:val="00934094"/>
    <w:rsid w:val="0093414A"/>
    <w:rsid w:val="0093422C"/>
    <w:rsid w:val="0093424C"/>
    <w:rsid w:val="009342FB"/>
    <w:rsid w:val="009343E2"/>
    <w:rsid w:val="00934471"/>
    <w:rsid w:val="0093447F"/>
    <w:rsid w:val="0093452F"/>
    <w:rsid w:val="009345B1"/>
    <w:rsid w:val="0093465F"/>
    <w:rsid w:val="009347B8"/>
    <w:rsid w:val="009348DF"/>
    <w:rsid w:val="00934963"/>
    <w:rsid w:val="0093497A"/>
    <w:rsid w:val="00934B4A"/>
    <w:rsid w:val="00934B4C"/>
    <w:rsid w:val="00934BB7"/>
    <w:rsid w:val="00934F03"/>
    <w:rsid w:val="009350F0"/>
    <w:rsid w:val="0093517A"/>
    <w:rsid w:val="009351F0"/>
    <w:rsid w:val="00935220"/>
    <w:rsid w:val="009352C8"/>
    <w:rsid w:val="009353A4"/>
    <w:rsid w:val="009353E2"/>
    <w:rsid w:val="00935504"/>
    <w:rsid w:val="00935581"/>
    <w:rsid w:val="009355C0"/>
    <w:rsid w:val="00935624"/>
    <w:rsid w:val="009357FC"/>
    <w:rsid w:val="00935873"/>
    <w:rsid w:val="00935966"/>
    <w:rsid w:val="009359C4"/>
    <w:rsid w:val="00935A79"/>
    <w:rsid w:val="00935BA5"/>
    <w:rsid w:val="00935BB9"/>
    <w:rsid w:val="00935DE4"/>
    <w:rsid w:val="00935E08"/>
    <w:rsid w:val="00935EDE"/>
    <w:rsid w:val="00935F1E"/>
    <w:rsid w:val="00935F74"/>
    <w:rsid w:val="00936093"/>
    <w:rsid w:val="009360D7"/>
    <w:rsid w:val="00936185"/>
    <w:rsid w:val="009361A5"/>
    <w:rsid w:val="009362FB"/>
    <w:rsid w:val="009365A4"/>
    <w:rsid w:val="00936798"/>
    <w:rsid w:val="00936925"/>
    <w:rsid w:val="0093694E"/>
    <w:rsid w:val="00936C51"/>
    <w:rsid w:val="00936C52"/>
    <w:rsid w:val="00936D18"/>
    <w:rsid w:val="00936D6F"/>
    <w:rsid w:val="00936F1C"/>
    <w:rsid w:val="009370C9"/>
    <w:rsid w:val="00937128"/>
    <w:rsid w:val="009371AE"/>
    <w:rsid w:val="00937293"/>
    <w:rsid w:val="00937299"/>
    <w:rsid w:val="0093761A"/>
    <w:rsid w:val="009376F3"/>
    <w:rsid w:val="00937948"/>
    <w:rsid w:val="00937C48"/>
    <w:rsid w:val="00937D2E"/>
    <w:rsid w:val="00937DF7"/>
    <w:rsid w:val="00937E57"/>
    <w:rsid w:val="00937EBC"/>
    <w:rsid w:val="00937F9D"/>
    <w:rsid w:val="009400DE"/>
    <w:rsid w:val="009402CB"/>
    <w:rsid w:val="009402E7"/>
    <w:rsid w:val="00940580"/>
    <w:rsid w:val="009405A0"/>
    <w:rsid w:val="00940611"/>
    <w:rsid w:val="00940627"/>
    <w:rsid w:val="00940749"/>
    <w:rsid w:val="0094081A"/>
    <w:rsid w:val="00940823"/>
    <w:rsid w:val="00940870"/>
    <w:rsid w:val="0094098F"/>
    <w:rsid w:val="00940A68"/>
    <w:rsid w:val="00940AA3"/>
    <w:rsid w:val="00940BCF"/>
    <w:rsid w:val="00940C3D"/>
    <w:rsid w:val="00940C9C"/>
    <w:rsid w:val="00940D0E"/>
    <w:rsid w:val="00940DC0"/>
    <w:rsid w:val="00940E8B"/>
    <w:rsid w:val="00940F58"/>
    <w:rsid w:val="00940FFB"/>
    <w:rsid w:val="00941446"/>
    <w:rsid w:val="009415DB"/>
    <w:rsid w:val="00941780"/>
    <w:rsid w:val="00941836"/>
    <w:rsid w:val="0094184B"/>
    <w:rsid w:val="00941896"/>
    <w:rsid w:val="00941905"/>
    <w:rsid w:val="00941964"/>
    <w:rsid w:val="009419DA"/>
    <w:rsid w:val="00941A75"/>
    <w:rsid w:val="00941AB3"/>
    <w:rsid w:val="00941BD1"/>
    <w:rsid w:val="00941CD1"/>
    <w:rsid w:val="00941D50"/>
    <w:rsid w:val="00941E27"/>
    <w:rsid w:val="00942100"/>
    <w:rsid w:val="0094217C"/>
    <w:rsid w:val="00942246"/>
    <w:rsid w:val="009423FE"/>
    <w:rsid w:val="00942589"/>
    <w:rsid w:val="009425FC"/>
    <w:rsid w:val="009426D0"/>
    <w:rsid w:val="00942742"/>
    <w:rsid w:val="0094288B"/>
    <w:rsid w:val="0094292D"/>
    <w:rsid w:val="009429E7"/>
    <w:rsid w:val="00942C11"/>
    <w:rsid w:val="00942C21"/>
    <w:rsid w:val="00942CA7"/>
    <w:rsid w:val="00942D39"/>
    <w:rsid w:val="00942F40"/>
    <w:rsid w:val="00942F8A"/>
    <w:rsid w:val="00942FD6"/>
    <w:rsid w:val="009430AE"/>
    <w:rsid w:val="00943263"/>
    <w:rsid w:val="0094327E"/>
    <w:rsid w:val="00943292"/>
    <w:rsid w:val="009432A9"/>
    <w:rsid w:val="009433FC"/>
    <w:rsid w:val="0094357F"/>
    <w:rsid w:val="00943663"/>
    <w:rsid w:val="0094381A"/>
    <w:rsid w:val="009438AD"/>
    <w:rsid w:val="009439AD"/>
    <w:rsid w:val="009439CE"/>
    <w:rsid w:val="00943ACA"/>
    <w:rsid w:val="00943B7A"/>
    <w:rsid w:val="00943D93"/>
    <w:rsid w:val="00943E3E"/>
    <w:rsid w:val="00943FE6"/>
    <w:rsid w:val="009440BC"/>
    <w:rsid w:val="009440E0"/>
    <w:rsid w:val="009441A4"/>
    <w:rsid w:val="0094440F"/>
    <w:rsid w:val="00944506"/>
    <w:rsid w:val="009445F3"/>
    <w:rsid w:val="00944629"/>
    <w:rsid w:val="00944762"/>
    <w:rsid w:val="00944771"/>
    <w:rsid w:val="00944821"/>
    <w:rsid w:val="00944836"/>
    <w:rsid w:val="00944843"/>
    <w:rsid w:val="0094488B"/>
    <w:rsid w:val="009448EF"/>
    <w:rsid w:val="00944A01"/>
    <w:rsid w:val="00944B6D"/>
    <w:rsid w:val="00944C6C"/>
    <w:rsid w:val="00944EB9"/>
    <w:rsid w:val="00944F18"/>
    <w:rsid w:val="00945019"/>
    <w:rsid w:val="009450DA"/>
    <w:rsid w:val="009450E0"/>
    <w:rsid w:val="00945101"/>
    <w:rsid w:val="00945201"/>
    <w:rsid w:val="00945238"/>
    <w:rsid w:val="00945256"/>
    <w:rsid w:val="009452C0"/>
    <w:rsid w:val="00945314"/>
    <w:rsid w:val="0094559F"/>
    <w:rsid w:val="009456C3"/>
    <w:rsid w:val="00945734"/>
    <w:rsid w:val="009458BA"/>
    <w:rsid w:val="009459AA"/>
    <w:rsid w:val="00945A37"/>
    <w:rsid w:val="00945B07"/>
    <w:rsid w:val="00945BD9"/>
    <w:rsid w:val="00945D44"/>
    <w:rsid w:val="00945EEF"/>
    <w:rsid w:val="00945EF4"/>
    <w:rsid w:val="00945F3C"/>
    <w:rsid w:val="00945FC8"/>
    <w:rsid w:val="00946112"/>
    <w:rsid w:val="009461CB"/>
    <w:rsid w:val="009461CE"/>
    <w:rsid w:val="00946336"/>
    <w:rsid w:val="0094644A"/>
    <w:rsid w:val="0094656B"/>
    <w:rsid w:val="009465FD"/>
    <w:rsid w:val="00946A5B"/>
    <w:rsid w:val="00946A7A"/>
    <w:rsid w:val="00946B2F"/>
    <w:rsid w:val="00946BF6"/>
    <w:rsid w:val="00946BF8"/>
    <w:rsid w:val="00946C7D"/>
    <w:rsid w:val="00946CA4"/>
    <w:rsid w:val="00946D6A"/>
    <w:rsid w:val="00946DA2"/>
    <w:rsid w:val="00946EE8"/>
    <w:rsid w:val="00946F0B"/>
    <w:rsid w:val="00946F0F"/>
    <w:rsid w:val="00946FC2"/>
    <w:rsid w:val="00947125"/>
    <w:rsid w:val="00947204"/>
    <w:rsid w:val="00947393"/>
    <w:rsid w:val="0094761E"/>
    <w:rsid w:val="00947A4B"/>
    <w:rsid w:val="00947DF3"/>
    <w:rsid w:val="00947F49"/>
    <w:rsid w:val="009501BD"/>
    <w:rsid w:val="00950321"/>
    <w:rsid w:val="0095059B"/>
    <w:rsid w:val="009507C3"/>
    <w:rsid w:val="009507C4"/>
    <w:rsid w:val="0095089F"/>
    <w:rsid w:val="0095094B"/>
    <w:rsid w:val="00950A4C"/>
    <w:rsid w:val="00950A52"/>
    <w:rsid w:val="00950AC3"/>
    <w:rsid w:val="00950ECF"/>
    <w:rsid w:val="00950ED1"/>
    <w:rsid w:val="00950F11"/>
    <w:rsid w:val="00950FA2"/>
    <w:rsid w:val="009510A9"/>
    <w:rsid w:val="009510E3"/>
    <w:rsid w:val="009510F4"/>
    <w:rsid w:val="009514E0"/>
    <w:rsid w:val="00951673"/>
    <w:rsid w:val="0095169B"/>
    <w:rsid w:val="00951858"/>
    <w:rsid w:val="00951AF5"/>
    <w:rsid w:val="00951BD3"/>
    <w:rsid w:val="00951CFF"/>
    <w:rsid w:val="00951DE0"/>
    <w:rsid w:val="00951E0E"/>
    <w:rsid w:val="00951E22"/>
    <w:rsid w:val="009520DC"/>
    <w:rsid w:val="00952271"/>
    <w:rsid w:val="00952378"/>
    <w:rsid w:val="009528B2"/>
    <w:rsid w:val="00952919"/>
    <w:rsid w:val="00952A72"/>
    <w:rsid w:val="00952C81"/>
    <w:rsid w:val="00952CEA"/>
    <w:rsid w:val="00952F6A"/>
    <w:rsid w:val="00953004"/>
    <w:rsid w:val="0095300F"/>
    <w:rsid w:val="009531A9"/>
    <w:rsid w:val="009531F5"/>
    <w:rsid w:val="00953519"/>
    <w:rsid w:val="009537D4"/>
    <w:rsid w:val="009537ED"/>
    <w:rsid w:val="009539E1"/>
    <w:rsid w:val="00953A05"/>
    <w:rsid w:val="00953A6C"/>
    <w:rsid w:val="00953B5F"/>
    <w:rsid w:val="00953D59"/>
    <w:rsid w:val="00953F66"/>
    <w:rsid w:val="00953F8A"/>
    <w:rsid w:val="0095400F"/>
    <w:rsid w:val="00954012"/>
    <w:rsid w:val="0095403B"/>
    <w:rsid w:val="0095409B"/>
    <w:rsid w:val="009543FF"/>
    <w:rsid w:val="009546B8"/>
    <w:rsid w:val="00954706"/>
    <w:rsid w:val="00954710"/>
    <w:rsid w:val="00954781"/>
    <w:rsid w:val="00954819"/>
    <w:rsid w:val="00954859"/>
    <w:rsid w:val="009548E2"/>
    <w:rsid w:val="00954B56"/>
    <w:rsid w:val="00954BED"/>
    <w:rsid w:val="00954E68"/>
    <w:rsid w:val="00954F72"/>
    <w:rsid w:val="0095516E"/>
    <w:rsid w:val="0095528E"/>
    <w:rsid w:val="009552E9"/>
    <w:rsid w:val="00955508"/>
    <w:rsid w:val="00955526"/>
    <w:rsid w:val="0095577E"/>
    <w:rsid w:val="009557BD"/>
    <w:rsid w:val="0095589A"/>
    <w:rsid w:val="00955994"/>
    <w:rsid w:val="00955A7F"/>
    <w:rsid w:val="00955C2D"/>
    <w:rsid w:val="00955D7E"/>
    <w:rsid w:val="00955E7E"/>
    <w:rsid w:val="00955EC6"/>
    <w:rsid w:val="00956070"/>
    <w:rsid w:val="009560E1"/>
    <w:rsid w:val="009560F7"/>
    <w:rsid w:val="009561D3"/>
    <w:rsid w:val="009562D1"/>
    <w:rsid w:val="00956335"/>
    <w:rsid w:val="00956443"/>
    <w:rsid w:val="0095649A"/>
    <w:rsid w:val="00956686"/>
    <w:rsid w:val="0095673B"/>
    <w:rsid w:val="00956802"/>
    <w:rsid w:val="0095681A"/>
    <w:rsid w:val="00956A09"/>
    <w:rsid w:val="00956B2B"/>
    <w:rsid w:val="00956B3E"/>
    <w:rsid w:val="0095719B"/>
    <w:rsid w:val="009571F4"/>
    <w:rsid w:val="00957401"/>
    <w:rsid w:val="0095756A"/>
    <w:rsid w:val="0095770B"/>
    <w:rsid w:val="009577C4"/>
    <w:rsid w:val="00957954"/>
    <w:rsid w:val="00957D13"/>
    <w:rsid w:val="00957F01"/>
    <w:rsid w:val="00960086"/>
    <w:rsid w:val="009600EB"/>
    <w:rsid w:val="0096010C"/>
    <w:rsid w:val="009608B5"/>
    <w:rsid w:val="009609CF"/>
    <w:rsid w:val="00960A83"/>
    <w:rsid w:val="00960B35"/>
    <w:rsid w:val="00960BD1"/>
    <w:rsid w:val="00960EAE"/>
    <w:rsid w:val="00961092"/>
    <w:rsid w:val="009610A0"/>
    <w:rsid w:val="009610D6"/>
    <w:rsid w:val="00961199"/>
    <w:rsid w:val="0096131D"/>
    <w:rsid w:val="00961379"/>
    <w:rsid w:val="009613B4"/>
    <w:rsid w:val="00961569"/>
    <w:rsid w:val="0096170D"/>
    <w:rsid w:val="00961849"/>
    <w:rsid w:val="00961CE1"/>
    <w:rsid w:val="00961FBC"/>
    <w:rsid w:val="00962025"/>
    <w:rsid w:val="009620CF"/>
    <w:rsid w:val="009621C6"/>
    <w:rsid w:val="00962397"/>
    <w:rsid w:val="0096257B"/>
    <w:rsid w:val="00962733"/>
    <w:rsid w:val="00962947"/>
    <w:rsid w:val="00962BC1"/>
    <w:rsid w:val="00962C18"/>
    <w:rsid w:val="00962CEE"/>
    <w:rsid w:val="0096303C"/>
    <w:rsid w:val="00963116"/>
    <w:rsid w:val="0096313F"/>
    <w:rsid w:val="0096322D"/>
    <w:rsid w:val="00963247"/>
    <w:rsid w:val="0096329B"/>
    <w:rsid w:val="00963481"/>
    <w:rsid w:val="00963498"/>
    <w:rsid w:val="0096360B"/>
    <w:rsid w:val="00963626"/>
    <w:rsid w:val="00963661"/>
    <w:rsid w:val="009636E1"/>
    <w:rsid w:val="009637B7"/>
    <w:rsid w:val="009637BC"/>
    <w:rsid w:val="00963855"/>
    <w:rsid w:val="009639B8"/>
    <w:rsid w:val="00963EB3"/>
    <w:rsid w:val="00963EEB"/>
    <w:rsid w:val="00963F1B"/>
    <w:rsid w:val="00963F6D"/>
    <w:rsid w:val="00963F8C"/>
    <w:rsid w:val="00964086"/>
    <w:rsid w:val="00964140"/>
    <w:rsid w:val="009641B3"/>
    <w:rsid w:val="009642A3"/>
    <w:rsid w:val="009642D5"/>
    <w:rsid w:val="009643A8"/>
    <w:rsid w:val="0096442E"/>
    <w:rsid w:val="0096447D"/>
    <w:rsid w:val="00964488"/>
    <w:rsid w:val="009644E8"/>
    <w:rsid w:val="0096457D"/>
    <w:rsid w:val="009648EB"/>
    <w:rsid w:val="009648FE"/>
    <w:rsid w:val="00964938"/>
    <w:rsid w:val="00964A69"/>
    <w:rsid w:val="00964B45"/>
    <w:rsid w:val="00964B69"/>
    <w:rsid w:val="00964BBB"/>
    <w:rsid w:val="00964D79"/>
    <w:rsid w:val="00965018"/>
    <w:rsid w:val="00965187"/>
    <w:rsid w:val="0096536F"/>
    <w:rsid w:val="0096572E"/>
    <w:rsid w:val="00965774"/>
    <w:rsid w:val="00965810"/>
    <w:rsid w:val="009659E8"/>
    <w:rsid w:val="00965B48"/>
    <w:rsid w:val="00965E88"/>
    <w:rsid w:val="00965E9B"/>
    <w:rsid w:val="00965F9E"/>
    <w:rsid w:val="00966075"/>
    <w:rsid w:val="00966109"/>
    <w:rsid w:val="00966250"/>
    <w:rsid w:val="0096633C"/>
    <w:rsid w:val="009664B2"/>
    <w:rsid w:val="009665CB"/>
    <w:rsid w:val="00966895"/>
    <w:rsid w:val="0096699C"/>
    <w:rsid w:val="00966A09"/>
    <w:rsid w:val="00966D2D"/>
    <w:rsid w:val="00966D95"/>
    <w:rsid w:val="00966E83"/>
    <w:rsid w:val="00966EA7"/>
    <w:rsid w:val="00966EDF"/>
    <w:rsid w:val="00966F08"/>
    <w:rsid w:val="00966FDA"/>
    <w:rsid w:val="009671F1"/>
    <w:rsid w:val="009673D9"/>
    <w:rsid w:val="009675B3"/>
    <w:rsid w:val="0096765B"/>
    <w:rsid w:val="00967701"/>
    <w:rsid w:val="00967763"/>
    <w:rsid w:val="0096784F"/>
    <w:rsid w:val="00967995"/>
    <w:rsid w:val="00967AB8"/>
    <w:rsid w:val="00967B95"/>
    <w:rsid w:val="00967BA6"/>
    <w:rsid w:val="00967E7C"/>
    <w:rsid w:val="00967F8B"/>
    <w:rsid w:val="00970005"/>
    <w:rsid w:val="00970072"/>
    <w:rsid w:val="00970113"/>
    <w:rsid w:val="00970117"/>
    <w:rsid w:val="009703ED"/>
    <w:rsid w:val="009704D6"/>
    <w:rsid w:val="00970595"/>
    <w:rsid w:val="009705DC"/>
    <w:rsid w:val="00970672"/>
    <w:rsid w:val="0097069A"/>
    <w:rsid w:val="00970871"/>
    <w:rsid w:val="00970933"/>
    <w:rsid w:val="00970970"/>
    <w:rsid w:val="009709C9"/>
    <w:rsid w:val="009709E4"/>
    <w:rsid w:val="00970B0E"/>
    <w:rsid w:val="00970CFF"/>
    <w:rsid w:val="00970E83"/>
    <w:rsid w:val="00970F60"/>
    <w:rsid w:val="00970FA8"/>
    <w:rsid w:val="00970FC1"/>
    <w:rsid w:val="009710B3"/>
    <w:rsid w:val="00971117"/>
    <w:rsid w:val="00971133"/>
    <w:rsid w:val="0097114A"/>
    <w:rsid w:val="00971176"/>
    <w:rsid w:val="009711B6"/>
    <w:rsid w:val="009712EF"/>
    <w:rsid w:val="009714B8"/>
    <w:rsid w:val="009714C3"/>
    <w:rsid w:val="009714F2"/>
    <w:rsid w:val="00971568"/>
    <w:rsid w:val="009715AB"/>
    <w:rsid w:val="0097160F"/>
    <w:rsid w:val="00971666"/>
    <w:rsid w:val="009716A8"/>
    <w:rsid w:val="00971877"/>
    <w:rsid w:val="009718B5"/>
    <w:rsid w:val="00971E34"/>
    <w:rsid w:val="00972124"/>
    <w:rsid w:val="0097253B"/>
    <w:rsid w:val="0097264E"/>
    <w:rsid w:val="009726F6"/>
    <w:rsid w:val="00972798"/>
    <w:rsid w:val="009727D4"/>
    <w:rsid w:val="00972862"/>
    <w:rsid w:val="00972925"/>
    <w:rsid w:val="00972985"/>
    <w:rsid w:val="00972D02"/>
    <w:rsid w:val="00972E86"/>
    <w:rsid w:val="00972F98"/>
    <w:rsid w:val="00972FE5"/>
    <w:rsid w:val="0097305B"/>
    <w:rsid w:val="009730E9"/>
    <w:rsid w:val="0097314E"/>
    <w:rsid w:val="0097315D"/>
    <w:rsid w:val="009731A2"/>
    <w:rsid w:val="0097326A"/>
    <w:rsid w:val="00973349"/>
    <w:rsid w:val="009733E7"/>
    <w:rsid w:val="00973432"/>
    <w:rsid w:val="0097344B"/>
    <w:rsid w:val="009735D4"/>
    <w:rsid w:val="0097365F"/>
    <w:rsid w:val="009736AF"/>
    <w:rsid w:val="00973758"/>
    <w:rsid w:val="00973845"/>
    <w:rsid w:val="00973878"/>
    <w:rsid w:val="009739AC"/>
    <w:rsid w:val="009739E2"/>
    <w:rsid w:val="00973BC2"/>
    <w:rsid w:val="00973C24"/>
    <w:rsid w:val="00973D5B"/>
    <w:rsid w:val="00973D6E"/>
    <w:rsid w:val="00974222"/>
    <w:rsid w:val="00974236"/>
    <w:rsid w:val="00974459"/>
    <w:rsid w:val="009744ED"/>
    <w:rsid w:val="0097472D"/>
    <w:rsid w:val="00974871"/>
    <w:rsid w:val="00974942"/>
    <w:rsid w:val="00974BB9"/>
    <w:rsid w:val="00974DEA"/>
    <w:rsid w:val="00974FA1"/>
    <w:rsid w:val="00974FD5"/>
    <w:rsid w:val="00974FED"/>
    <w:rsid w:val="009752D6"/>
    <w:rsid w:val="00975308"/>
    <w:rsid w:val="00975459"/>
    <w:rsid w:val="009755AA"/>
    <w:rsid w:val="00975793"/>
    <w:rsid w:val="00975991"/>
    <w:rsid w:val="00975A31"/>
    <w:rsid w:val="00975B7E"/>
    <w:rsid w:val="00975BBC"/>
    <w:rsid w:val="00975D0A"/>
    <w:rsid w:val="00976121"/>
    <w:rsid w:val="00976295"/>
    <w:rsid w:val="00976338"/>
    <w:rsid w:val="009764C6"/>
    <w:rsid w:val="009764DB"/>
    <w:rsid w:val="009765A6"/>
    <w:rsid w:val="00976647"/>
    <w:rsid w:val="0097668A"/>
    <w:rsid w:val="0097681C"/>
    <w:rsid w:val="0097685F"/>
    <w:rsid w:val="00976961"/>
    <w:rsid w:val="00976A33"/>
    <w:rsid w:val="00976B30"/>
    <w:rsid w:val="00976C42"/>
    <w:rsid w:val="00976C8B"/>
    <w:rsid w:val="00976D7A"/>
    <w:rsid w:val="00976F44"/>
    <w:rsid w:val="00977465"/>
    <w:rsid w:val="0097748C"/>
    <w:rsid w:val="009774D4"/>
    <w:rsid w:val="009774E7"/>
    <w:rsid w:val="00977889"/>
    <w:rsid w:val="00977CDD"/>
    <w:rsid w:val="00977D2B"/>
    <w:rsid w:val="00977ECF"/>
    <w:rsid w:val="00977F1A"/>
    <w:rsid w:val="00980177"/>
    <w:rsid w:val="00980246"/>
    <w:rsid w:val="009802CD"/>
    <w:rsid w:val="009803E7"/>
    <w:rsid w:val="00980441"/>
    <w:rsid w:val="009804D3"/>
    <w:rsid w:val="00980646"/>
    <w:rsid w:val="009806F5"/>
    <w:rsid w:val="00980774"/>
    <w:rsid w:val="009807A3"/>
    <w:rsid w:val="00980812"/>
    <w:rsid w:val="009808C1"/>
    <w:rsid w:val="009808C4"/>
    <w:rsid w:val="00980A9D"/>
    <w:rsid w:val="00980CCB"/>
    <w:rsid w:val="00980CE0"/>
    <w:rsid w:val="00980E29"/>
    <w:rsid w:val="00980EB3"/>
    <w:rsid w:val="00980EB9"/>
    <w:rsid w:val="00980F1C"/>
    <w:rsid w:val="00980F2A"/>
    <w:rsid w:val="00980F66"/>
    <w:rsid w:val="0098101D"/>
    <w:rsid w:val="00981044"/>
    <w:rsid w:val="009811D5"/>
    <w:rsid w:val="0098123B"/>
    <w:rsid w:val="00981280"/>
    <w:rsid w:val="009812B4"/>
    <w:rsid w:val="009813F1"/>
    <w:rsid w:val="009815D1"/>
    <w:rsid w:val="00981605"/>
    <w:rsid w:val="009816A6"/>
    <w:rsid w:val="0098185F"/>
    <w:rsid w:val="00981888"/>
    <w:rsid w:val="009818EC"/>
    <w:rsid w:val="00981CD4"/>
    <w:rsid w:val="00981D2B"/>
    <w:rsid w:val="00981E5A"/>
    <w:rsid w:val="00981F0B"/>
    <w:rsid w:val="00981F57"/>
    <w:rsid w:val="00982147"/>
    <w:rsid w:val="00982195"/>
    <w:rsid w:val="009823E2"/>
    <w:rsid w:val="009827A6"/>
    <w:rsid w:val="00982A7E"/>
    <w:rsid w:val="00982BD2"/>
    <w:rsid w:val="00982CD9"/>
    <w:rsid w:val="00982D19"/>
    <w:rsid w:val="00982FA6"/>
    <w:rsid w:val="00983184"/>
    <w:rsid w:val="009831E8"/>
    <w:rsid w:val="00983205"/>
    <w:rsid w:val="009834B3"/>
    <w:rsid w:val="00983574"/>
    <w:rsid w:val="009836E1"/>
    <w:rsid w:val="00983783"/>
    <w:rsid w:val="00983875"/>
    <w:rsid w:val="00983878"/>
    <w:rsid w:val="0098389E"/>
    <w:rsid w:val="009838B2"/>
    <w:rsid w:val="00983C14"/>
    <w:rsid w:val="00983E85"/>
    <w:rsid w:val="00983EFA"/>
    <w:rsid w:val="0098404C"/>
    <w:rsid w:val="0098407C"/>
    <w:rsid w:val="009840E8"/>
    <w:rsid w:val="00984175"/>
    <w:rsid w:val="0098419A"/>
    <w:rsid w:val="009841E5"/>
    <w:rsid w:val="00984212"/>
    <w:rsid w:val="0098432A"/>
    <w:rsid w:val="00984338"/>
    <w:rsid w:val="009843BC"/>
    <w:rsid w:val="009844AA"/>
    <w:rsid w:val="009844BA"/>
    <w:rsid w:val="00984684"/>
    <w:rsid w:val="009846CC"/>
    <w:rsid w:val="00984A28"/>
    <w:rsid w:val="00984BD9"/>
    <w:rsid w:val="00984DD1"/>
    <w:rsid w:val="00984DDD"/>
    <w:rsid w:val="00984DE7"/>
    <w:rsid w:val="00984EC8"/>
    <w:rsid w:val="00985067"/>
    <w:rsid w:val="0098511D"/>
    <w:rsid w:val="009851A4"/>
    <w:rsid w:val="0098522A"/>
    <w:rsid w:val="00985270"/>
    <w:rsid w:val="009852A1"/>
    <w:rsid w:val="009854AF"/>
    <w:rsid w:val="00985517"/>
    <w:rsid w:val="0098574D"/>
    <w:rsid w:val="009857BD"/>
    <w:rsid w:val="00985A32"/>
    <w:rsid w:val="00985ADF"/>
    <w:rsid w:val="00985C3E"/>
    <w:rsid w:val="009861D0"/>
    <w:rsid w:val="00986327"/>
    <w:rsid w:val="009865AA"/>
    <w:rsid w:val="009865E2"/>
    <w:rsid w:val="009866B8"/>
    <w:rsid w:val="009867E1"/>
    <w:rsid w:val="0098684A"/>
    <w:rsid w:val="00986A21"/>
    <w:rsid w:val="00986CAE"/>
    <w:rsid w:val="00986D8A"/>
    <w:rsid w:val="00986E20"/>
    <w:rsid w:val="00986EB8"/>
    <w:rsid w:val="00986EE6"/>
    <w:rsid w:val="00986F13"/>
    <w:rsid w:val="00986FE2"/>
    <w:rsid w:val="009870FE"/>
    <w:rsid w:val="0098714D"/>
    <w:rsid w:val="00987191"/>
    <w:rsid w:val="009871A5"/>
    <w:rsid w:val="00987222"/>
    <w:rsid w:val="009872C3"/>
    <w:rsid w:val="009872EA"/>
    <w:rsid w:val="00987449"/>
    <w:rsid w:val="009874D1"/>
    <w:rsid w:val="00987547"/>
    <w:rsid w:val="0098768F"/>
    <w:rsid w:val="009877A2"/>
    <w:rsid w:val="009878A6"/>
    <w:rsid w:val="00987DBB"/>
    <w:rsid w:val="00987EEB"/>
    <w:rsid w:val="00990193"/>
    <w:rsid w:val="0099021F"/>
    <w:rsid w:val="00990221"/>
    <w:rsid w:val="0099023C"/>
    <w:rsid w:val="0099039D"/>
    <w:rsid w:val="009903B1"/>
    <w:rsid w:val="00990506"/>
    <w:rsid w:val="009905E1"/>
    <w:rsid w:val="00990699"/>
    <w:rsid w:val="009906A8"/>
    <w:rsid w:val="009907C7"/>
    <w:rsid w:val="00990881"/>
    <w:rsid w:val="00990925"/>
    <w:rsid w:val="009909F4"/>
    <w:rsid w:val="00990A02"/>
    <w:rsid w:val="00990A86"/>
    <w:rsid w:val="00990ACC"/>
    <w:rsid w:val="00990E3B"/>
    <w:rsid w:val="009913BA"/>
    <w:rsid w:val="00991557"/>
    <w:rsid w:val="00991599"/>
    <w:rsid w:val="0099162B"/>
    <w:rsid w:val="009916AB"/>
    <w:rsid w:val="00991905"/>
    <w:rsid w:val="00991C7B"/>
    <w:rsid w:val="00991F41"/>
    <w:rsid w:val="009922F7"/>
    <w:rsid w:val="0099231C"/>
    <w:rsid w:val="009923DA"/>
    <w:rsid w:val="009924A5"/>
    <w:rsid w:val="00992641"/>
    <w:rsid w:val="009926BF"/>
    <w:rsid w:val="009928F0"/>
    <w:rsid w:val="0099295B"/>
    <w:rsid w:val="00992A92"/>
    <w:rsid w:val="00992BE7"/>
    <w:rsid w:val="00992D0B"/>
    <w:rsid w:val="00992E8D"/>
    <w:rsid w:val="00992F21"/>
    <w:rsid w:val="00993205"/>
    <w:rsid w:val="009932E3"/>
    <w:rsid w:val="00993379"/>
    <w:rsid w:val="009934E5"/>
    <w:rsid w:val="0099366E"/>
    <w:rsid w:val="00993CAD"/>
    <w:rsid w:val="00993DAD"/>
    <w:rsid w:val="00994051"/>
    <w:rsid w:val="009941FD"/>
    <w:rsid w:val="00994221"/>
    <w:rsid w:val="009942A5"/>
    <w:rsid w:val="0099431F"/>
    <w:rsid w:val="00994449"/>
    <w:rsid w:val="0099455F"/>
    <w:rsid w:val="009945B8"/>
    <w:rsid w:val="009948FA"/>
    <w:rsid w:val="00994A86"/>
    <w:rsid w:val="00994B00"/>
    <w:rsid w:val="00994BBC"/>
    <w:rsid w:val="00994DAE"/>
    <w:rsid w:val="00994E97"/>
    <w:rsid w:val="00994FBD"/>
    <w:rsid w:val="00994FFF"/>
    <w:rsid w:val="009951F6"/>
    <w:rsid w:val="00995214"/>
    <w:rsid w:val="00995366"/>
    <w:rsid w:val="00995391"/>
    <w:rsid w:val="00995484"/>
    <w:rsid w:val="00995537"/>
    <w:rsid w:val="00995540"/>
    <w:rsid w:val="0099557C"/>
    <w:rsid w:val="00995582"/>
    <w:rsid w:val="009955CF"/>
    <w:rsid w:val="00995601"/>
    <w:rsid w:val="00995761"/>
    <w:rsid w:val="0099593C"/>
    <w:rsid w:val="00995A12"/>
    <w:rsid w:val="00995B5B"/>
    <w:rsid w:val="00995B87"/>
    <w:rsid w:val="00995C62"/>
    <w:rsid w:val="00995D63"/>
    <w:rsid w:val="00995EB0"/>
    <w:rsid w:val="009961E3"/>
    <w:rsid w:val="009962EE"/>
    <w:rsid w:val="00996309"/>
    <w:rsid w:val="00996464"/>
    <w:rsid w:val="00996494"/>
    <w:rsid w:val="009964E4"/>
    <w:rsid w:val="0099664C"/>
    <w:rsid w:val="009966EC"/>
    <w:rsid w:val="00996859"/>
    <w:rsid w:val="00996AFF"/>
    <w:rsid w:val="00996B3D"/>
    <w:rsid w:val="00996BE4"/>
    <w:rsid w:val="00996CB0"/>
    <w:rsid w:val="00997064"/>
    <w:rsid w:val="009970DE"/>
    <w:rsid w:val="0099718A"/>
    <w:rsid w:val="0099719C"/>
    <w:rsid w:val="00997424"/>
    <w:rsid w:val="00997459"/>
    <w:rsid w:val="0099759D"/>
    <w:rsid w:val="009976A8"/>
    <w:rsid w:val="00997784"/>
    <w:rsid w:val="00997B26"/>
    <w:rsid w:val="00997C73"/>
    <w:rsid w:val="00997CB0"/>
    <w:rsid w:val="00997D36"/>
    <w:rsid w:val="00997DAE"/>
    <w:rsid w:val="00997E26"/>
    <w:rsid w:val="00997E6D"/>
    <w:rsid w:val="009A0000"/>
    <w:rsid w:val="009A00A2"/>
    <w:rsid w:val="009A0171"/>
    <w:rsid w:val="009A0390"/>
    <w:rsid w:val="009A0418"/>
    <w:rsid w:val="009A064E"/>
    <w:rsid w:val="009A06BB"/>
    <w:rsid w:val="009A0727"/>
    <w:rsid w:val="009A072C"/>
    <w:rsid w:val="009A082A"/>
    <w:rsid w:val="009A0982"/>
    <w:rsid w:val="009A0994"/>
    <w:rsid w:val="009A0B49"/>
    <w:rsid w:val="009A0C59"/>
    <w:rsid w:val="009A0DD0"/>
    <w:rsid w:val="009A0E23"/>
    <w:rsid w:val="009A0E3D"/>
    <w:rsid w:val="009A0EFF"/>
    <w:rsid w:val="009A0F0A"/>
    <w:rsid w:val="009A107E"/>
    <w:rsid w:val="009A10A5"/>
    <w:rsid w:val="009A1176"/>
    <w:rsid w:val="009A1196"/>
    <w:rsid w:val="009A123A"/>
    <w:rsid w:val="009A13A5"/>
    <w:rsid w:val="009A14AD"/>
    <w:rsid w:val="009A189D"/>
    <w:rsid w:val="009A1C2A"/>
    <w:rsid w:val="009A1C8C"/>
    <w:rsid w:val="009A1CF6"/>
    <w:rsid w:val="009A1DCD"/>
    <w:rsid w:val="009A1F94"/>
    <w:rsid w:val="009A1FA6"/>
    <w:rsid w:val="009A202C"/>
    <w:rsid w:val="009A2068"/>
    <w:rsid w:val="009A2136"/>
    <w:rsid w:val="009A2253"/>
    <w:rsid w:val="009A248B"/>
    <w:rsid w:val="009A2693"/>
    <w:rsid w:val="009A272E"/>
    <w:rsid w:val="009A278E"/>
    <w:rsid w:val="009A2887"/>
    <w:rsid w:val="009A2B28"/>
    <w:rsid w:val="009A2B71"/>
    <w:rsid w:val="009A2BA8"/>
    <w:rsid w:val="009A2C56"/>
    <w:rsid w:val="009A2D1A"/>
    <w:rsid w:val="009A2E57"/>
    <w:rsid w:val="009A2E7F"/>
    <w:rsid w:val="009A3033"/>
    <w:rsid w:val="009A320A"/>
    <w:rsid w:val="009A3256"/>
    <w:rsid w:val="009A3294"/>
    <w:rsid w:val="009A32F2"/>
    <w:rsid w:val="009A339B"/>
    <w:rsid w:val="009A33B3"/>
    <w:rsid w:val="009A34D8"/>
    <w:rsid w:val="009A34FF"/>
    <w:rsid w:val="009A3516"/>
    <w:rsid w:val="009A354A"/>
    <w:rsid w:val="009A35BD"/>
    <w:rsid w:val="009A3628"/>
    <w:rsid w:val="009A3661"/>
    <w:rsid w:val="009A371A"/>
    <w:rsid w:val="009A378B"/>
    <w:rsid w:val="009A3976"/>
    <w:rsid w:val="009A39AB"/>
    <w:rsid w:val="009A39BB"/>
    <w:rsid w:val="009A39C5"/>
    <w:rsid w:val="009A3C8E"/>
    <w:rsid w:val="009A3D21"/>
    <w:rsid w:val="009A3D71"/>
    <w:rsid w:val="009A3EC6"/>
    <w:rsid w:val="009A3F4F"/>
    <w:rsid w:val="009A405C"/>
    <w:rsid w:val="009A4062"/>
    <w:rsid w:val="009A416F"/>
    <w:rsid w:val="009A41D0"/>
    <w:rsid w:val="009A4422"/>
    <w:rsid w:val="009A444C"/>
    <w:rsid w:val="009A449F"/>
    <w:rsid w:val="009A46FA"/>
    <w:rsid w:val="009A4814"/>
    <w:rsid w:val="009A488F"/>
    <w:rsid w:val="009A493A"/>
    <w:rsid w:val="009A49C1"/>
    <w:rsid w:val="009A4AB2"/>
    <w:rsid w:val="009A4AC5"/>
    <w:rsid w:val="009A4AC7"/>
    <w:rsid w:val="009A4BC8"/>
    <w:rsid w:val="009A4BCD"/>
    <w:rsid w:val="009A4C5A"/>
    <w:rsid w:val="009A4E30"/>
    <w:rsid w:val="009A4E32"/>
    <w:rsid w:val="009A4E5A"/>
    <w:rsid w:val="009A4ED3"/>
    <w:rsid w:val="009A5015"/>
    <w:rsid w:val="009A50A4"/>
    <w:rsid w:val="009A5186"/>
    <w:rsid w:val="009A526D"/>
    <w:rsid w:val="009A539E"/>
    <w:rsid w:val="009A540E"/>
    <w:rsid w:val="009A5410"/>
    <w:rsid w:val="009A573B"/>
    <w:rsid w:val="009A58DB"/>
    <w:rsid w:val="009A5A24"/>
    <w:rsid w:val="009A5B15"/>
    <w:rsid w:val="009A5CDD"/>
    <w:rsid w:val="009A5EE6"/>
    <w:rsid w:val="009A5F63"/>
    <w:rsid w:val="009A61F3"/>
    <w:rsid w:val="009A6316"/>
    <w:rsid w:val="009A63FB"/>
    <w:rsid w:val="009A642F"/>
    <w:rsid w:val="009A6497"/>
    <w:rsid w:val="009A64D8"/>
    <w:rsid w:val="009A657C"/>
    <w:rsid w:val="009A66AA"/>
    <w:rsid w:val="009A67EE"/>
    <w:rsid w:val="009A689D"/>
    <w:rsid w:val="009A68B5"/>
    <w:rsid w:val="009A6AFA"/>
    <w:rsid w:val="009A6B92"/>
    <w:rsid w:val="009A6C20"/>
    <w:rsid w:val="009A6DB7"/>
    <w:rsid w:val="009A6EF5"/>
    <w:rsid w:val="009A6FB2"/>
    <w:rsid w:val="009A6FC1"/>
    <w:rsid w:val="009A7019"/>
    <w:rsid w:val="009A7086"/>
    <w:rsid w:val="009A7185"/>
    <w:rsid w:val="009A71A8"/>
    <w:rsid w:val="009A7253"/>
    <w:rsid w:val="009A7417"/>
    <w:rsid w:val="009A74FE"/>
    <w:rsid w:val="009A75B9"/>
    <w:rsid w:val="009A7674"/>
    <w:rsid w:val="009A76EB"/>
    <w:rsid w:val="009A77D8"/>
    <w:rsid w:val="009A7809"/>
    <w:rsid w:val="009A7CF9"/>
    <w:rsid w:val="009A7D2F"/>
    <w:rsid w:val="009A7D80"/>
    <w:rsid w:val="009A7DCC"/>
    <w:rsid w:val="009A7E0E"/>
    <w:rsid w:val="009A7E2F"/>
    <w:rsid w:val="009B0009"/>
    <w:rsid w:val="009B0128"/>
    <w:rsid w:val="009B0284"/>
    <w:rsid w:val="009B029E"/>
    <w:rsid w:val="009B064A"/>
    <w:rsid w:val="009B068D"/>
    <w:rsid w:val="009B08A5"/>
    <w:rsid w:val="009B0924"/>
    <w:rsid w:val="009B095B"/>
    <w:rsid w:val="009B0B03"/>
    <w:rsid w:val="009B0D5F"/>
    <w:rsid w:val="009B0D62"/>
    <w:rsid w:val="009B1102"/>
    <w:rsid w:val="009B112F"/>
    <w:rsid w:val="009B1268"/>
    <w:rsid w:val="009B12D1"/>
    <w:rsid w:val="009B143A"/>
    <w:rsid w:val="009B147B"/>
    <w:rsid w:val="009B154B"/>
    <w:rsid w:val="009B17E7"/>
    <w:rsid w:val="009B18E2"/>
    <w:rsid w:val="009B1961"/>
    <w:rsid w:val="009B196F"/>
    <w:rsid w:val="009B19EC"/>
    <w:rsid w:val="009B1A6E"/>
    <w:rsid w:val="009B1ABA"/>
    <w:rsid w:val="009B1B82"/>
    <w:rsid w:val="009B1C8C"/>
    <w:rsid w:val="009B1D23"/>
    <w:rsid w:val="009B1E15"/>
    <w:rsid w:val="009B20C1"/>
    <w:rsid w:val="009B221D"/>
    <w:rsid w:val="009B23D7"/>
    <w:rsid w:val="009B24B1"/>
    <w:rsid w:val="009B24FF"/>
    <w:rsid w:val="009B261B"/>
    <w:rsid w:val="009B269E"/>
    <w:rsid w:val="009B26BC"/>
    <w:rsid w:val="009B279E"/>
    <w:rsid w:val="009B28AD"/>
    <w:rsid w:val="009B2943"/>
    <w:rsid w:val="009B29FF"/>
    <w:rsid w:val="009B2A48"/>
    <w:rsid w:val="009B2AAE"/>
    <w:rsid w:val="009B2AD1"/>
    <w:rsid w:val="009B2B71"/>
    <w:rsid w:val="009B2C7D"/>
    <w:rsid w:val="009B2FB2"/>
    <w:rsid w:val="009B328F"/>
    <w:rsid w:val="009B35BE"/>
    <w:rsid w:val="009B3690"/>
    <w:rsid w:val="009B3706"/>
    <w:rsid w:val="009B3795"/>
    <w:rsid w:val="009B37F1"/>
    <w:rsid w:val="009B3976"/>
    <w:rsid w:val="009B39BF"/>
    <w:rsid w:val="009B3A44"/>
    <w:rsid w:val="009B3D6F"/>
    <w:rsid w:val="009B3DA4"/>
    <w:rsid w:val="009B3DC7"/>
    <w:rsid w:val="009B3DC8"/>
    <w:rsid w:val="009B3E43"/>
    <w:rsid w:val="009B3E46"/>
    <w:rsid w:val="009B3E5E"/>
    <w:rsid w:val="009B40AB"/>
    <w:rsid w:val="009B41D9"/>
    <w:rsid w:val="009B422E"/>
    <w:rsid w:val="009B42A8"/>
    <w:rsid w:val="009B441C"/>
    <w:rsid w:val="009B4453"/>
    <w:rsid w:val="009B4494"/>
    <w:rsid w:val="009B44C0"/>
    <w:rsid w:val="009B44D0"/>
    <w:rsid w:val="009B44DA"/>
    <w:rsid w:val="009B46EC"/>
    <w:rsid w:val="009B4700"/>
    <w:rsid w:val="009B488E"/>
    <w:rsid w:val="009B4A70"/>
    <w:rsid w:val="009B4FB0"/>
    <w:rsid w:val="009B507B"/>
    <w:rsid w:val="009B50FC"/>
    <w:rsid w:val="009B51AB"/>
    <w:rsid w:val="009B52D8"/>
    <w:rsid w:val="009B547C"/>
    <w:rsid w:val="009B556A"/>
    <w:rsid w:val="009B55DA"/>
    <w:rsid w:val="009B566D"/>
    <w:rsid w:val="009B571A"/>
    <w:rsid w:val="009B5770"/>
    <w:rsid w:val="009B5775"/>
    <w:rsid w:val="009B57FA"/>
    <w:rsid w:val="009B58C2"/>
    <w:rsid w:val="009B591B"/>
    <w:rsid w:val="009B5A70"/>
    <w:rsid w:val="009B5C05"/>
    <w:rsid w:val="009B5C13"/>
    <w:rsid w:val="009B5C54"/>
    <w:rsid w:val="009B5D01"/>
    <w:rsid w:val="009B5D2D"/>
    <w:rsid w:val="009B5D6C"/>
    <w:rsid w:val="009B5DCB"/>
    <w:rsid w:val="009B5E03"/>
    <w:rsid w:val="009B5E23"/>
    <w:rsid w:val="009B60E2"/>
    <w:rsid w:val="009B616A"/>
    <w:rsid w:val="009B6189"/>
    <w:rsid w:val="009B624E"/>
    <w:rsid w:val="009B6417"/>
    <w:rsid w:val="009B64FC"/>
    <w:rsid w:val="009B6625"/>
    <w:rsid w:val="009B686E"/>
    <w:rsid w:val="009B68FE"/>
    <w:rsid w:val="009B6C12"/>
    <w:rsid w:val="009B6D15"/>
    <w:rsid w:val="009B6EAD"/>
    <w:rsid w:val="009B6EB0"/>
    <w:rsid w:val="009B6F45"/>
    <w:rsid w:val="009B6FEB"/>
    <w:rsid w:val="009B704E"/>
    <w:rsid w:val="009B7135"/>
    <w:rsid w:val="009B7247"/>
    <w:rsid w:val="009B741B"/>
    <w:rsid w:val="009B7421"/>
    <w:rsid w:val="009B759D"/>
    <w:rsid w:val="009B75E6"/>
    <w:rsid w:val="009B776F"/>
    <w:rsid w:val="009B7903"/>
    <w:rsid w:val="009B79EB"/>
    <w:rsid w:val="009B7C19"/>
    <w:rsid w:val="009B7D07"/>
    <w:rsid w:val="009B7DBC"/>
    <w:rsid w:val="009B7DD0"/>
    <w:rsid w:val="009C00C1"/>
    <w:rsid w:val="009C02E3"/>
    <w:rsid w:val="009C02E6"/>
    <w:rsid w:val="009C0508"/>
    <w:rsid w:val="009C061B"/>
    <w:rsid w:val="009C0778"/>
    <w:rsid w:val="009C07D6"/>
    <w:rsid w:val="009C09F3"/>
    <w:rsid w:val="009C0C83"/>
    <w:rsid w:val="009C0D42"/>
    <w:rsid w:val="009C0F94"/>
    <w:rsid w:val="009C123E"/>
    <w:rsid w:val="009C1548"/>
    <w:rsid w:val="009C17E0"/>
    <w:rsid w:val="009C181D"/>
    <w:rsid w:val="009C184E"/>
    <w:rsid w:val="009C19E0"/>
    <w:rsid w:val="009C1C64"/>
    <w:rsid w:val="009C1E8A"/>
    <w:rsid w:val="009C1EE6"/>
    <w:rsid w:val="009C2177"/>
    <w:rsid w:val="009C23A4"/>
    <w:rsid w:val="009C252C"/>
    <w:rsid w:val="009C25CA"/>
    <w:rsid w:val="009C2758"/>
    <w:rsid w:val="009C27F5"/>
    <w:rsid w:val="009C2A87"/>
    <w:rsid w:val="009C2C1B"/>
    <w:rsid w:val="009C2E17"/>
    <w:rsid w:val="009C2EF7"/>
    <w:rsid w:val="009C2EFA"/>
    <w:rsid w:val="009C308C"/>
    <w:rsid w:val="009C30AB"/>
    <w:rsid w:val="009C32A6"/>
    <w:rsid w:val="009C32AD"/>
    <w:rsid w:val="009C337E"/>
    <w:rsid w:val="009C3457"/>
    <w:rsid w:val="009C347F"/>
    <w:rsid w:val="009C3536"/>
    <w:rsid w:val="009C35CD"/>
    <w:rsid w:val="009C35DE"/>
    <w:rsid w:val="009C37A4"/>
    <w:rsid w:val="009C37E0"/>
    <w:rsid w:val="009C391D"/>
    <w:rsid w:val="009C39E7"/>
    <w:rsid w:val="009C3A32"/>
    <w:rsid w:val="009C3A52"/>
    <w:rsid w:val="009C3C8C"/>
    <w:rsid w:val="009C3CD8"/>
    <w:rsid w:val="009C3E39"/>
    <w:rsid w:val="009C4336"/>
    <w:rsid w:val="009C4357"/>
    <w:rsid w:val="009C43A6"/>
    <w:rsid w:val="009C44E0"/>
    <w:rsid w:val="009C4538"/>
    <w:rsid w:val="009C4550"/>
    <w:rsid w:val="009C468B"/>
    <w:rsid w:val="009C47BF"/>
    <w:rsid w:val="009C4801"/>
    <w:rsid w:val="009C4967"/>
    <w:rsid w:val="009C4ACC"/>
    <w:rsid w:val="009C4CAA"/>
    <w:rsid w:val="009C4CBB"/>
    <w:rsid w:val="009C4D38"/>
    <w:rsid w:val="009C4DAD"/>
    <w:rsid w:val="009C4DB5"/>
    <w:rsid w:val="009C4FF3"/>
    <w:rsid w:val="009C4FF5"/>
    <w:rsid w:val="009C50AD"/>
    <w:rsid w:val="009C545D"/>
    <w:rsid w:val="009C55B6"/>
    <w:rsid w:val="009C55BC"/>
    <w:rsid w:val="009C5931"/>
    <w:rsid w:val="009C5AB1"/>
    <w:rsid w:val="009C5D2C"/>
    <w:rsid w:val="009C5D7F"/>
    <w:rsid w:val="009C5E86"/>
    <w:rsid w:val="009C6125"/>
    <w:rsid w:val="009C61BB"/>
    <w:rsid w:val="009C61E4"/>
    <w:rsid w:val="009C67FC"/>
    <w:rsid w:val="009C6934"/>
    <w:rsid w:val="009C693F"/>
    <w:rsid w:val="009C6968"/>
    <w:rsid w:val="009C698A"/>
    <w:rsid w:val="009C6B6E"/>
    <w:rsid w:val="009C6C24"/>
    <w:rsid w:val="009C6C61"/>
    <w:rsid w:val="009C6F7F"/>
    <w:rsid w:val="009C6FAC"/>
    <w:rsid w:val="009C72B6"/>
    <w:rsid w:val="009C74A9"/>
    <w:rsid w:val="009C791F"/>
    <w:rsid w:val="009C796D"/>
    <w:rsid w:val="009C79F5"/>
    <w:rsid w:val="009C7B07"/>
    <w:rsid w:val="009C7BA6"/>
    <w:rsid w:val="009C7C21"/>
    <w:rsid w:val="009C7D2D"/>
    <w:rsid w:val="009C7D6E"/>
    <w:rsid w:val="009C7DEB"/>
    <w:rsid w:val="009C7E4F"/>
    <w:rsid w:val="009C7F91"/>
    <w:rsid w:val="009C7FDA"/>
    <w:rsid w:val="009C7FFA"/>
    <w:rsid w:val="009D0050"/>
    <w:rsid w:val="009D00F8"/>
    <w:rsid w:val="009D03E4"/>
    <w:rsid w:val="009D04FF"/>
    <w:rsid w:val="009D05B2"/>
    <w:rsid w:val="009D0780"/>
    <w:rsid w:val="009D07A5"/>
    <w:rsid w:val="009D09FD"/>
    <w:rsid w:val="009D0BCE"/>
    <w:rsid w:val="009D0BDB"/>
    <w:rsid w:val="009D0F1F"/>
    <w:rsid w:val="009D10E8"/>
    <w:rsid w:val="009D1199"/>
    <w:rsid w:val="009D11DF"/>
    <w:rsid w:val="009D11E0"/>
    <w:rsid w:val="009D12AA"/>
    <w:rsid w:val="009D12EE"/>
    <w:rsid w:val="009D12F9"/>
    <w:rsid w:val="009D164C"/>
    <w:rsid w:val="009D190E"/>
    <w:rsid w:val="009D1AFC"/>
    <w:rsid w:val="009D1B20"/>
    <w:rsid w:val="009D1B7F"/>
    <w:rsid w:val="009D1F12"/>
    <w:rsid w:val="009D210D"/>
    <w:rsid w:val="009D2202"/>
    <w:rsid w:val="009D2230"/>
    <w:rsid w:val="009D22FA"/>
    <w:rsid w:val="009D232B"/>
    <w:rsid w:val="009D258D"/>
    <w:rsid w:val="009D269D"/>
    <w:rsid w:val="009D2B93"/>
    <w:rsid w:val="009D2CC8"/>
    <w:rsid w:val="009D2CD0"/>
    <w:rsid w:val="009D2D1A"/>
    <w:rsid w:val="009D2D5C"/>
    <w:rsid w:val="009D2E9A"/>
    <w:rsid w:val="009D2FDE"/>
    <w:rsid w:val="009D31CE"/>
    <w:rsid w:val="009D3229"/>
    <w:rsid w:val="009D324B"/>
    <w:rsid w:val="009D3353"/>
    <w:rsid w:val="009D34F0"/>
    <w:rsid w:val="009D3572"/>
    <w:rsid w:val="009D3875"/>
    <w:rsid w:val="009D392D"/>
    <w:rsid w:val="009D39B4"/>
    <w:rsid w:val="009D3B00"/>
    <w:rsid w:val="009D3B9F"/>
    <w:rsid w:val="009D3BBF"/>
    <w:rsid w:val="009D3C9F"/>
    <w:rsid w:val="009D3CA2"/>
    <w:rsid w:val="009D3CC1"/>
    <w:rsid w:val="009D3EB8"/>
    <w:rsid w:val="009D3FAF"/>
    <w:rsid w:val="009D3FE0"/>
    <w:rsid w:val="009D414B"/>
    <w:rsid w:val="009D466C"/>
    <w:rsid w:val="009D4800"/>
    <w:rsid w:val="009D485D"/>
    <w:rsid w:val="009D48C0"/>
    <w:rsid w:val="009D4918"/>
    <w:rsid w:val="009D4997"/>
    <w:rsid w:val="009D4A3D"/>
    <w:rsid w:val="009D4B5D"/>
    <w:rsid w:val="009D4CB3"/>
    <w:rsid w:val="009D4CE5"/>
    <w:rsid w:val="009D4F09"/>
    <w:rsid w:val="009D4FBD"/>
    <w:rsid w:val="009D507F"/>
    <w:rsid w:val="009D50D2"/>
    <w:rsid w:val="009D521B"/>
    <w:rsid w:val="009D55C4"/>
    <w:rsid w:val="009D57B9"/>
    <w:rsid w:val="009D5939"/>
    <w:rsid w:val="009D593A"/>
    <w:rsid w:val="009D5A69"/>
    <w:rsid w:val="009D5B37"/>
    <w:rsid w:val="009D5B39"/>
    <w:rsid w:val="009D5B47"/>
    <w:rsid w:val="009D5B86"/>
    <w:rsid w:val="009D5C15"/>
    <w:rsid w:val="009D5CA1"/>
    <w:rsid w:val="009D5D44"/>
    <w:rsid w:val="009D5E99"/>
    <w:rsid w:val="009D5F95"/>
    <w:rsid w:val="009D6003"/>
    <w:rsid w:val="009D614D"/>
    <w:rsid w:val="009D6159"/>
    <w:rsid w:val="009D6478"/>
    <w:rsid w:val="009D6530"/>
    <w:rsid w:val="009D6697"/>
    <w:rsid w:val="009D669A"/>
    <w:rsid w:val="009D6803"/>
    <w:rsid w:val="009D6883"/>
    <w:rsid w:val="009D698C"/>
    <w:rsid w:val="009D6A58"/>
    <w:rsid w:val="009D6AA8"/>
    <w:rsid w:val="009D6BDC"/>
    <w:rsid w:val="009D6BED"/>
    <w:rsid w:val="009D6C35"/>
    <w:rsid w:val="009D6D44"/>
    <w:rsid w:val="009D6EA8"/>
    <w:rsid w:val="009D6F3C"/>
    <w:rsid w:val="009D7059"/>
    <w:rsid w:val="009D7068"/>
    <w:rsid w:val="009D70A0"/>
    <w:rsid w:val="009D7102"/>
    <w:rsid w:val="009D71D9"/>
    <w:rsid w:val="009D72EF"/>
    <w:rsid w:val="009D7530"/>
    <w:rsid w:val="009D7550"/>
    <w:rsid w:val="009D77FE"/>
    <w:rsid w:val="009D78DD"/>
    <w:rsid w:val="009D78EB"/>
    <w:rsid w:val="009D7987"/>
    <w:rsid w:val="009D7DBF"/>
    <w:rsid w:val="009D7DF3"/>
    <w:rsid w:val="009D7F24"/>
    <w:rsid w:val="009D7F4C"/>
    <w:rsid w:val="009D7F51"/>
    <w:rsid w:val="009E00A6"/>
    <w:rsid w:val="009E00D1"/>
    <w:rsid w:val="009E01F4"/>
    <w:rsid w:val="009E035C"/>
    <w:rsid w:val="009E041F"/>
    <w:rsid w:val="009E0436"/>
    <w:rsid w:val="009E0486"/>
    <w:rsid w:val="009E04A7"/>
    <w:rsid w:val="009E0646"/>
    <w:rsid w:val="009E06A1"/>
    <w:rsid w:val="009E0799"/>
    <w:rsid w:val="009E07DF"/>
    <w:rsid w:val="009E0D10"/>
    <w:rsid w:val="009E0DDC"/>
    <w:rsid w:val="009E0E3C"/>
    <w:rsid w:val="009E0F04"/>
    <w:rsid w:val="009E0F50"/>
    <w:rsid w:val="009E1002"/>
    <w:rsid w:val="009E101B"/>
    <w:rsid w:val="009E120E"/>
    <w:rsid w:val="009E1367"/>
    <w:rsid w:val="009E141E"/>
    <w:rsid w:val="009E1471"/>
    <w:rsid w:val="009E1634"/>
    <w:rsid w:val="009E1652"/>
    <w:rsid w:val="009E1703"/>
    <w:rsid w:val="009E1738"/>
    <w:rsid w:val="009E1749"/>
    <w:rsid w:val="009E17AE"/>
    <w:rsid w:val="009E1827"/>
    <w:rsid w:val="009E1A46"/>
    <w:rsid w:val="009E1C2E"/>
    <w:rsid w:val="009E1D66"/>
    <w:rsid w:val="009E1E7E"/>
    <w:rsid w:val="009E1EFF"/>
    <w:rsid w:val="009E206A"/>
    <w:rsid w:val="009E2109"/>
    <w:rsid w:val="009E2191"/>
    <w:rsid w:val="009E2375"/>
    <w:rsid w:val="009E2383"/>
    <w:rsid w:val="009E23BB"/>
    <w:rsid w:val="009E24AA"/>
    <w:rsid w:val="009E2672"/>
    <w:rsid w:val="009E26EC"/>
    <w:rsid w:val="009E2B1B"/>
    <w:rsid w:val="009E2B23"/>
    <w:rsid w:val="009E2BC3"/>
    <w:rsid w:val="009E2C1A"/>
    <w:rsid w:val="009E2C20"/>
    <w:rsid w:val="009E2CBB"/>
    <w:rsid w:val="009E2DCC"/>
    <w:rsid w:val="009E2EFE"/>
    <w:rsid w:val="009E305C"/>
    <w:rsid w:val="009E3184"/>
    <w:rsid w:val="009E3354"/>
    <w:rsid w:val="009E337D"/>
    <w:rsid w:val="009E34CD"/>
    <w:rsid w:val="009E35B9"/>
    <w:rsid w:val="009E36F3"/>
    <w:rsid w:val="009E36F7"/>
    <w:rsid w:val="009E3705"/>
    <w:rsid w:val="009E3784"/>
    <w:rsid w:val="009E3B3C"/>
    <w:rsid w:val="009E3B89"/>
    <w:rsid w:val="009E3D11"/>
    <w:rsid w:val="009E3DAC"/>
    <w:rsid w:val="009E3EA4"/>
    <w:rsid w:val="009E43C9"/>
    <w:rsid w:val="009E44E0"/>
    <w:rsid w:val="009E451C"/>
    <w:rsid w:val="009E4532"/>
    <w:rsid w:val="009E455A"/>
    <w:rsid w:val="009E458E"/>
    <w:rsid w:val="009E45E3"/>
    <w:rsid w:val="009E478C"/>
    <w:rsid w:val="009E483A"/>
    <w:rsid w:val="009E49F1"/>
    <w:rsid w:val="009E4B94"/>
    <w:rsid w:val="009E4BF7"/>
    <w:rsid w:val="009E4E98"/>
    <w:rsid w:val="009E4ED0"/>
    <w:rsid w:val="009E50CB"/>
    <w:rsid w:val="009E50E4"/>
    <w:rsid w:val="009E5111"/>
    <w:rsid w:val="009E516B"/>
    <w:rsid w:val="009E51E9"/>
    <w:rsid w:val="009E56DF"/>
    <w:rsid w:val="009E5796"/>
    <w:rsid w:val="009E59D8"/>
    <w:rsid w:val="009E5AA6"/>
    <w:rsid w:val="009E5B0C"/>
    <w:rsid w:val="009E5B9E"/>
    <w:rsid w:val="009E5C05"/>
    <w:rsid w:val="009E5CF4"/>
    <w:rsid w:val="009E5E9E"/>
    <w:rsid w:val="009E5F20"/>
    <w:rsid w:val="009E5F80"/>
    <w:rsid w:val="009E6151"/>
    <w:rsid w:val="009E649D"/>
    <w:rsid w:val="009E64B4"/>
    <w:rsid w:val="009E6549"/>
    <w:rsid w:val="009E6804"/>
    <w:rsid w:val="009E681E"/>
    <w:rsid w:val="009E6B4B"/>
    <w:rsid w:val="009E6B89"/>
    <w:rsid w:val="009E6C54"/>
    <w:rsid w:val="009E6E1E"/>
    <w:rsid w:val="009E7243"/>
    <w:rsid w:val="009E7302"/>
    <w:rsid w:val="009E7335"/>
    <w:rsid w:val="009E7363"/>
    <w:rsid w:val="009E75A9"/>
    <w:rsid w:val="009E76B7"/>
    <w:rsid w:val="009E7728"/>
    <w:rsid w:val="009E7869"/>
    <w:rsid w:val="009E78A2"/>
    <w:rsid w:val="009E79F3"/>
    <w:rsid w:val="009E7BA5"/>
    <w:rsid w:val="009E7BD6"/>
    <w:rsid w:val="009E7C38"/>
    <w:rsid w:val="009E7DDF"/>
    <w:rsid w:val="009E7E6E"/>
    <w:rsid w:val="009E7E87"/>
    <w:rsid w:val="009E7EC4"/>
    <w:rsid w:val="009F0072"/>
    <w:rsid w:val="009F00B5"/>
    <w:rsid w:val="009F01D4"/>
    <w:rsid w:val="009F02A4"/>
    <w:rsid w:val="009F02B2"/>
    <w:rsid w:val="009F032F"/>
    <w:rsid w:val="009F03A0"/>
    <w:rsid w:val="009F0427"/>
    <w:rsid w:val="009F05B4"/>
    <w:rsid w:val="009F0695"/>
    <w:rsid w:val="009F06A4"/>
    <w:rsid w:val="009F06D4"/>
    <w:rsid w:val="009F07A8"/>
    <w:rsid w:val="009F08BE"/>
    <w:rsid w:val="009F0A06"/>
    <w:rsid w:val="009F0AAF"/>
    <w:rsid w:val="009F0B91"/>
    <w:rsid w:val="009F0C0A"/>
    <w:rsid w:val="009F0C0B"/>
    <w:rsid w:val="009F0CD5"/>
    <w:rsid w:val="009F0D7C"/>
    <w:rsid w:val="009F1110"/>
    <w:rsid w:val="009F111D"/>
    <w:rsid w:val="009F1165"/>
    <w:rsid w:val="009F120B"/>
    <w:rsid w:val="009F13DF"/>
    <w:rsid w:val="009F1464"/>
    <w:rsid w:val="009F1493"/>
    <w:rsid w:val="009F14A4"/>
    <w:rsid w:val="009F164C"/>
    <w:rsid w:val="009F1668"/>
    <w:rsid w:val="009F166D"/>
    <w:rsid w:val="009F1765"/>
    <w:rsid w:val="009F1872"/>
    <w:rsid w:val="009F19B4"/>
    <w:rsid w:val="009F1AAA"/>
    <w:rsid w:val="009F1AFC"/>
    <w:rsid w:val="009F1D53"/>
    <w:rsid w:val="009F1DA3"/>
    <w:rsid w:val="009F1F1C"/>
    <w:rsid w:val="009F1F51"/>
    <w:rsid w:val="009F200C"/>
    <w:rsid w:val="009F20C5"/>
    <w:rsid w:val="009F20F2"/>
    <w:rsid w:val="009F21DB"/>
    <w:rsid w:val="009F2297"/>
    <w:rsid w:val="009F2350"/>
    <w:rsid w:val="009F253D"/>
    <w:rsid w:val="009F26DA"/>
    <w:rsid w:val="009F2872"/>
    <w:rsid w:val="009F29A9"/>
    <w:rsid w:val="009F29F0"/>
    <w:rsid w:val="009F2BD7"/>
    <w:rsid w:val="009F2C5A"/>
    <w:rsid w:val="009F2D20"/>
    <w:rsid w:val="009F2D8B"/>
    <w:rsid w:val="009F2DE3"/>
    <w:rsid w:val="009F2F48"/>
    <w:rsid w:val="009F2F4A"/>
    <w:rsid w:val="009F3038"/>
    <w:rsid w:val="009F31B0"/>
    <w:rsid w:val="009F3276"/>
    <w:rsid w:val="009F32D5"/>
    <w:rsid w:val="009F334C"/>
    <w:rsid w:val="009F338B"/>
    <w:rsid w:val="009F33D2"/>
    <w:rsid w:val="009F33D9"/>
    <w:rsid w:val="009F346D"/>
    <w:rsid w:val="009F3527"/>
    <w:rsid w:val="009F3577"/>
    <w:rsid w:val="009F3658"/>
    <w:rsid w:val="009F3744"/>
    <w:rsid w:val="009F37F4"/>
    <w:rsid w:val="009F3870"/>
    <w:rsid w:val="009F39AC"/>
    <w:rsid w:val="009F3AC6"/>
    <w:rsid w:val="009F3AEF"/>
    <w:rsid w:val="009F3B7C"/>
    <w:rsid w:val="009F3C34"/>
    <w:rsid w:val="009F3E29"/>
    <w:rsid w:val="009F3E2E"/>
    <w:rsid w:val="009F40D3"/>
    <w:rsid w:val="009F414E"/>
    <w:rsid w:val="009F43A8"/>
    <w:rsid w:val="009F43BD"/>
    <w:rsid w:val="009F445A"/>
    <w:rsid w:val="009F4572"/>
    <w:rsid w:val="009F45ED"/>
    <w:rsid w:val="009F472A"/>
    <w:rsid w:val="009F4733"/>
    <w:rsid w:val="009F474F"/>
    <w:rsid w:val="009F476F"/>
    <w:rsid w:val="009F47F9"/>
    <w:rsid w:val="009F4815"/>
    <w:rsid w:val="009F48DB"/>
    <w:rsid w:val="009F4980"/>
    <w:rsid w:val="009F4B55"/>
    <w:rsid w:val="009F4D27"/>
    <w:rsid w:val="009F4D86"/>
    <w:rsid w:val="009F4DBC"/>
    <w:rsid w:val="009F4EAB"/>
    <w:rsid w:val="009F4F05"/>
    <w:rsid w:val="009F4F51"/>
    <w:rsid w:val="009F4FDF"/>
    <w:rsid w:val="009F51F1"/>
    <w:rsid w:val="009F5441"/>
    <w:rsid w:val="009F560C"/>
    <w:rsid w:val="009F584A"/>
    <w:rsid w:val="009F5863"/>
    <w:rsid w:val="009F589C"/>
    <w:rsid w:val="009F58D1"/>
    <w:rsid w:val="009F58F1"/>
    <w:rsid w:val="009F5947"/>
    <w:rsid w:val="009F5A76"/>
    <w:rsid w:val="009F5AD7"/>
    <w:rsid w:val="009F5B13"/>
    <w:rsid w:val="009F5B95"/>
    <w:rsid w:val="009F5C75"/>
    <w:rsid w:val="009F5CD8"/>
    <w:rsid w:val="009F5CE5"/>
    <w:rsid w:val="009F5D3B"/>
    <w:rsid w:val="009F5E31"/>
    <w:rsid w:val="009F5EE4"/>
    <w:rsid w:val="009F61D0"/>
    <w:rsid w:val="009F6534"/>
    <w:rsid w:val="009F6700"/>
    <w:rsid w:val="009F6848"/>
    <w:rsid w:val="009F68F2"/>
    <w:rsid w:val="009F6CCF"/>
    <w:rsid w:val="009F6D86"/>
    <w:rsid w:val="009F6DD8"/>
    <w:rsid w:val="009F6E8C"/>
    <w:rsid w:val="009F703F"/>
    <w:rsid w:val="009F726E"/>
    <w:rsid w:val="009F74E6"/>
    <w:rsid w:val="009F765E"/>
    <w:rsid w:val="009F78BF"/>
    <w:rsid w:val="009F7A5E"/>
    <w:rsid w:val="009F7B3E"/>
    <w:rsid w:val="009F7E37"/>
    <w:rsid w:val="00A000E8"/>
    <w:rsid w:val="00A00177"/>
    <w:rsid w:val="00A00299"/>
    <w:rsid w:val="00A002D9"/>
    <w:rsid w:val="00A00315"/>
    <w:rsid w:val="00A003A0"/>
    <w:rsid w:val="00A004CD"/>
    <w:rsid w:val="00A00885"/>
    <w:rsid w:val="00A008AC"/>
    <w:rsid w:val="00A0092B"/>
    <w:rsid w:val="00A00942"/>
    <w:rsid w:val="00A009B7"/>
    <w:rsid w:val="00A00A69"/>
    <w:rsid w:val="00A00C6F"/>
    <w:rsid w:val="00A00CA6"/>
    <w:rsid w:val="00A00ED3"/>
    <w:rsid w:val="00A0117A"/>
    <w:rsid w:val="00A0117D"/>
    <w:rsid w:val="00A0143D"/>
    <w:rsid w:val="00A01467"/>
    <w:rsid w:val="00A015AD"/>
    <w:rsid w:val="00A015EE"/>
    <w:rsid w:val="00A016E8"/>
    <w:rsid w:val="00A01991"/>
    <w:rsid w:val="00A019C5"/>
    <w:rsid w:val="00A01D4A"/>
    <w:rsid w:val="00A01DB4"/>
    <w:rsid w:val="00A01F05"/>
    <w:rsid w:val="00A020C1"/>
    <w:rsid w:val="00A02121"/>
    <w:rsid w:val="00A02263"/>
    <w:rsid w:val="00A023B2"/>
    <w:rsid w:val="00A023DC"/>
    <w:rsid w:val="00A023F9"/>
    <w:rsid w:val="00A024AE"/>
    <w:rsid w:val="00A0260A"/>
    <w:rsid w:val="00A026E3"/>
    <w:rsid w:val="00A0299F"/>
    <w:rsid w:val="00A02A85"/>
    <w:rsid w:val="00A02B12"/>
    <w:rsid w:val="00A02EA9"/>
    <w:rsid w:val="00A02F9F"/>
    <w:rsid w:val="00A03236"/>
    <w:rsid w:val="00A03275"/>
    <w:rsid w:val="00A0333D"/>
    <w:rsid w:val="00A033CF"/>
    <w:rsid w:val="00A03420"/>
    <w:rsid w:val="00A03455"/>
    <w:rsid w:val="00A0346F"/>
    <w:rsid w:val="00A034D2"/>
    <w:rsid w:val="00A0364D"/>
    <w:rsid w:val="00A03771"/>
    <w:rsid w:val="00A037FB"/>
    <w:rsid w:val="00A03862"/>
    <w:rsid w:val="00A03898"/>
    <w:rsid w:val="00A03AC3"/>
    <w:rsid w:val="00A03B28"/>
    <w:rsid w:val="00A03D80"/>
    <w:rsid w:val="00A03E83"/>
    <w:rsid w:val="00A03F4F"/>
    <w:rsid w:val="00A040DE"/>
    <w:rsid w:val="00A0438C"/>
    <w:rsid w:val="00A043F2"/>
    <w:rsid w:val="00A044DA"/>
    <w:rsid w:val="00A044DD"/>
    <w:rsid w:val="00A045A6"/>
    <w:rsid w:val="00A0463D"/>
    <w:rsid w:val="00A04725"/>
    <w:rsid w:val="00A04863"/>
    <w:rsid w:val="00A04920"/>
    <w:rsid w:val="00A04924"/>
    <w:rsid w:val="00A04A02"/>
    <w:rsid w:val="00A04BAE"/>
    <w:rsid w:val="00A04BF0"/>
    <w:rsid w:val="00A04D26"/>
    <w:rsid w:val="00A04D5B"/>
    <w:rsid w:val="00A04ED6"/>
    <w:rsid w:val="00A04F58"/>
    <w:rsid w:val="00A04FB1"/>
    <w:rsid w:val="00A05015"/>
    <w:rsid w:val="00A051B9"/>
    <w:rsid w:val="00A05251"/>
    <w:rsid w:val="00A05263"/>
    <w:rsid w:val="00A053E9"/>
    <w:rsid w:val="00A05408"/>
    <w:rsid w:val="00A0550F"/>
    <w:rsid w:val="00A05701"/>
    <w:rsid w:val="00A05862"/>
    <w:rsid w:val="00A059C9"/>
    <w:rsid w:val="00A05A4B"/>
    <w:rsid w:val="00A05AE8"/>
    <w:rsid w:val="00A05E24"/>
    <w:rsid w:val="00A05F79"/>
    <w:rsid w:val="00A06077"/>
    <w:rsid w:val="00A06215"/>
    <w:rsid w:val="00A06275"/>
    <w:rsid w:val="00A0667C"/>
    <w:rsid w:val="00A06692"/>
    <w:rsid w:val="00A0677A"/>
    <w:rsid w:val="00A06961"/>
    <w:rsid w:val="00A06994"/>
    <w:rsid w:val="00A06A9D"/>
    <w:rsid w:val="00A06AEC"/>
    <w:rsid w:val="00A06BA2"/>
    <w:rsid w:val="00A06CFF"/>
    <w:rsid w:val="00A06F90"/>
    <w:rsid w:val="00A07101"/>
    <w:rsid w:val="00A0720C"/>
    <w:rsid w:val="00A0728F"/>
    <w:rsid w:val="00A07515"/>
    <w:rsid w:val="00A07701"/>
    <w:rsid w:val="00A0775B"/>
    <w:rsid w:val="00A07847"/>
    <w:rsid w:val="00A0791A"/>
    <w:rsid w:val="00A07AE4"/>
    <w:rsid w:val="00A07BFB"/>
    <w:rsid w:val="00A07DAA"/>
    <w:rsid w:val="00A07E63"/>
    <w:rsid w:val="00A07FB4"/>
    <w:rsid w:val="00A1025D"/>
    <w:rsid w:val="00A1042D"/>
    <w:rsid w:val="00A1045F"/>
    <w:rsid w:val="00A10483"/>
    <w:rsid w:val="00A10540"/>
    <w:rsid w:val="00A10769"/>
    <w:rsid w:val="00A10808"/>
    <w:rsid w:val="00A1092B"/>
    <w:rsid w:val="00A10A1F"/>
    <w:rsid w:val="00A10A4E"/>
    <w:rsid w:val="00A10D56"/>
    <w:rsid w:val="00A10EFA"/>
    <w:rsid w:val="00A10FA5"/>
    <w:rsid w:val="00A10FF3"/>
    <w:rsid w:val="00A11038"/>
    <w:rsid w:val="00A11192"/>
    <w:rsid w:val="00A111AF"/>
    <w:rsid w:val="00A1138B"/>
    <w:rsid w:val="00A114A9"/>
    <w:rsid w:val="00A1171E"/>
    <w:rsid w:val="00A11748"/>
    <w:rsid w:val="00A117CF"/>
    <w:rsid w:val="00A11D80"/>
    <w:rsid w:val="00A11DE6"/>
    <w:rsid w:val="00A11E63"/>
    <w:rsid w:val="00A120B5"/>
    <w:rsid w:val="00A1213C"/>
    <w:rsid w:val="00A12210"/>
    <w:rsid w:val="00A123D0"/>
    <w:rsid w:val="00A124C4"/>
    <w:rsid w:val="00A12601"/>
    <w:rsid w:val="00A126CD"/>
    <w:rsid w:val="00A12704"/>
    <w:rsid w:val="00A12895"/>
    <w:rsid w:val="00A12968"/>
    <w:rsid w:val="00A12A71"/>
    <w:rsid w:val="00A12AA2"/>
    <w:rsid w:val="00A12B9D"/>
    <w:rsid w:val="00A12CA4"/>
    <w:rsid w:val="00A12CFC"/>
    <w:rsid w:val="00A12D80"/>
    <w:rsid w:val="00A12DCD"/>
    <w:rsid w:val="00A12F5A"/>
    <w:rsid w:val="00A12F94"/>
    <w:rsid w:val="00A13215"/>
    <w:rsid w:val="00A132F3"/>
    <w:rsid w:val="00A1347B"/>
    <w:rsid w:val="00A1353D"/>
    <w:rsid w:val="00A136AD"/>
    <w:rsid w:val="00A13735"/>
    <w:rsid w:val="00A13737"/>
    <w:rsid w:val="00A13900"/>
    <w:rsid w:val="00A13BA5"/>
    <w:rsid w:val="00A13F54"/>
    <w:rsid w:val="00A14076"/>
    <w:rsid w:val="00A142A1"/>
    <w:rsid w:val="00A142D8"/>
    <w:rsid w:val="00A14399"/>
    <w:rsid w:val="00A144DC"/>
    <w:rsid w:val="00A14599"/>
    <w:rsid w:val="00A14722"/>
    <w:rsid w:val="00A149D7"/>
    <w:rsid w:val="00A14C19"/>
    <w:rsid w:val="00A14D25"/>
    <w:rsid w:val="00A14E86"/>
    <w:rsid w:val="00A14E8B"/>
    <w:rsid w:val="00A14FD9"/>
    <w:rsid w:val="00A151A7"/>
    <w:rsid w:val="00A151BA"/>
    <w:rsid w:val="00A15284"/>
    <w:rsid w:val="00A15360"/>
    <w:rsid w:val="00A15421"/>
    <w:rsid w:val="00A15439"/>
    <w:rsid w:val="00A15499"/>
    <w:rsid w:val="00A155A8"/>
    <w:rsid w:val="00A155E4"/>
    <w:rsid w:val="00A1569C"/>
    <w:rsid w:val="00A15782"/>
    <w:rsid w:val="00A15877"/>
    <w:rsid w:val="00A15A00"/>
    <w:rsid w:val="00A15B75"/>
    <w:rsid w:val="00A15BEA"/>
    <w:rsid w:val="00A15CEA"/>
    <w:rsid w:val="00A15DD2"/>
    <w:rsid w:val="00A15E3E"/>
    <w:rsid w:val="00A15E43"/>
    <w:rsid w:val="00A15F6D"/>
    <w:rsid w:val="00A15F8A"/>
    <w:rsid w:val="00A16035"/>
    <w:rsid w:val="00A1608D"/>
    <w:rsid w:val="00A1611B"/>
    <w:rsid w:val="00A161F7"/>
    <w:rsid w:val="00A1620C"/>
    <w:rsid w:val="00A1626F"/>
    <w:rsid w:val="00A16501"/>
    <w:rsid w:val="00A1650F"/>
    <w:rsid w:val="00A16552"/>
    <w:rsid w:val="00A165F5"/>
    <w:rsid w:val="00A16608"/>
    <w:rsid w:val="00A1663B"/>
    <w:rsid w:val="00A166C9"/>
    <w:rsid w:val="00A167D7"/>
    <w:rsid w:val="00A16805"/>
    <w:rsid w:val="00A1687B"/>
    <w:rsid w:val="00A16975"/>
    <w:rsid w:val="00A16A6E"/>
    <w:rsid w:val="00A16C22"/>
    <w:rsid w:val="00A16D0F"/>
    <w:rsid w:val="00A16D6F"/>
    <w:rsid w:val="00A16E1B"/>
    <w:rsid w:val="00A17027"/>
    <w:rsid w:val="00A170E0"/>
    <w:rsid w:val="00A1712D"/>
    <w:rsid w:val="00A17272"/>
    <w:rsid w:val="00A172EE"/>
    <w:rsid w:val="00A1755C"/>
    <w:rsid w:val="00A1757B"/>
    <w:rsid w:val="00A17617"/>
    <w:rsid w:val="00A17955"/>
    <w:rsid w:val="00A1796E"/>
    <w:rsid w:val="00A179C0"/>
    <w:rsid w:val="00A17A79"/>
    <w:rsid w:val="00A17B59"/>
    <w:rsid w:val="00A17B83"/>
    <w:rsid w:val="00A17C63"/>
    <w:rsid w:val="00A17E50"/>
    <w:rsid w:val="00A17EDB"/>
    <w:rsid w:val="00A20020"/>
    <w:rsid w:val="00A20121"/>
    <w:rsid w:val="00A2026F"/>
    <w:rsid w:val="00A203ED"/>
    <w:rsid w:val="00A20453"/>
    <w:rsid w:val="00A204B8"/>
    <w:rsid w:val="00A20574"/>
    <w:rsid w:val="00A2081E"/>
    <w:rsid w:val="00A208D7"/>
    <w:rsid w:val="00A20B38"/>
    <w:rsid w:val="00A20C8A"/>
    <w:rsid w:val="00A20CDB"/>
    <w:rsid w:val="00A20CDD"/>
    <w:rsid w:val="00A20DB0"/>
    <w:rsid w:val="00A20FEF"/>
    <w:rsid w:val="00A211AF"/>
    <w:rsid w:val="00A2141B"/>
    <w:rsid w:val="00A215A0"/>
    <w:rsid w:val="00A219D8"/>
    <w:rsid w:val="00A21A81"/>
    <w:rsid w:val="00A21B1B"/>
    <w:rsid w:val="00A21B46"/>
    <w:rsid w:val="00A21B60"/>
    <w:rsid w:val="00A21BC8"/>
    <w:rsid w:val="00A21C4C"/>
    <w:rsid w:val="00A21C94"/>
    <w:rsid w:val="00A21C9D"/>
    <w:rsid w:val="00A21E79"/>
    <w:rsid w:val="00A21F47"/>
    <w:rsid w:val="00A21FB6"/>
    <w:rsid w:val="00A22086"/>
    <w:rsid w:val="00A220B9"/>
    <w:rsid w:val="00A222EC"/>
    <w:rsid w:val="00A224C1"/>
    <w:rsid w:val="00A224D4"/>
    <w:rsid w:val="00A226D0"/>
    <w:rsid w:val="00A22702"/>
    <w:rsid w:val="00A2273D"/>
    <w:rsid w:val="00A227E5"/>
    <w:rsid w:val="00A2282E"/>
    <w:rsid w:val="00A2283F"/>
    <w:rsid w:val="00A228C0"/>
    <w:rsid w:val="00A2296F"/>
    <w:rsid w:val="00A2297F"/>
    <w:rsid w:val="00A22AEB"/>
    <w:rsid w:val="00A22BF8"/>
    <w:rsid w:val="00A22C34"/>
    <w:rsid w:val="00A22D75"/>
    <w:rsid w:val="00A22F18"/>
    <w:rsid w:val="00A22F39"/>
    <w:rsid w:val="00A231C8"/>
    <w:rsid w:val="00A23221"/>
    <w:rsid w:val="00A23250"/>
    <w:rsid w:val="00A23498"/>
    <w:rsid w:val="00A238B6"/>
    <w:rsid w:val="00A2391B"/>
    <w:rsid w:val="00A23B15"/>
    <w:rsid w:val="00A23B66"/>
    <w:rsid w:val="00A23BF6"/>
    <w:rsid w:val="00A23DE0"/>
    <w:rsid w:val="00A23E09"/>
    <w:rsid w:val="00A23E2A"/>
    <w:rsid w:val="00A23FB6"/>
    <w:rsid w:val="00A24107"/>
    <w:rsid w:val="00A241CB"/>
    <w:rsid w:val="00A242DF"/>
    <w:rsid w:val="00A242E1"/>
    <w:rsid w:val="00A243F7"/>
    <w:rsid w:val="00A2450A"/>
    <w:rsid w:val="00A24561"/>
    <w:rsid w:val="00A245EF"/>
    <w:rsid w:val="00A247B7"/>
    <w:rsid w:val="00A247F8"/>
    <w:rsid w:val="00A2482F"/>
    <w:rsid w:val="00A24845"/>
    <w:rsid w:val="00A24934"/>
    <w:rsid w:val="00A249CF"/>
    <w:rsid w:val="00A249DF"/>
    <w:rsid w:val="00A24AED"/>
    <w:rsid w:val="00A24C72"/>
    <w:rsid w:val="00A25389"/>
    <w:rsid w:val="00A253B8"/>
    <w:rsid w:val="00A253F0"/>
    <w:rsid w:val="00A254FF"/>
    <w:rsid w:val="00A25697"/>
    <w:rsid w:val="00A25744"/>
    <w:rsid w:val="00A257BE"/>
    <w:rsid w:val="00A2589C"/>
    <w:rsid w:val="00A258FB"/>
    <w:rsid w:val="00A25A08"/>
    <w:rsid w:val="00A25AE6"/>
    <w:rsid w:val="00A25C1F"/>
    <w:rsid w:val="00A25F2E"/>
    <w:rsid w:val="00A262F4"/>
    <w:rsid w:val="00A263CA"/>
    <w:rsid w:val="00A26420"/>
    <w:rsid w:val="00A26671"/>
    <w:rsid w:val="00A266CF"/>
    <w:rsid w:val="00A266E0"/>
    <w:rsid w:val="00A26880"/>
    <w:rsid w:val="00A26B82"/>
    <w:rsid w:val="00A26B9E"/>
    <w:rsid w:val="00A26F0C"/>
    <w:rsid w:val="00A27005"/>
    <w:rsid w:val="00A2708D"/>
    <w:rsid w:val="00A270C9"/>
    <w:rsid w:val="00A270D5"/>
    <w:rsid w:val="00A272F1"/>
    <w:rsid w:val="00A2731A"/>
    <w:rsid w:val="00A274A9"/>
    <w:rsid w:val="00A274EC"/>
    <w:rsid w:val="00A27535"/>
    <w:rsid w:val="00A275F5"/>
    <w:rsid w:val="00A2781F"/>
    <w:rsid w:val="00A27A0A"/>
    <w:rsid w:val="00A27AD5"/>
    <w:rsid w:val="00A27B57"/>
    <w:rsid w:val="00A27B7A"/>
    <w:rsid w:val="00A27C63"/>
    <w:rsid w:val="00A27CC3"/>
    <w:rsid w:val="00A27D85"/>
    <w:rsid w:val="00A27DFB"/>
    <w:rsid w:val="00A27F0F"/>
    <w:rsid w:val="00A27F75"/>
    <w:rsid w:val="00A30055"/>
    <w:rsid w:val="00A3005D"/>
    <w:rsid w:val="00A30126"/>
    <w:rsid w:val="00A3018C"/>
    <w:rsid w:val="00A30230"/>
    <w:rsid w:val="00A30278"/>
    <w:rsid w:val="00A30289"/>
    <w:rsid w:val="00A302C7"/>
    <w:rsid w:val="00A302E9"/>
    <w:rsid w:val="00A3041D"/>
    <w:rsid w:val="00A3075C"/>
    <w:rsid w:val="00A30983"/>
    <w:rsid w:val="00A30A63"/>
    <w:rsid w:val="00A30A82"/>
    <w:rsid w:val="00A30ABE"/>
    <w:rsid w:val="00A30BFF"/>
    <w:rsid w:val="00A30E7D"/>
    <w:rsid w:val="00A30EDE"/>
    <w:rsid w:val="00A30EF2"/>
    <w:rsid w:val="00A30FD5"/>
    <w:rsid w:val="00A3100E"/>
    <w:rsid w:val="00A3123A"/>
    <w:rsid w:val="00A312AD"/>
    <w:rsid w:val="00A31505"/>
    <w:rsid w:val="00A315D6"/>
    <w:rsid w:val="00A315DE"/>
    <w:rsid w:val="00A31703"/>
    <w:rsid w:val="00A3194E"/>
    <w:rsid w:val="00A31A4F"/>
    <w:rsid w:val="00A31A71"/>
    <w:rsid w:val="00A31B3A"/>
    <w:rsid w:val="00A31B91"/>
    <w:rsid w:val="00A31BAD"/>
    <w:rsid w:val="00A31CB6"/>
    <w:rsid w:val="00A31F97"/>
    <w:rsid w:val="00A31FF5"/>
    <w:rsid w:val="00A32004"/>
    <w:rsid w:val="00A322B7"/>
    <w:rsid w:val="00A32348"/>
    <w:rsid w:val="00A32367"/>
    <w:rsid w:val="00A32462"/>
    <w:rsid w:val="00A324A3"/>
    <w:rsid w:val="00A328F4"/>
    <w:rsid w:val="00A329C2"/>
    <w:rsid w:val="00A329DE"/>
    <w:rsid w:val="00A32A10"/>
    <w:rsid w:val="00A32A4A"/>
    <w:rsid w:val="00A32ACA"/>
    <w:rsid w:val="00A32B36"/>
    <w:rsid w:val="00A32DFC"/>
    <w:rsid w:val="00A32FB9"/>
    <w:rsid w:val="00A332A5"/>
    <w:rsid w:val="00A33545"/>
    <w:rsid w:val="00A336C4"/>
    <w:rsid w:val="00A33710"/>
    <w:rsid w:val="00A337AF"/>
    <w:rsid w:val="00A3391D"/>
    <w:rsid w:val="00A33AC1"/>
    <w:rsid w:val="00A33AD4"/>
    <w:rsid w:val="00A33B66"/>
    <w:rsid w:val="00A33B88"/>
    <w:rsid w:val="00A33C07"/>
    <w:rsid w:val="00A33DD6"/>
    <w:rsid w:val="00A33DEE"/>
    <w:rsid w:val="00A33E06"/>
    <w:rsid w:val="00A33EB4"/>
    <w:rsid w:val="00A33FB7"/>
    <w:rsid w:val="00A341D9"/>
    <w:rsid w:val="00A34245"/>
    <w:rsid w:val="00A34273"/>
    <w:rsid w:val="00A34301"/>
    <w:rsid w:val="00A3432C"/>
    <w:rsid w:val="00A3436C"/>
    <w:rsid w:val="00A34420"/>
    <w:rsid w:val="00A34458"/>
    <w:rsid w:val="00A344EC"/>
    <w:rsid w:val="00A34653"/>
    <w:rsid w:val="00A34664"/>
    <w:rsid w:val="00A34792"/>
    <w:rsid w:val="00A348C1"/>
    <w:rsid w:val="00A348E0"/>
    <w:rsid w:val="00A3498B"/>
    <w:rsid w:val="00A34BB0"/>
    <w:rsid w:val="00A34C4C"/>
    <w:rsid w:val="00A34E88"/>
    <w:rsid w:val="00A34EA4"/>
    <w:rsid w:val="00A3515D"/>
    <w:rsid w:val="00A3516A"/>
    <w:rsid w:val="00A35498"/>
    <w:rsid w:val="00A3578A"/>
    <w:rsid w:val="00A359D8"/>
    <w:rsid w:val="00A35B29"/>
    <w:rsid w:val="00A35F90"/>
    <w:rsid w:val="00A36016"/>
    <w:rsid w:val="00A36265"/>
    <w:rsid w:val="00A3633C"/>
    <w:rsid w:val="00A3645C"/>
    <w:rsid w:val="00A364B7"/>
    <w:rsid w:val="00A364C2"/>
    <w:rsid w:val="00A367A1"/>
    <w:rsid w:val="00A36904"/>
    <w:rsid w:val="00A36B0C"/>
    <w:rsid w:val="00A36B26"/>
    <w:rsid w:val="00A36B57"/>
    <w:rsid w:val="00A36BA0"/>
    <w:rsid w:val="00A36DBD"/>
    <w:rsid w:val="00A36E4A"/>
    <w:rsid w:val="00A36F04"/>
    <w:rsid w:val="00A37046"/>
    <w:rsid w:val="00A370E3"/>
    <w:rsid w:val="00A37296"/>
    <w:rsid w:val="00A3742F"/>
    <w:rsid w:val="00A3745A"/>
    <w:rsid w:val="00A374AF"/>
    <w:rsid w:val="00A37568"/>
    <w:rsid w:val="00A377B7"/>
    <w:rsid w:val="00A3786C"/>
    <w:rsid w:val="00A37903"/>
    <w:rsid w:val="00A3796A"/>
    <w:rsid w:val="00A3796B"/>
    <w:rsid w:val="00A37970"/>
    <w:rsid w:val="00A37986"/>
    <w:rsid w:val="00A379EA"/>
    <w:rsid w:val="00A37DDF"/>
    <w:rsid w:val="00A37E89"/>
    <w:rsid w:val="00A37F48"/>
    <w:rsid w:val="00A400B7"/>
    <w:rsid w:val="00A40141"/>
    <w:rsid w:val="00A401E1"/>
    <w:rsid w:val="00A40310"/>
    <w:rsid w:val="00A40361"/>
    <w:rsid w:val="00A408B0"/>
    <w:rsid w:val="00A40ABC"/>
    <w:rsid w:val="00A40C9F"/>
    <w:rsid w:val="00A40DBD"/>
    <w:rsid w:val="00A40F5C"/>
    <w:rsid w:val="00A41060"/>
    <w:rsid w:val="00A410E8"/>
    <w:rsid w:val="00A411BC"/>
    <w:rsid w:val="00A41214"/>
    <w:rsid w:val="00A412FA"/>
    <w:rsid w:val="00A414D2"/>
    <w:rsid w:val="00A415DD"/>
    <w:rsid w:val="00A41637"/>
    <w:rsid w:val="00A41967"/>
    <w:rsid w:val="00A419B9"/>
    <w:rsid w:val="00A41B6F"/>
    <w:rsid w:val="00A41B77"/>
    <w:rsid w:val="00A41BD5"/>
    <w:rsid w:val="00A41C4E"/>
    <w:rsid w:val="00A41E11"/>
    <w:rsid w:val="00A4210B"/>
    <w:rsid w:val="00A422A1"/>
    <w:rsid w:val="00A423B5"/>
    <w:rsid w:val="00A423DE"/>
    <w:rsid w:val="00A4242E"/>
    <w:rsid w:val="00A42523"/>
    <w:rsid w:val="00A42535"/>
    <w:rsid w:val="00A42808"/>
    <w:rsid w:val="00A429BB"/>
    <w:rsid w:val="00A429D3"/>
    <w:rsid w:val="00A42A51"/>
    <w:rsid w:val="00A42AB2"/>
    <w:rsid w:val="00A42C3F"/>
    <w:rsid w:val="00A42C5B"/>
    <w:rsid w:val="00A42D43"/>
    <w:rsid w:val="00A42E2C"/>
    <w:rsid w:val="00A42F27"/>
    <w:rsid w:val="00A42FA5"/>
    <w:rsid w:val="00A43136"/>
    <w:rsid w:val="00A43197"/>
    <w:rsid w:val="00A43289"/>
    <w:rsid w:val="00A4337E"/>
    <w:rsid w:val="00A43817"/>
    <w:rsid w:val="00A4389A"/>
    <w:rsid w:val="00A438B5"/>
    <w:rsid w:val="00A438C2"/>
    <w:rsid w:val="00A439B5"/>
    <w:rsid w:val="00A43AED"/>
    <w:rsid w:val="00A43C09"/>
    <w:rsid w:val="00A43E08"/>
    <w:rsid w:val="00A441DA"/>
    <w:rsid w:val="00A4436B"/>
    <w:rsid w:val="00A443E9"/>
    <w:rsid w:val="00A44492"/>
    <w:rsid w:val="00A445A4"/>
    <w:rsid w:val="00A44971"/>
    <w:rsid w:val="00A44A45"/>
    <w:rsid w:val="00A44B22"/>
    <w:rsid w:val="00A44CEA"/>
    <w:rsid w:val="00A44D5A"/>
    <w:rsid w:val="00A44E88"/>
    <w:rsid w:val="00A44EB2"/>
    <w:rsid w:val="00A44F02"/>
    <w:rsid w:val="00A450F6"/>
    <w:rsid w:val="00A45394"/>
    <w:rsid w:val="00A4546F"/>
    <w:rsid w:val="00A454FA"/>
    <w:rsid w:val="00A45580"/>
    <w:rsid w:val="00A455CF"/>
    <w:rsid w:val="00A45641"/>
    <w:rsid w:val="00A45718"/>
    <w:rsid w:val="00A459EF"/>
    <w:rsid w:val="00A45A3B"/>
    <w:rsid w:val="00A45A71"/>
    <w:rsid w:val="00A45AA3"/>
    <w:rsid w:val="00A45EBA"/>
    <w:rsid w:val="00A46056"/>
    <w:rsid w:val="00A46066"/>
    <w:rsid w:val="00A462EA"/>
    <w:rsid w:val="00A46586"/>
    <w:rsid w:val="00A46623"/>
    <w:rsid w:val="00A4670E"/>
    <w:rsid w:val="00A469B5"/>
    <w:rsid w:val="00A46AAC"/>
    <w:rsid w:val="00A46BE7"/>
    <w:rsid w:val="00A46CC2"/>
    <w:rsid w:val="00A46DB1"/>
    <w:rsid w:val="00A46F00"/>
    <w:rsid w:val="00A46FE5"/>
    <w:rsid w:val="00A46FFC"/>
    <w:rsid w:val="00A47110"/>
    <w:rsid w:val="00A47296"/>
    <w:rsid w:val="00A473E9"/>
    <w:rsid w:val="00A4740C"/>
    <w:rsid w:val="00A47484"/>
    <w:rsid w:val="00A474B0"/>
    <w:rsid w:val="00A47720"/>
    <w:rsid w:val="00A477EE"/>
    <w:rsid w:val="00A47960"/>
    <w:rsid w:val="00A479B3"/>
    <w:rsid w:val="00A47AC1"/>
    <w:rsid w:val="00A47B6C"/>
    <w:rsid w:val="00A47C55"/>
    <w:rsid w:val="00A47DA5"/>
    <w:rsid w:val="00A47E60"/>
    <w:rsid w:val="00A501EB"/>
    <w:rsid w:val="00A5031C"/>
    <w:rsid w:val="00A503EA"/>
    <w:rsid w:val="00A50406"/>
    <w:rsid w:val="00A5043D"/>
    <w:rsid w:val="00A5059D"/>
    <w:rsid w:val="00A505B9"/>
    <w:rsid w:val="00A5099C"/>
    <w:rsid w:val="00A50A64"/>
    <w:rsid w:val="00A50B29"/>
    <w:rsid w:val="00A50BB8"/>
    <w:rsid w:val="00A50BEB"/>
    <w:rsid w:val="00A50D2D"/>
    <w:rsid w:val="00A50E1E"/>
    <w:rsid w:val="00A50E47"/>
    <w:rsid w:val="00A50E62"/>
    <w:rsid w:val="00A5113F"/>
    <w:rsid w:val="00A51165"/>
    <w:rsid w:val="00A5118B"/>
    <w:rsid w:val="00A51473"/>
    <w:rsid w:val="00A514D8"/>
    <w:rsid w:val="00A51504"/>
    <w:rsid w:val="00A516CF"/>
    <w:rsid w:val="00A518AB"/>
    <w:rsid w:val="00A51A0A"/>
    <w:rsid w:val="00A51A3F"/>
    <w:rsid w:val="00A51A49"/>
    <w:rsid w:val="00A51C11"/>
    <w:rsid w:val="00A51DA6"/>
    <w:rsid w:val="00A51EBD"/>
    <w:rsid w:val="00A520E3"/>
    <w:rsid w:val="00A52112"/>
    <w:rsid w:val="00A52167"/>
    <w:rsid w:val="00A52191"/>
    <w:rsid w:val="00A52282"/>
    <w:rsid w:val="00A52432"/>
    <w:rsid w:val="00A52761"/>
    <w:rsid w:val="00A527E4"/>
    <w:rsid w:val="00A529BC"/>
    <w:rsid w:val="00A52A02"/>
    <w:rsid w:val="00A52ABD"/>
    <w:rsid w:val="00A52AFE"/>
    <w:rsid w:val="00A52D79"/>
    <w:rsid w:val="00A52DE7"/>
    <w:rsid w:val="00A52E49"/>
    <w:rsid w:val="00A52F77"/>
    <w:rsid w:val="00A5308D"/>
    <w:rsid w:val="00A53465"/>
    <w:rsid w:val="00A53505"/>
    <w:rsid w:val="00A53583"/>
    <w:rsid w:val="00A535DF"/>
    <w:rsid w:val="00A53778"/>
    <w:rsid w:val="00A53788"/>
    <w:rsid w:val="00A537A9"/>
    <w:rsid w:val="00A53910"/>
    <w:rsid w:val="00A53D32"/>
    <w:rsid w:val="00A53D7F"/>
    <w:rsid w:val="00A53E80"/>
    <w:rsid w:val="00A53F03"/>
    <w:rsid w:val="00A53F86"/>
    <w:rsid w:val="00A540E0"/>
    <w:rsid w:val="00A5419B"/>
    <w:rsid w:val="00A54366"/>
    <w:rsid w:val="00A5443F"/>
    <w:rsid w:val="00A5455C"/>
    <w:rsid w:val="00A545CA"/>
    <w:rsid w:val="00A545FC"/>
    <w:rsid w:val="00A54873"/>
    <w:rsid w:val="00A54A03"/>
    <w:rsid w:val="00A54BA3"/>
    <w:rsid w:val="00A54D2E"/>
    <w:rsid w:val="00A54DA9"/>
    <w:rsid w:val="00A54EFC"/>
    <w:rsid w:val="00A550A3"/>
    <w:rsid w:val="00A55298"/>
    <w:rsid w:val="00A55342"/>
    <w:rsid w:val="00A5534A"/>
    <w:rsid w:val="00A55385"/>
    <w:rsid w:val="00A553C3"/>
    <w:rsid w:val="00A5545C"/>
    <w:rsid w:val="00A55505"/>
    <w:rsid w:val="00A5556A"/>
    <w:rsid w:val="00A55682"/>
    <w:rsid w:val="00A556D1"/>
    <w:rsid w:val="00A55810"/>
    <w:rsid w:val="00A55984"/>
    <w:rsid w:val="00A559C8"/>
    <w:rsid w:val="00A55A86"/>
    <w:rsid w:val="00A55B1E"/>
    <w:rsid w:val="00A55B7D"/>
    <w:rsid w:val="00A55D6A"/>
    <w:rsid w:val="00A55F7E"/>
    <w:rsid w:val="00A560C8"/>
    <w:rsid w:val="00A5621B"/>
    <w:rsid w:val="00A56240"/>
    <w:rsid w:val="00A56394"/>
    <w:rsid w:val="00A565FC"/>
    <w:rsid w:val="00A56632"/>
    <w:rsid w:val="00A56845"/>
    <w:rsid w:val="00A56885"/>
    <w:rsid w:val="00A56889"/>
    <w:rsid w:val="00A56AF8"/>
    <w:rsid w:val="00A56BBA"/>
    <w:rsid w:val="00A56C6B"/>
    <w:rsid w:val="00A56F53"/>
    <w:rsid w:val="00A570D8"/>
    <w:rsid w:val="00A570DD"/>
    <w:rsid w:val="00A5735D"/>
    <w:rsid w:val="00A574B0"/>
    <w:rsid w:val="00A57539"/>
    <w:rsid w:val="00A576D2"/>
    <w:rsid w:val="00A577F1"/>
    <w:rsid w:val="00A57863"/>
    <w:rsid w:val="00A57888"/>
    <w:rsid w:val="00A578E0"/>
    <w:rsid w:val="00A57A71"/>
    <w:rsid w:val="00A602EF"/>
    <w:rsid w:val="00A6040A"/>
    <w:rsid w:val="00A605C9"/>
    <w:rsid w:val="00A60906"/>
    <w:rsid w:val="00A609A9"/>
    <w:rsid w:val="00A60C15"/>
    <w:rsid w:val="00A60D84"/>
    <w:rsid w:val="00A60DD8"/>
    <w:rsid w:val="00A60F7C"/>
    <w:rsid w:val="00A6111B"/>
    <w:rsid w:val="00A612BA"/>
    <w:rsid w:val="00A612C3"/>
    <w:rsid w:val="00A615D0"/>
    <w:rsid w:val="00A616A3"/>
    <w:rsid w:val="00A61731"/>
    <w:rsid w:val="00A6184D"/>
    <w:rsid w:val="00A618FC"/>
    <w:rsid w:val="00A619FD"/>
    <w:rsid w:val="00A61A0A"/>
    <w:rsid w:val="00A61B80"/>
    <w:rsid w:val="00A61B98"/>
    <w:rsid w:val="00A61BE4"/>
    <w:rsid w:val="00A61C58"/>
    <w:rsid w:val="00A61C87"/>
    <w:rsid w:val="00A61D38"/>
    <w:rsid w:val="00A61D6F"/>
    <w:rsid w:val="00A61D8E"/>
    <w:rsid w:val="00A6221D"/>
    <w:rsid w:val="00A62222"/>
    <w:rsid w:val="00A6284B"/>
    <w:rsid w:val="00A628E6"/>
    <w:rsid w:val="00A62975"/>
    <w:rsid w:val="00A62A62"/>
    <w:rsid w:val="00A62EFE"/>
    <w:rsid w:val="00A62F2B"/>
    <w:rsid w:val="00A62F94"/>
    <w:rsid w:val="00A63428"/>
    <w:rsid w:val="00A63597"/>
    <w:rsid w:val="00A63668"/>
    <w:rsid w:val="00A63762"/>
    <w:rsid w:val="00A63934"/>
    <w:rsid w:val="00A63A71"/>
    <w:rsid w:val="00A63A86"/>
    <w:rsid w:val="00A63B02"/>
    <w:rsid w:val="00A63B33"/>
    <w:rsid w:val="00A63D62"/>
    <w:rsid w:val="00A63D84"/>
    <w:rsid w:val="00A63F7E"/>
    <w:rsid w:val="00A64213"/>
    <w:rsid w:val="00A64263"/>
    <w:rsid w:val="00A642F3"/>
    <w:rsid w:val="00A64334"/>
    <w:rsid w:val="00A6434C"/>
    <w:rsid w:val="00A6457B"/>
    <w:rsid w:val="00A64796"/>
    <w:rsid w:val="00A649A9"/>
    <w:rsid w:val="00A64A38"/>
    <w:rsid w:val="00A64A5B"/>
    <w:rsid w:val="00A64AB5"/>
    <w:rsid w:val="00A64AC4"/>
    <w:rsid w:val="00A64B69"/>
    <w:rsid w:val="00A64BFC"/>
    <w:rsid w:val="00A64C0D"/>
    <w:rsid w:val="00A64E15"/>
    <w:rsid w:val="00A64E9E"/>
    <w:rsid w:val="00A64F06"/>
    <w:rsid w:val="00A65092"/>
    <w:rsid w:val="00A65240"/>
    <w:rsid w:val="00A6527B"/>
    <w:rsid w:val="00A653C2"/>
    <w:rsid w:val="00A6542F"/>
    <w:rsid w:val="00A65779"/>
    <w:rsid w:val="00A657F7"/>
    <w:rsid w:val="00A658A3"/>
    <w:rsid w:val="00A65A09"/>
    <w:rsid w:val="00A65C17"/>
    <w:rsid w:val="00A65C2E"/>
    <w:rsid w:val="00A65C3A"/>
    <w:rsid w:val="00A65C96"/>
    <w:rsid w:val="00A65CF1"/>
    <w:rsid w:val="00A65DC1"/>
    <w:rsid w:val="00A660C6"/>
    <w:rsid w:val="00A6615C"/>
    <w:rsid w:val="00A66268"/>
    <w:rsid w:val="00A662FB"/>
    <w:rsid w:val="00A663DA"/>
    <w:rsid w:val="00A6642E"/>
    <w:rsid w:val="00A665FA"/>
    <w:rsid w:val="00A66679"/>
    <w:rsid w:val="00A666B1"/>
    <w:rsid w:val="00A666B3"/>
    <w:rsid w:val="00A6688F"/>
    <w:rsid w:val="00A668F0"/>
    <w:rsid w:val="00A66906"/>
    <w:rsid w:val="00A66A23"/>
    <w:rsid w:val="00A66A5C"/>
    <w:rsid w:val="00A66AB0"/>
    <w:rsid w:val="00A66BDE"/>
    <w:rsid w:val="00A66C22"/>
    <w:rsid w:val="00A66C37"/>
    <w:rsid w:val="00A66DAA"/>
    <w:rsid w:val="00A66E8E"/>
    <w:rsid w:val="00A67171"/>
    <w:rsid w:val="00A67198"/>
    <w:rsid w:val="00A671FF"/>
    <w:rsid w:val="00A6730A"/>
    <w:rsid w:val="00A67426"/>
    <w:rsid w:val="00A674A6"/>
    <w:rsid w:val="00A676A6"/>
    <w:rsid w:val="00A67811"/>
    <w:rsid w:val="00A67848"/>
    <w:rsid w:val="00A67A2C"/>
    <w:rsid w:val="00A67AE8"/>
    <w:rsid w:val="00A67AF1"/>
    <w:rsid w:val="00A67B28"/>
    <w:rsid w:val="00A67CB9"/>
    <w:rsid w:val="00A67F61"/>
    <w:rsid w:val="00A70135"/>
    <w:rsid w:val="00A70468"/>
    <w:rsid w:val="00A7053F"/>
    <w:rsid w:val="00A706FE"/>
    <w:rsid w:val="00A707B2"/>
    <w:rsid w:val="00A70900"/>
    <w:rsid w:val="00A70923"/>
    <w:rsid w:val="00A70A7B"/>
    <w:rsid w:val="00A70D18"/>
    <w:rsid w:val="00A70F84"/>
    <w:rsid w:val="00A70F99"/>
    <w:rsid w:val="00A71054"/>
    <w:rsid w:val="00A71239"/>
    <w:rsid w:val="00A71775"/>
    <w:rsid w:val="00A717AB"/>
    <w:rsid w:val="00A71812"/>
    <w:rsid w:val="00A71A53"/>
    <w:rsid w:val="00A71B68"/>
    <w:rsid w:val="00A71DB6"/>
    <w:rsid w:val="00A71E68"/>
    <w:rsid w:val="00A71EF2"/>
    <w:rsid w:val="00A722F6"/>
    <w:rsid w:val="00A7235C"/>
    <w:rsid w:val="00A72438"/>
    <w:rsid w:val="00A7246D"/>
    <w:rsid w:val="00A72611"/>
    <w:rsid w:val="00A72970"/>
    <w:rsid w:val="00A7297E"/>
    <w:rsid w:val="00A72C8E"/>
    <w:rsid w:val="00A72EC1"/>
    <w:rsid w:val="00A73085"/>
    <w:rsid w:val="00A731E4"/>
    <w:rsid w:val="00A734D3"/>
    <w:rsid w:val="00A73763"/>
    <w:rsid w:val="00A73BB8"/>
    <w:rsid w:val="00A73E15"/>
    <w:rsid w:val="00A73E6B"/>
    <w:rsid w:val="00A73E7E"/>
    <w:rsid w:val="00A73F92"/>
    <w:rsid w:val="00A740A8"/>
    <w:rsid w:val="00A7413D"/>
    <w:rsid w:val="00A7433D"/>
    <w:rsid w:val="00A74397"/>
    <w:rsid w:val="00A743A5"/>
    <w:rsid w:val="00A74427"/>
    <w:rsid w:val="00A74492"/>
    <w:rsid w:val="00A744D2"/>
    <w:rsid w:val="00A745AF"/>
    <w:rsid w:val="00A74896"/>
    <w:rsid w:val="00A7496B"/>
    <w:rsid w:val="00A74A51"/>
    <w:rsid w:val="00A74AA1"/>
    <w:rsid w:val="00A74DAD"/>
    <w:rsid w:val="00A74ECE"/>
    <w:rsid w:val="00A74FEB"/>
    <w:rsid w:val="00A7528D"/>
    <w:rsid w:val="00A753E6"/>
    <w:rsid w:val="00A75664"/>
    <w:rsid w:val="00A75696"/>
    <w:rsid w:val="00A757F9"/>
    <w:rsid w:val="00A75943"/>
    <w:rsid w:val="00A75B8D"/>
    <w:rsid w:val="00A75D3F"/>
    <w:rsid w:val="00A75E37"/>
    <w:rsid w:val="00A75EB4"/>
    <w:rsid w:val="00A75FBE"/>
    <w:rsid w:val="00A76046"/>
    <w:rsid w:val="00A76086"/>
    <w:rsid w:val="00A760C3"/>
    <w:rsid w:val="00A760D5"/>
    <w:rsid w:val="00A76198"/>
    <w:rsid w:val="00A7619C"/>
    <w:rsid w:val="00A76521"/>
    <w:rsid w:val="00A76784"/>
    <w:rsid w:val="00A767E9"/>
    <w:rsid w:val="00A769A8"/>
    <w:rsid w:val="00A76AF9"/>
    <w:rsid w:val="00A76B65"/>
    <w:rsid w:val="00A76CA3"/>
    <w:rsid w:val="00A76E41"/>
    <w:rsid w:val="00A76F26"/>
    <w:rsid w:val="00A771B1"/>
    <w:rsid w:val="00A7736E"/>
    <w:rsid w:val="00A7742A"/>
    <w:rsid w:val="00A77495"/>
    <w:rsid w:val="00A7755A"/>
    <w:rsid w:val="00A778A2"/>
    <w:rsid w:val="00A77902"/>
    <w:rsid w:val="00A77926"/>
    <w:rsid w:val="00A77B0D"/>
    <w:rsid w:val="00A77B21"/>
    <w:rsid w:val="00A77B8D"/>
    <w:rsid w:val="00A77BEE"/>
    <w:rsid w:val="00A77C1D"/>
    <w:rsid w:val="00A77CEE"/>
    <w:rsid w:val="00A77F15"/>
    <w:rsid w:val="00A80153"/>
    <w:rsid w:val="00A80192"/>
    <w:rsid w:val="00A8046E"/>
    <w:rsid w:val="00A8061C"/>
    <w:rsid w:val="00A806F9"/>
    <w:rsid w:val="00A80955"/>
    <w:rsid w:val="00A809B2"/>
    <w:rsid w:val="00A80AB4"/>
    <w:rsid w:val="00A80BC3"/>
    <w:rsid w:val="00A80C49"/>
    <w:rsid w:val="00A80C8A"/>
    <w:rsid w:val="00A80E41"/>
    <w:rsid w:val="00A80FD4"/>
    <w:rsid w:val="00A81009"/>
    <w:rsid w:val="00A81394"/>
    <w:rsid w:val="00A8142D"/>
    <w:rsid w:val="00A8147F"/>
    <w:rsid w:val="00A8157A"/>
    <w:rsid w:val="00A815E4"/>
    <w:rsid w:val="00A8165C"/>
    <w:rsid w:val="00A81745"/>
    <w:rsid w:val="00A8177B"/>
    <w:rsid w:val="00A81851"/>
    <w:rsid w:val="00A8185A"/>
    <w:rsid w:val="00A818DE"/>
    <w:rsid w:val="00A8192A"/>
    <w:rsid w:val="00A81C34"/>
    <w:rsid w:val="00A81D21"/>
    <w:rsid w:val="00A81DFB"/>
    <w:rsid w:val="00A81E94"/>
    <w:rsid w:val="00A82057"/>
    <w:rsid w:val="00A8217A"/>
    <w:rsid w:val="00A8218B"/>
    <w:rsid w:val="00A8221D"/>
    <w:rsid w:val="00A8222A"/>
    <w:rsid w:val="00A822E3"/>
    <w:rsid w:val="00A822F6"/>
    <w:rsid w:val="00A823E1"/>
    <w:rsid w:val="00A8250A"/>
    <w:rsid w:val="00A826AE"/>
    <w:rsid w:val="00A826CB"/>
    <w:rsid w:val="00A82865"/>
    <w:rsid w:val="00A82932"/>
    <w:rsid w:val="00A82D46"/>
    <w:rsid w:val="00A82DA3"/>
    <w:rsid w:val="00A82EFA"/>
    <w:rsid w:val="00A8304D"/>
    <w:rsid w:val="00A8308B"/>
    <w:rsid w:val="00A831C8"/>
    <w:rsid w:val="00A83238"/>
    <w:rsid w:val="00A834FC"/>
    <w:rsid w:val="00A83559"/>
    <w:rsid w:val="00A83592"/>
    <w:rsid w:val="00A837DB"/>
    <w:rsid w:val="00A8391C"/>
    <w:rsid w:val="00A83A36"/>
    <w:rsid w:val="00A83DE2"/>
    <w:rsid w:val="00A83E1D"/>
    <w:rsid w:val="00A84059"/>
    <w:rsid w:val="00A8408C"/>
    <w:rsid w:val="00A84093"/>
    <w:rsid w:val="00A840E7"/>
    <w:rsid w:val="00A8412E"/>
    <w:rsid w:val="00A841E8"/>
    <w:rsid w:val="00A84238"/>
    <w:rsid w:val="00A842E8"/>
    <w:rsid w:val="00A844C9"/>
    <w:rsid w:val="00A84660"/>
    <w:rsid w:val="00A8475F"/>
    <w:rsid w:val="00A848D8"/>
    <w:rsid w:val="00A84B0F"/>
    <w:rsid w:val="00A84D7E"/>
    <w:rsid w:val="00A84D91"/>
    <w:rsid w:val="00A84EA5"/>
    <w:rsid w:val="00A84EB3"/>
    <w:rsid w:val="00A84FD6"/>
    <w:rsid w:val="00A8501F"/>
    <w:rsid w:val="00A85090"/>
    <w:rsid w:val="00A85135"/>
    <w:rsid w:val="00A851C9"/>
    <w:rsid w:val="00A851EB"/>
    <w:rsid w:val="00A852A8"/>
    <w:rsid w:val="00A853B4"/>
    <w:rsid w:val="00A85452"/>
    <w:rsid w:val="00A85470"/>
    <w:rsid w:val="00A8565A"/>
    <w:rsid w:val="00A8566A"/>
    <w:rsid w:val="00A858A3"/>
    <w:rsid w:val="00A85A4B"/>
    <w:rsid w:val="00A85CCA"/>
    <w:rsid w:val="00A85CD1"/>
    <w:rsid w:val="00A85CF5"/>
    <w:rsid w:val="00A85E40"/>
    <w:rsid w:val="00A85E42"/>
    <w:rsid w:val="00A85E48"/>
    <w:rsid w:val="00A85E6A"/>
    <w:rsid w:val="00A85EBF"/>
    <w:rsid w:val="00A86075"/>
    <w:rsid w:val="00A86218"/>
    <w:rsid w:val="00A8649E"/>
    <w:rsid w:val="00A866C5"/>
    <w:rsid w:val="00A8682A"/>
    <w:rsid w:val="00A868D8"/>
    <w:rsid w:val="00A86AF8"/>
    <w:rsid w:val="00A86B9B"/>
    <w:rsid w:val="00A86D07"/>
    <w:rsid w:val="00A86D4F"/>
    <w:rsid w:val="00A86FDA"/>
    <w:rsid w:val="00A8706D"/>
    <w:rsid w:val="00A870AB"/>
    <w:rsid w:val="00A87113"/>
    <w:rsid w:val="00A871DA"/>
    <w:rsid w:val="00A87333"/>
    <w:rsid w:val="00A87394"/>
    <w:rsid w:val="00A874A1"/>
    <w:rsid w:val="00A876AB"/>
    <w:rsid w:val="00A87800"/>
    <w:rsid w:val="00A879FC"/>
    <w:rsid w:val="00A87A7C"/>
    <w:rsid w:val="00A87BEA"/>
    <w:rsid w:val="00A87D72"/>
    <w:rsid w:val="00A87D95"/>
    <w:rsid w:val="00A87DB4"/>
    <w:rsid w:val="00A90000"/>
    <w:rsid w:val="00A90140"/>
    <w:rsid w:val="00A901CB"/>
    <w:rsid w:val="00A9031F"/>
    <w:rsid w:val="00A90363"/>
    <w:rsid w:val="00A90387"/>
    <w:rsid w:val="00A9039E"/>
    <w:rsid w:val="00A90473"/>
    <w:rsid w:val="00A90483"/>
    <w:rsid w:val="00A90540"/>
    <w:rsid w:val="00A906CE"/>
    <w:rsid w:val="00A90722"/>
    <w:rsid w:val="00A90742"/>
    <w:rsid w:val="00A907E9"/>
    <w:rsid w:val="00A90933"/>
    <w:rsid w:val="00A90A59"/>
    <w:rsid w:val="00A90BA4"/>
    <w:rsid w:val="00A90BA5"/>
    <w:rsid w:val="00A90D1A"/>
    <w:rsid w:val="00A90EBC"/>
    <w:rsid w:val="00A90F3A"/>
    <w:rsid w:val="00A9106C"/>
    <w:rsid w:val="00A9119E"/>
    <w:rsid w:val="00A91294"/>
    <w:rsid w:val="00A91298"/>
    <w:rsid w:val="00A915A0"/>
    <w:rsid w:val="00A91867"/>
    <w:rsid w:val="00A91879"/>
    <w:rsid w:val="00A9195C"/>
    <w:rsid w:val="00A91E36"/>
    <w:rsid w:val="00A91F6C"/>
    <w:rsid w:val="00A922B3"/>
    <w:rsid w:val="00A92329"/>
    <w:rsid w:val="00A923C7"/>
    <w:rsid w:val="00A923FC"/>
    <w:rsid w:val="00A926E0"/>
    <w:rsid w:val="00A9270B"/>
    <w:rsid w:val="00A9271F"/>
    <w:rsid w:val="00A92910"/>
    <w:rsid w:val="00A929F5"/>
    <w:rsid w:val="00A92ACC"/>
    <w:rsid w:val="00A92AD4"/>
    <w:rsid w:val="00A92CA7"/>
    <w:rsid w:val="00A92D38"/>
    <w:rsid w:val="00A92D7F"/>
    <w:rsid w:val="00A92E65"/>
    <w:rsid w:val="00A931F4"/>
    <w:rsid w:val="00A93367"/>
    <w:rsid w:val="00A9356D"/>
    <w:rsid w:val="00A9358C"/>
    <w:rsid w:val="00A93653"/>
    <w:rsid w:val="00A93708"/>
    <w:rsid w:val="00A937D2"/>
    <w:rsid w:val="00A93892"/>
    <w:rsid w:val="00A93C1F"/>
    <w:rsid w:val="00A93D45"/>
    <w:rsid w:val="00A94198"/>
    <w:rsid w:val="00A941F9"/>
    <w:rsid w:val="00A9450E"/>
    <w:rsid w:val="00A94524"/>
    <w:rsid w:val="00A94546"/>
    <w:rsid w:val="00A946C6"/>
    <w:rsid w:val="00A9480F"/>
    <w:rsid w:val="00A948E2"/>
    <w:rsid w:val="00A9499A"/>
    <w:rsid w:val="00A949CB"/>
    <w:rsid w:val="00A94A49"/>
    <w:rsid w:val="00A94B18"/>
    <w:rsid w:val="00A94B93"/>
    <w:rsid w:val="00A94BA6"/>
    <w:rsid w:val="00A94BD5"/>
    <w:rsid w:val="00A94BEA"/>
    <w:rsid w:val="00A94BFC"/>
    <w:rsid w:val="00A94D0E"/>
    <w:rsid w:val="00A94FC5"/>
    <w:rsid w:val="00A950AF"/>
    <w:rsid w:val="00A9530C"/>
    <w:rsid w:val="00A95468"/>
    <w:rsid w:val="00A955D9"/>
    <w:rsid w:val="00A956F2"/>
    <w:rsid w:val="00A956F8"/>
    <w:rsid w:val="00A957D4"/>
    <w:rsid w:val="00A959E4"/>
    <w:rsid w:val="00A959F0"/>
    <w:rsid w:val="00A95A21"/>
    <w:rsid w:val="00A95AFD"/>
    <w:rsid w:val="00A95B48"/>
    <w:rsid w:val="00A95B5D"/>
    <w:rsid w:val="00A95BCD"/>
    <w:rsid w:val="00A95D63"/>
    <w:rsid w:val="00A9617C"/>
    <w:rsid w:val="00A9633A"/>
    <w:rsid w:val="00A963B6"/>
    <w:rsid w:val="00A963D3"/>
    <w:rsid w:val="00A963FA"/>
    <w:rsid w:val="00A96453"/>
    <w:rsid w:val="00A96470"/>
    <w:rsid w:val="00A964E1"/>
    <w:rsid w:val="00A9669C"/>
    <w:rsid w:val="00A966DD"/>
    <w:rsid w:val="00A9674F"/>
    <w:rsid w:val="00A968A0"/>
    <w:rsid w:val="00A96923"/>
    <w:rsid w:val="00A96C78"/>
    <w:rsid w:val="00A96D5B"/>
    <w:rsid w:val="00A96EE3"/>
    <w:rsid w:val="00A972EF"/>
    <w:rsid w:val="00A97624"/>
    <w:rsid w:val="00A9768A"/>
    <w:rsid w:val="00A977C7"/>
    <w:rsid w:val="00A9784F"/>
    <w:rsid w:val="00A97B11"/>
    <w:rsid w:val="00A97C1A"/>
    <w:rsid w:val="00A97CCF"/>
    <w:rsid w:val="00A97ED9"/>
    <w:rsid w:val="00AA016B"/>
    <w:rsid w:val="00AA019A"/>
    <w:rsid w:val="00AA02AB"/>
    <w:rsid w:val="00AA036B"/>
    <w:rsid w:val="00AA038A"/>
    <w:rsid w:val="00AA04ED"/>
    <w:rsid w:val="00AA052D"/>
    <w:rsid w:val="00AA06C2"/>
    <w:rsid w:val="00AA076F"/>
    <w:rsid w:val="00AA07CC"/>
    <w:rsid w:val="00AA08C9"/>
    <w:rsid w:val="00AA0B10"/>
    <w:rsid w:val="00AA0C0D"/>
    <w:rsid w:val="00AA0C1B"/>
    <w:rsid w:val="00AA0CF2"/>
    <w:rsid w:val="00AA0DD3"/>
    <w:rsid w:val="00AA0EED"/>
    <w:rsid w:val="00AA0F5D"/>
    <w:rsid w:val="00AA11F4"/>
    <w:rsid w:val="00AA139C"/>
    <w:rsid w:val="00AA13A9"/>
    <w:rsid w:val="00AA13DB"/>
    <w:rsid w:val="00AA1431"/>
    <w:rsid w:val="00AA14A8"/>
    <w:rsid w:val="00AA1551"/>
    <w:rsid w:val="00AA15A7"/>
    <w:rsid w:val="00AA1664"/>
    <w:rsid w:val="00AA173C"/>
    <w:rsid w:val="00AA1894"/>
    <w:rsid w:val="00AA18F6"/>
    <w:rsid w:val="00AA18FB"/>
    <w:rsid w:val="00AA19BD"/>
    <w:rsid w:val="00AA1A35"/>
    <w:rsid w:val="00AA1B3D"/>
    <w:rsid w:val="00AA1BBA"/>
    <w:rsid w:val="00AA1C22"/>
    <w:rsid w:val="00AA1C34"/>
    <w:rsid w:val="00AA1E02"/>
    <w:rsid w:val="00AA1E15"/>
    <w:rsid w:val="00AA1E9C"/>
    <w:rsid w:val="00AA1FD2"/>
    <w:rsid w:val="00AA2048"/>
    <w:rsid w:val="00AA2135"/>
    <w:rsid w:val="00AA222D"/>
    <w:rsid w:val="00AA234D"/>
    <w:rsid w:val="00AA2460"/>
    <w:rsid w:val="00AA2493"/>
    <w:rsid w:val="00AA25A2"/>
    <w:rsid w:val="00AA26DD"/>
    <w:rsid w:val="00AA2798"/>
    <w:rsid w:val="00AA27B5"/>
    <w:rsid w:val="00AA28A7"/>
    <w:rsid w:val="00AA2ABE"/>
    <w:rsid w:val="00AA2B32"/>
    <w:rsid w:val="00AA2B3E"/>
    <w:rsid w:val="00AA2EBB"/>
    <w:rsid w:val="00AA2F2E"/>
    <w:rsid w:val="00AA3216"/>
    <w:rsid w:val="00AA32B2"/>
    <w:rsid w:val="00AA3391"/>
    <w:rsid w:val="00AA3426"/>
    <w:rsid w:val="00AA3459"/>
    <w:rsid w:val="00AA345E"/>
    <w:rsid w:val="00AA3987"/>
    <w:rsid w:val="00AA3C92"/>
    <w:rsid w:val="00AA3E74"/>
    <w:rsid w:val="00AA3FC9"/>
    <w:rsid w:val="00AA3FDA"/>
    <w:rsid w:val="00AA411D"/>
    <w:rsid w:val="00AA4200"/>
    <w:rsid w:val="00AA4457"/>
    <w:rsid w:val="00AA4644"/>
    <w:rsid w:val="00AA4757"/>
    <w:rsid w:val="00AA476C"/>
    <w:rsid w:val="00AA4819"/>
    <w:rsid w:val="00AA4C2B"/>
    <w:rsid w:val="00AA4D29"/>
    <w:rsid w:val="00AA4F61"/>
    <w:rsid w:val="00AA5021"/>
    <w:rsid w:val="00AA52E1"/>
    <w:rsid w:val="00AA530A"/>
    <w:rsid w:val="00AA5346"/>
    <w:rsid w:val="00AA546C"/>
    <w:rsid w:val="00AA5534"/>
    <w:rsid w:val="00AA55D1"/>
    <w:rsid w:val="00AA55EB"/>
    <w:rsid w:val="00AA5600"/>
    <w:rsid w:val="00AA5606"/>
    <w:rsid w:val="00AA5679"/>
    <w:rsid w:val="00AA5687"/>
    <w:rsid w:val="00AA5708"/>
    <w:rsid w:val="00AA57F8"/>
    <w:rsid w:val="00AA58D5"/>
    <w:rsid w:val="00AA5AAD"/>
    <w:rsid w:val="00AA5AD5"/>
    <w:rsid w:val="00AA5E14"/>
    <w:rsid w:val="00AA6034"/>
    <w:rsid w:val="00AA655E"/>
    <w:rsid w:val="00AA6651"/>
    <w:rsid w:val="00AA668D"/>
    <w:rsid w:val="00AA67B0"/>
    <w:rsid w:val="00AA685A"/>
    <w:rsid w:val="00AA696B"/>
    <w:rsid w:val="00AA6B27"/>
    <w:rsid w:val="00AA6C7B"/>
    <w:rsid w:val="00AA6F0F"/>
    <w:rsid w:val="00AA7138"/>
    <w:rsid w:val="00AA71CB"/>
    <w:rsid w:val="00AA732F"/>
    <w:rsid w:val="00AA746B"/>
    <w:rsid w:val="00AA74F5"/>
    <w:rsid w:val="00AA7627"/>
    <w:rsid w:val="00AA7657"/>
    <w:rsid w:val="00AA7921"/>
    <w:rsid w:val="00AA7BC3"/>
    <w:rsid w:val="00AA7C21"/>
    <w:rsid w:val="00AA7FAE"/>
    <w:rsid w:val="00AB00F6"/>
    <w:rsid w:val="00AB0189"/>
    <w:rsid w:val="00AB0214"/>
    <w:rsid w:val="00AB03E5"/>
    <w:rsid w:val="00AB0478"/>
    <w:rsid w:val="00AB06E9"/>
    <w:rsid w:val="00AB0910"/>
    <w:rsid w:val="00AB093D"/>
    <w:rsid w:val="00AB09D5"/>
    <w:rsid w:val="00AB0B1A"/>
    <w:rsid w:val="00AB0D0B"/>
    <w:rsid w:val="00AB0DD1"/>
    <w:rsid w:val="00AB0EAB"/>
    <w:rsid w:val="00AB0EAD"/>
    <w:rsid w:val="00AB0F50"/>
    <w:rsid w:val="00AB1071"/>
    <w:rsid w:val="00AB1148"/>
    <w:rsid w:val="00AB118B"/>
    <w:rsid w:val="00AB123C"/>
    <w:rsid w:val="00AB1511"/>
    <w:rsid w:val="00AB151C"/>
    <w:rsid w:val="00AB15DC"/>
    <w:rsid w:val="00AB16AC"/>
    <w:rsid w:val="00AB1885"/>
    <w:rsid w:val="00AB1A2C"/>
    <w:rsid w:val="00AB1A37"/>
    <w:rsid w:val="00AB1ED2"/>
    <w:rsid w:val="00AB1F2E"/>
    <w:rsid w:val="00AB1F38"/>
    <w:rsid w:val="00AB1F66"/>
    <w:rsid w:val="00AB2251"/>
    <w:rsid w:val="00AB2494"/>
    <w:rsid w:val="00AB2966"/>
    <w:rsid w:val="00AB2B05"/>
    <w:rsid w:val="00AB2B8D"/>
    <w:rsid w:val="00AB2BE7"/>
    <w:rsid w:val="00AB2C8E"/>
    <w:rsid w:val="00AB2CCF"/>
    <w:rsid w:val="00AB2D43"/>
    <w:rsid w:val="00AB2D60"/>
    <w:rsid w:val="00AB2E11"/>
    <w:rsid w:val="00AB2E5A"/>
    <w:rsid w:val="00AB32EF"/>
    <w:rsid w:val="00AB3478"/>
    <w:rsid w:val="00AB3481"/>
    <w:rsid w:val="00AB3518"/>
    <w:rsid w:val="00AB37D1"/>
    <w:rsid w:val="00AB3872"/>
    <w:rsid w:val="00AB39A4"/>
    <w:rsid w:val="00AB39C7"/>
    <w:rsid w:val="00AB3A04"/>
    <w:rsid w:val="00AB3C7B"/>
    <w:rsid w:val="00AB3E0B"/>
    <w:rsid w:val="00AB3E7D"/>
    <w:rsid w:val="00AB3EBB"/>
    <w:rsid w:val="00AB3EF9"/>
    <w:rsid w:val="00AB3F53"/>
    <w:rsid w:val="00AB3F6D"/>
    <w:rsid w:val="00AB3FBF"/>
    <w:rsid w:val="00AB3FF4"/>
    <w:rsid w:val="00AB425B"/>
    <w:rsid w:val="00AB42DE"/>
    <w:rsid w:val="00AB44AE"/>
    <w:rsid w:val="00AB454A"/>
    <w:rsid w:val="00AB4553"/>
    <w:rsid w:val="00AB46CF"/>
    <w:rsid w:val="00AB49C8"/>
    <w:rsid w:val="00AB4B52"/>
    <w:rsid w:val="00AB4CD3"/>
    <w:rsid w:val="00AB4D51"/>
    <w:rsid w:val="00AB4E89"/>
    <w:rsid w:val="00AB5014"/>
    <w:rsid w:val="00AB5089"/>
    <w:rsid w:val="00AB524F"/>
    <w:rsid w:val="00AB52EB"/>
    <w:rsid w:val="00AB53A3"/>
    <w:rsid w:val="00AB5429"/>
    <w:rsid w:val="00AB55F8"/>
    <w:rsid w:val="00AB56C3"/>
    <w:rsid w:val="00AB56DB"/>
    <w:rsid w:val="00AB575E"/>
    <w:rsid w:val="00AB582B"/>
    <w:rsid w:val="00AB589F"/>
    <w:rsid w:val="00AB58D8"/>
    <w:rsid w:val="00AB59F4"/>
    <w:rsid w:val="00AB5A29"/>
    <w:rsid w:val="00AB5B1F"/>
    <w:rsid w:val="00AB5C43"/>
    <w:rsid w:val="00AB5C87"/>
    <w:rsid w:val="00AB5DEA"/>
    <w:rsid w:val="00AB605C"/>
    <w:rsid w:val="00AB60AB"/>
    <w:rsid w:val="00AB613F"/>
    <w:rsid w:val="00AB617B"/>
    <w:rsid w:val="00AB6205"/>
    <w:rsid w:val="00AB64FA"/>
    <w:rsid w:val="00AB65B7"/>
    <w:rsid w:val="00AB65D5"/>
    <w:rsid w:val="00AB67EA"/>
    <w:rsid w:val="00AB6A8C"/>
    <w:rsid w:val="00AB6B7C"/>
    <w:rsid w:val="00AB6CEE"/>
    <w:rsid w:val="00AB6D62"/>
    <w:rsid w:val="00AB6DBE"/>
    <w:rsid w:val="00AB6F1E"/>
    <w:rsid w:val="00AB7210"/>
    <w:rsid w:val="00AB7309"/>
    <w:rsid w:val="00AB7314"/>
    <w:rsid w:val="00AB745C"/>
    <w:rsid w:val="00AB7473"/>
    <w:rsid w:val="00AB750E"/>
    <w:rsid w:val="00AB7542"/>
    <w:rsid w:val="00AB7772"/>
    <w:rsid w:val="00AB77C1"/>
    <w:rsid w:val="00AB78C9"/>
    <w:rsid w:val="00AB796D"/>
    <w:rsid w:val="00AB79BA"/>
    <w:rsid w:val="00AB7B0E"/>
    <w:rsid w:val="00AB7BCE"/>
    <w:rsid w:val="00AC00EB"/>
    <w:rsid w:val="00AC012D"/>
    <w:rsid w:val="00AC051E"/>
    <w:rsid w:val="00AC062D"/>
    <w:rsid w:val="00AC075A"/>
    <w:rsid w:val="00AC0A72"/>
    <w:rsid w:val="00AC0AC5"/>
    <w:rsid w:val="00AC0C28"/>
    <w:rsid w:val="00AC0DD5"/>
    <w:rsid w:val="00AC0E27"/>
    <w:rsid w:val="00AC0F9C"/>
    <w:rsid w:val="00AC109E"/>
    <w:rsid w:val="00AC127B"/>
    <w:rsid w:val="00AC1477"/>
    <w:rsid w:val="00AC1567"/>
    <w:rsid w:val="00AC1651"/>
    <w:rsid w:val="00AC1706"/>
    <w:rsid w:val="00AC1778"/>
    <w:rsid w:val="00AC1926"/>
    <w:rsid w:val="00AC1B8D"/>
    <w:rsid w:val="00AC1B96"/>
    <w:rsid w:val="00AC1C44"/>
    <w:rsid w:val="00AC1DE2"/>
    <w:rsid w:val="00AC1FFC"/>
    <w:rsid w:val="00AC20C7"/>
    <w:rsid w:val="00AC22F0"/>
    <w:rsid w:val="00AC230D"/>
    <w:rsid w:val="00AC2349"/>
    <w:rsid w:val="00AC23E7"/>
    <w:rsid w:val="00AC2402"/>
    <w:rsid w:val="00AC25C0"/>
    <w:rsid w:val="00AC25CB"/>
    <w:rsid w:val="00AC270F"/>
    <w:rsid w:val="00AC288B"/>
    <w:rsid w:val="00AC28E4"/>
    <w:rsid w:val="00AC28FC"/>
    <w:rsid w:val="00AC29A6"/>
    <w:rsid w:val="00AC2B80"/>
    <w:rsid w:val="00AC2BBF"/>
    <w:rsid w:val="00AC2C24"/>
    <w:rsid w:val="00AC2D6B"/>
    <w:rsid w:val="00AC2D70"/>
    <w:rsid w:val="00AC2F49"/>
    <w:rsid w:val="00AC2F8E"/>
    <w:rsid w:val="00AC2FEF"/>
    <w:rsid w:val="00AC3086"/>
    <w:rsid w:val="00AC3095"/>
    <w:rsid w:val="00AC31EF"/>
    <w:rsid w:val="00AC333C"/>
    <w:rsid w:val="00AC3351"/>
    <w:rsid w:val="00AC338A"/>
    <w:rsid w:val="00AC3462"/>
    <w:rsid w:val="00AC3473"/>
    <w:rsid w:val="00AC36EA"/>
    <w:rsid w:val="00AC3790"/>
    <w:rsid w:val="00AC388E"/>
    <w:rsid w:val="00AC3934"/>
    <w:rsid w:val="00AC3CBF"/>
    <w:rsid w:val="00AC3FC3"/>
    <w:rsid w:val="00AC4287"/>
    <w:rsid w:val="00AC42D5"/>
    <w:rsid w:val="00AC42F8"/>
    <w:rsid w:val="00AC42FD"/>
    <w:rsid w:val="00AC4489"/>
    <w:rsid w:val="00AC458E"/>
    <w:rsid w:val="00AC459E"/>
    <w:rsid w:val="00AC466C"/>
    <w:rsid w:val="00AC48FE"/>
    <w:rsid w:val="00AC4967"/>
    <w:rsid w:val="00AC49BE"/>
    <w:rsid w:val="00AC49E9"/>
    <w:rsid w:val="00AC4A1A"/>
    <w:rsid w:val="00AC4AD1"/>
    <w:rsid w:val="00AC4B92"/>
    <w:rsid w:val="00AC4BF0"/>
    <w:rsid w:val="00AC4C9C"/>
    <w:rsid w:val="00AC4CA1"/>
    <w:rsid w:val="00AC4D43"/>
    <w:rsid w:val="00AC4F06"/>
    <w:rsid w:val="00AC4F25"/>
    <w:rsid w:val="00AC4F5E"/>
    <w:rsid w:val="00AC4F79"/>
    <w:rsid w:val="00AC4F8C"/>
    <w:rsid w:val="00AC5287"/>
    <w:rsid w:val="00AC528C"/>
    <w:rsid w:val="00AC5389"/>
    <w:rsid w:val="00AC5421"/>
    <w:rsid w:val="00AC556D"/>
    <w:rsid w:val="00AC55D4"/>
    <w:rsid w:val="00AC56AE"/>
    <w:rsid w:val="00AC56C8"/>
    <w:rsid w:val="00AC5728"/>
    <w:rsid w:val="00AC576B"/>
    <w:rsid w:val="00AC579D"/>
    <w:rsid w:val="00AC5854"/>
    <w:rsid w:val="00AC586C"/>
    <w:rsid w:val="00AC5881"/>
    <w:rsid w:val="00AC58D1"/>
    <w:rsid w:val="00AC59A1"/>
    <w:rsid w:val="00AC5A24"/>
    <w:rsid w:val="00AC5A64"/>
    <w:rsid w:val="00AC5AEF"/>
    <w:rsid w:val="00AC5D23"/>
    <w:rsid w:val="00AC5DA7"/>
    <w:rsid w:val="00AC5EC2"/>
    <w:rsid w:val="00AC607F"/>
    <w:rsid w:val="00AC6118"/>
    <w:rsid w:val="00AC61CB"/>
    <w:rsid w:val="00AC622D"/>
    <w:rsid w:val="00AC636D"/>
    <w:rsid w:val="00AC639A"/>
    <w:rsid w:val="00AC64D5"/>
    <w:rsid w:val="00AC661B"/>
    <w:rsid w:val="00AC67ED"/>
    <w:rsid w:val="00AC6AA3"/>
    <w:rsid w:val="00AC6AFB"/>
    <w:rsid w:val="00AC6B23"/>
    <w:rsid w:val="00AC6B7D"/>
    <w:rsid w:val="00AC6D38"/>
    <w:rsid w:val="00AC6F16"/>
    <w:rsid w:val="00AC70BB"/>
    <w:rsid w:val="00AC7163"/>
    <w:rsid w:val="00AC733A"/>
    <w:rsid w:val="00AC74DA"/>
    <w:rsid w:val="00AC75C7"/>
    <w:rsid w:val="00AC7613"/>
    <w:rsid w:val="00AC77B4"/>
    <w:rsid w:val="00AC7866"/>
    <w:rsid w:val="00AC78D1"/>
    <w:rsid w:val="00AC78DB"/>
    <w:rsid w:val="00AC7D29"/>
    <w:rsid w:val="00AC7D4F"/>
    <w:rsid w:val="00AC7ED7"/>
    <w:rsid w:val="00AD0023"/>
    <w:rsid w:val="00AD0124"/>
    <w:rsid w:val="00AD0182"/>
    <w:rsid w:val="00AD01E1"/>
    <w:rsid w:val="00AD0262"/>
    <w:rsid w:val="00AD02BF"/>
    <w:rsid w:val="00AD02E6"/>
    <w:rsid w:val="00AD06B5"/>
    <w:rsid w:val="00AD06FE"/>
    <w:rsid w:val="00AD09D0"/>
    <w:rsid w:val="00AD0AB9"/>
    <w:rsid w:val="00AD0B06"/>
    <w:rsid w:val="00AD0C97"/>
    <w:rsid w:val="00AD0E11"/>
    <w:rsid w:val="00AD0EE9"/>
    <w:rsid w:val="00AD0F63"/>
    <w:rsid w:val="00AD10D7"/>
    <w:rsid w:val="00AD1124"/>
    <w:rsid w:val="00AD11E9"/>
    <w:rsid w:val="00AD1231"/>
    <w:rsid w:val="00AD12BA"/>
    <w:rsid w:val="00AD1362"/>
    <w:rsid w:val="00AD13E3"/>
    <w:rsid w:val="00AD14B5"/>
    <w:rsid w:val="00AD15B8"/>
    <w:rsid w:val="00AD1677"/>
    <w:rsid w:val="00AD1678"/>
    <w:rsid w:val="00AD167C"/>
    <w:rsid w:val="00AD1706"/>
    <w:rsid w:val="00AD1910"/>
    <w:rsid w:val="00AD197D"/>
    <w:rsid w:val="00AD198F"/>
    <w:rsid w:val="00AD1A70"/>
    <w:rsid w:val="00AD1ACB"/>
    <w:rsid w:val="00AD1BB5"/>
    <w:rsid w:val="00AD1DB0"/>
    <w:rsid w:val="00AD1DE9"/>
    <w:rsid w:val="00AD1FB7"/>
    <w:rsid w:val="00AD2060"/>
    <w:rsid w:val="00AD20A5"/>
    <w:rsid w:val="00AD21BC"/>
    <w:rsid w:val="00AD2203"/>
    <w:rsid w:val="00AD220A"/>
    <w:rsid w:val="00AD22BC"/>
    <w:rsid w:val="00AD25A1"/>
    <w:rsid w:val="00AD2665"/>
    <w:rsid w:val="00AD2774"/>
    <w:rsid w:val="00AD27D2"/>
    <w:rsid w:val="00AD2840"/>
    <w:rsid w:val="00AD297B"/>
    <w:rsid w:val="00AD2A8D"/>
    <w:rsid w:val="00AD2B95"/>
    <w:rsid w:val="00AD2CA8"/>
    <w:rsid w:val="00AD2E79"/>
    <w:rsid w:val="00AD2F5B"/>
    <w:rsid w:val="00AD32A1"/>
    <w:rsid w:val="00AD333A"/>
    <w:rsid w:val="00AD3340"/>
    <w:rsid w:val="00AD337B"/>
    <w:rsid w:val="00AD3395"/>
    <w:rsid w:val="00AD350D"/>
    <w:rsid w:val="00AD355E"/>
    <w:rsid w:val="00AD3574"/>
    <w:rsid w:val="00AD3632"/>
    <w:rsid w:val="00AD3740"/>
    <w:rsid w:val="00AD381B"/>
    <w:rsid w:val="00AD3B8C"/>
    <w:rsid w:val="00AD3E0D"/>
    <w:rsid w:val="00AD3E13"/>
    <w:rsid w:val="00AD3E2D"/>
    <w:rsid w:val="00AD3E78"/>
    <w:rsid w:val="00AD41AF"/>
    <w:rsid w:val="00AD4312"/>
    <w:rsid w:val="00AD444A"/>
    <w:rsid w:val="00AD450A"/>
    <w:rsid w:val="00AD4515"/>
    <w:rsid w:val="00AD456C"/>
    <w:rsid w:val="00AD4619"/>
    <w:rsid w:val="00AD461B"/>
    <w:rsid w:val="00AD4640"/>
    <w:rsid w:val="00AD47E8"/>
    <w:rsid w:val="00AD47F9"/>
    <w:rsid w:val="00AD481F"/>
    <w:rsid w:val="00AD4822"/>
    <w:rsid w:val="00AD49D3"/>
    <w:rsid w:val="00AD49F5"/>
    <w:rsid w:val="00AD4A75"/>
    <w:rsid w:val="00AD4AD3"/>
    <w:rsid w:val="00AD4B52"/>
    <w:rsid w:val="00AD4BBA"/>
    <w:rsid w:val="00AD4C99"/>
    <w:rsid w:val="00AD4CBB"/>
    <w:rsid w:val="00AD4CCB"/>
    <w:rsid w:val="00AD4D33"/>
    <w:rsid w:val="00AD4DB7"/>
    <w:rsid w:val="00AD4DF6"/>
    <w:rsid w:val="00AD4E28"/>
    <w:rsid w:val="00AD4EA7"/>
    <w:rsid w:val="00AD4EB9"/>
    <w:rsid w:val="00AD5240"/>
    <w:rsid w:val="00AD53F1"/>
    <w:rsid w:val="00AD565B"/>
    <w:rsid w:val="00AD56E0"/>
    <w:rsid w:val="00AD56E8"/>
    <w:rsid w:val="00AD589E"/>
    <w:rsid w:val="00AD5981"/>
    <w:rsid w:val="00AD5C10"/>
    <w:rsid w:val="00AD5C1B"/>
    <w:rsid w:val="00AD5F42"/>
    <w:rsid w:val="00AD60B1"/>
    <w:rsid w:val="00AD60E8"/>
    <w:rsid w:val="00AD612C"/>
    <w:rsid w:val="00AD61DD"/>
    <w:rsid w:val="00AD62B2"/>
    <w:rsid w:val="00AD64F7"/>
    <w:rsid w:val="00AD68E6"/>
    <w:rsid w:val="00AD696F"/>
    <w:rsid w:val="00AD69A6"/>
    <w:rsid w:val="00AD6A2A"/>
    <w:rsid w:val="00AD6AE5"/>
    <w:rsid w:val="00AD6BD6"/>
    <w:rsid w:val="00AD6D16"/>
    <w:rsid w:val="00AD6EDD"/>
    <w:rsid w:val="00AD710F"/>
    <w:rsid w:val="00AD734A"/>
    <w:rsid w:val="00AD73DA"/>
    <w:rsid w:val="00AD74D7"/>
    <w:rsid w:val="00AD75B9"/>
    <w:rsid w:val="00AD767E"/>
    <w:rsid w:val="00AD786F"/>
    <w:rsid w:val="00AD78C4"/>
    <w:rsid w:val="00AD7932"/>
    <w:rsid w:val="00AD7944"/>
    <w:rsid w:val="00AD7C0D"/>
    <w:rsid w:val="00AD7CC1"/>
    <w:rsid w:val="00AD7D6C"/>
    <w:rsid w:val="00AD7DF7"/>
    <w:rsid w:val="00AD7F2F"/>
    <w:rsid w:val="00AE0145"/>
    <w:rsid w:val="00AE0197"/>
    <w:rsid w:val="00AE023B"/>
    <w:rsid w:val="00AE02E3"/>
    <w:rsid w:val="00AE0321"/>
    <w:rsid w:val="00AE04F6"/>
    <w:rsid w:val="00AE0617"/>
    <w:rsid w:val="00AE075C"/>
    <w:rsid w:val="00AE0AA4"/>
    <w:rsid w:val="00AE0C6F"/>
    <w:rsid w:val="00AE0EF6"/>
    <w:rsid w:val="00AE0FCE"/>
    <w:rsid w:val="00AE0FDB"/>
    <w:rsid w:val="00AE101A"/>
    <w:rsid w:val="00AE10CF"/>
    <w:rsid w:val="00AE1211"/>
    <w:rsid w:val="00AE1232"/>
    <w:rsid w:val="00AE1264"/>
    <w:rsid w:val="00AE142B"/>
    <w:rsid w:val="00AE15C1"/>
    <w:rsid w:val="00AE167E"/>
    <w:rsid w:val="00AE1726"/>
    <w:rsid w:val="00AE17DF"/>
    <w:rsid w:val="00AE1842"/>
    <w:rsid w:val="00AE190D"/>
    <w:rsid w:val="00AE1A22"/>
    <w:rsid w:val="00AE1A41"/>
    <w:rsid w:val="00AE1AF3"/>
    <w:rsid w:val="00AE1B04"/>
    <w:rsid w:val="00AE1C25"/>
    <w:rsid w:val="00AE1CE5"/>
    <w:rsid w:val="00AE1D5B"/>
    <w:rsid w:val="00AE1D5F"/>
    <w:rsid w:val="00AE1D63"/>
    <w:rsid w:val="00AE1DBA"/>
    <w:rsid w:val="00AE1EA8"/>
    <w:rsid w:val="00AE1ECE"/>
    <w:rsid w:val="00AE1F51"/>
    <w:rsid w:val="00AE1F73"/>
    <w:rsid w:val="00AE1FF5"/>
    <w:rsid w:val="00AE2053"/>
    <w:rsid w:val="00AE2074"/>
    <w:rsid w:val="00AE22EC"/>
    <w:rsid w:val="00AE28B9"/>
    <w:rsid w:val="00AE2A8C"/>
    <w:rsid w:val="00AE2AD0"/>
    <w:rsid w:val="00AE2AED"/>
    <w:rsid w:val="00AE2BFF"/>
    <w:rsid w:val="00AE2E50"/>
    <w:rsid w:val="00AE300B"/>
    <w:rsid w:val="00AE3336"/>
    <w:rsid w:val="00AE353B"/>
    <w:rsid w:val="00AE36B3"/>
    <w:rsid w:val="00AE370E"/>
    <w:rsid w:val="00AE375F"/>
    <w:rsid w:val="00AE378A"/>
    <w:rsid w:val="00AE3887"/>
    <w:rsid w:val="00AE38BD"/>
    <w:rsid w:val="00AE3A15"/>
    <w:rsid w:val="00AE3DAD"/>
    <w:rsid w:val="00AE3F5F"/>
    <w:rsid w:val="00AE404A"/>
    <w:rsid w:val="00AE407A"/>
    <w:rsid w:val="00AE40DB"/>
    <w:rsid w:val="00AE418A"/>
    <w:rsid w:val="00AE42B0"/>
    <w:rsid w:val="00AE42CF"/>
    <w:rsid w:val="00AE433D"/>
    <w:rsid w:val="00AE4481"/>
    <w:rsid w:val="00AE450D"/>
    <w:rsid w:val="00AE486F"/>
    <w:rsid w:val="00AE4C5A"/>
    <w:rsid w:val="00AE4DB9"/>
    <w:rsid w:val="00AE4DE1"/>
    <w:rsid w:val="00AE4E40"/>
    <w:rsid w:val="00AE5244"/>
    <w:rsid w:val="00AE52D3"/>
    <w:rsid w:val="00AE52D9"/>
    <w:rsid w:val="00AE5356"/>
    <w:rsid w:val="00AE5393"/>
    <w:rsid w:val="00AE53CB"/>
    <w:rsid w:val="00AE5436"/>
    <w:rsid w:val="00AE5516"/>
    <w:rsid w:val="00AE562B"/>
    <w:rsid w:val="00AE5632"/>
    <w:rsid w:val="00AE5645"/>
    <w:rsid w:val="00AE5768"/>
    <w:rsid w:val="00AE5782"/>
    <w:rsid w:val="00AE5824"/>
    <w:rsid w:val="00AE5969"/>
    <w:rsid w:val="00AE59C0"/>
    <w:rsid w:val="00AE5B0F"/>
    <w:rsid w:val="00AE5BF3"/>
    <w:rsid w:val="00AE5DDA"/>
    <w:rsid w:val="00AE5E94"/>
    <w:rsid w:val="00AE5F57"/>
    <w:rsid w:val="00AE617E"/>
    <w:rsid w:val="00AE6443"/>
    <w:rsid w:val="00AE64ED"/>
    <w:rsid w:val="00AE6550"/>
    <w:rsid w:val="00AE6575"/>
    <w:rsid w:val="00AE6683"/>
    <w:rsid w:val="00AE6856"/>
    <w:rsid w:val="00AE68A4"/>
    <w:rsid w:val="00AE696B"/>
    <w:rsid w:val="00AE6B1E"/>
    <w:rsid w:val="00AE6C14"/>
    <w:rsid w:val="00AE6C26"/>
    <w:rsid w:val="00AE6F11"/>
    <w:rsid w:val="00AE7001"/>
    <w:rsid w:val="00AE7011"/>
    <w:rsid w:val="00AE7124"/>
    <w:rsid w:val="00AE7187"/>
    <w:rsid w:val="00AE751E"/>
    <w:rsid w:val="00AE753D"/>
    <w:rsid w:val="00AE757A"/>
    <w:rsid w:val="00AE75AA"/>
    <w:rsid w:val="00AE776E"/>
    <w:rsid w:val="00AE777A"/>
    <w:rsid w:val="00AE7856"/>
    <w:rsid w:val="00AE7A43"/>
    <w:rsid w:val="00AE7BAA"/>
    <w:rsid w:val="00AE7E6C"/>
    <w:rsid w:val="00AE7E78"/>
    <w:rsid w:val="00AE7EB7"/>
    <w:rsid w:val="00AE7F5D"/>
    <w:rsid w:val="00AE7F5E"/>
    <w:rsid w:val="00AE7F86"/>
    <w:rsid w:val="00AF0096"/>
    <w:rsid w:val="00AF00D9"/>
    <w:rsid w:val="00AF01E8"/>
    <w:rsid w:val="00AF0453"/>
    <w:rsid w:val="00AF0492"/>
    <w:rsid w:val="00AF070F"/>
    <w:rsid w:val="00AF07BB"/>
    <w:rsid w:val="00AF07E3"/>
    <w:rsid w:val="00AF0821"/>
    <w:rsid w:val="00AF0CEB"/>
    <w:rsid w:val="00AF0EB1"/>
    <w:rsid w:val="00AF0F9E"/>
    <w:rsid w:val="00AF1182"/>
    <w:rsid w:val="00AF1376"/>
    <w:rsid w:val="00AF14B4"/>
    <w:rsid w:val="00AF15A2"/>
    <w:rsid w:val="00AF17BA"/>
    <w:rsid w:val="00AF185C"/>
    <w:rsid w:val="00AF18D1"/>
    <w:rsid w:val="00AF1AA3"/>
    <w:rsid w:val="00AF1CD5"/>
    <w:rsid w:val="00AF1D5A"/>
    <w:rsid w:val="00AF200A"/>
    <w:rsid w:val="00AF20F9"/>
    <w:rsid w:val="00AF2126"/>
    <w:rsid w:val="00AF2173"/>
    <w:rsid w:val="00AF2200"/>
    <w:rsid w:val="00AF224C"/>
    <w:rsid w:val="00AF2254"/>
    <w:rsid w:val="00AF2317"/>
    <w:rsid w:val="00AF23AF"/>
    <w:rsid w:val="00AF256E"/>
    <w:rsid w:val="00AF25C5"/>
    <w:rsid w:val="00AF2630"/>
    <w:rsid w:val="00AF26B9"/>
    <w:rsid w:val="00AF26CA"/>
    <w:rsid w:val="00AF284A"/>
    <w:rsid w:val="00AF29D0"/>
    <w:rsid w:val="00AF2AC6"/>
    <w:rsid w:val="00AF2AEA"/>
    <w:rsid w:val="00AF2B70"/>
    <w:rsid w:val="00AF2DBE"/>
    <w:rsid w:val="00AF3289"/>
    <w:rsid w:val="00AF3365"/>
    <w:rsid w:val="00AF33D2"/>
    <w:rsid w:val="00AF368C"/>
    <w:rsid w:val="00AF3783"/>
    <w:rsid w:val="00AF39B0"/>
    <w:rsid w:val="00AF3B19"/>
    <w:rsid w:val="00AF3B78"/>
    <w:rsid w:val="00AF3B95"/>
    <w:rsid w:val="00AF3BEE"/>
    <w:rsid w:val="00AF3C52"/>
    <w:rsid w:val="00AF3CFE"/>
    <w:rsid w:val="00AF3F68"/>
    <w:rsid w:val="00AF4133"/>
    <w:rsid w:val="00AF4138"/>
    <w:rsid w:val="00AF4176"/>
    <w:rsid w:val="00AF41E0"/>
    <w:rsid w:val="00AF443F"/>
    <w:rsid w:val="00AF4525"/>
    <w:rsid w:val="00AF465B"/>
    <w:rsid w:val="00AF46AD"/>
    <w:rsid w:val="00AF4843"/>
    <w:rsid w:val="00AF49BE"/>
    <w:rsid w:val="00AF4A1F"/>
    <w:rsid w:val="00AF4AB4"/>
    <w:rsid w:val="00AF4B51"/>
    <w:rsid w:val="00AF4B5B"/>
    <w:rsid w:val="00AF4FE2"/>
    <w:rsid w:val="00AF4FFB"/>
    <w:rsid w:val="00AF50E9"/>
    <w:rsid w:val="00AF513C"/>
    <w:rsid w:val="00AF5163"/>
    <w:rsid w:val="00AF5239"/>
    <w:rsid w:val="00AF57E8"/>
    <w:rsid w:val="00AF5AEE"/>
    <w:rsid w:val="00AF5B0C"/>
    <w:rsid w:val="00AF5D87"/>
    <w:rsid w:val="00AF5E85"/>
    <w:rsid w:val="00AF5EBF"/>
    <w:rsid w:val="00AF5FE4"/>
    <w:rsid w:val="00AF61C1"/>
    <w:rsid w:val="00AF621F"/>
    <w:rsid w:val="00AF6270"/>
    <w:rsid w:val="00AF62E8"/>
    <w:rsid w:val="00AF665B"/>
    <w:rsid w:val="00AF6709"/>
    <w:rsid w:val="00AF6765"/>
    <w:rsid w:val="00AF6829"/>
    <w:rsid w:val="00AF6901"/>
    <w:rsid w:val="00AF6B72"/>
    <w:rsid w:val="00AF6BE0"/>
    <w:rsid w:val="00AF6C53"/>
    <w:rsid w:val="00AF6C9B"/>
    <w:rsid w:val="00AF6FF3"/>
    <w:rsid w:val="00AF7085"/>
    <w:rsid w:val="00AF711E"/>
    <w:rsid w:val="00AF7174"/>
    <w:rsid w:val="00AF724B"/>
    <w:rsid w:val="00AF72EB"/>
    <w:rsid w:val="00AF73E0"/>
    <w:rsid w:val="00AF7605"/>
    <w:rsid w:val="00AF7760"/>
    <w:rsid w:val="00AF7829"/>
    <w:rsid w:val="00AF7854"/>
    <w:rsid w:val="00AF7B31"/>
    <w:rsid w:val="00AF7BFD"/>
    <w:rsid w:val="00AF7C40"/>
    <w:rsid w:val="00AF7E11"/>
    <w:rsid w:val="00AF7E27"/>
    <w:rsid w:val="00B001CC"/>
    <w:rsid w:val="00B00286"/>
    <w:rsid w:val="00B002BF"/>
    <w:rsid w:val="00B0037B"/>
    <w:rsid w:val="00B003A5"/>
    <w:rsid w:val="00B005D2"/>
    <w:rsid w:val="00B006C6"/>
    <w:rsid w:val="00B0072C"/>
    <w:rsid w:val="00B00927"/>
    <w:rsid w:val="00B00AE6"/>
    <w:rsid w:val="00B00B27"/>
    <w:rsid w:val="00B00BE4"/>
    <w:rsid w:val="00B00FA6"/>
    <w:rsid w:val="00B00FAC"/>
    <w:rsid w:val="00B00FEE"/>
    <w:rsid w:val="00B01774"/>
    <w:rsid w:val="00B01943"/>
    <w:rsid w:val="00B01A35"/>
    <w:rsid w:val="00B01CBD"/>
    <w:rsid w:val="00B01D90"/>
    <w:rsid w:val="00B01DA5"/>
    <w:rsid w:val="00B01E48"/>
    <w:rsid w:val="00B01E83"/>
    <w:rsid w:val="00B01E8A"/>
    <w:rsid w:val="00B01F2C"/>
    <w:rsid w:val="00B01F57"/>
    <w:rsid w:val="00B020C0"/>
    <w:rsid w:val="00B02349"/>
    <w:rsid w:val="00B02434"/>
    <w:rsid w:val="00B02574"/>
    <w:rsid w:val="00B02579"/>
    <w:rsid w:val="00B025F3"/>
    <w:rsid w:val="00B02641"/>
    <w:rsid w:val="00B02A1A"/>
    <w:rsid w:val="00B02B16"/>
    <w:rsid w:val="00B02B92"/>
    <w:rsid w:val="00B02EAC"/>
    <w:rsid w:val="00B02EDE"/>
    <w:rsid w:val="00B02EE4"/>
    <w:rsid w:val="00B02F46"/>
    <w:rsid w:val="00B03001"/>
    <w:rsid w:val="00B03067"/>
    <w:rsid w:val="00B03086"/>
    <w:rsid w:val="00B030CF"/>
    <w:rsid w:val="00B03188"/>
    <w:rsid w:val="00B032B4"/>
    <w:rsid w:val="00B03500"/>
    <w:rsid w:val="00B0353C"/>
    <w:rsid w:val="00B03635"/>
    <w:rsid w:val="00B036E7"/>
    <w:rsid w:val="00B0375A"/>
    <w:rsid w:val="00B03979"/>
    <w:rsid w:val="00B03EEB"/>
    <w:rsid w:val="00B040C2"/>
    <w:rsid w:val="00B040FC"/>
    <w:rsid w:val="00B04194"/>
    <w:rsid w:val="00B041DE"/>
    <w:rsid w:val="00B04444"/>
    <w:rsid w:val="00B04512"/>
    <w:rsid w:val="00B0453C"/>
    <w:rsid w:val="00B045A7"/>
    <w:rsid w:val="00B046BE"/>
    <w:rsid w:val="00B04854"/>
    <w:rsid w:val="00B0486A"/>
    <w:rsid w:val="00B048DB"/>
    <w:rsid w:val="00B0496A"/>
    <w:rsid w:val="00B04A5D"/>
    <w:rsid w:val="00B04B89"/>
    <w:rsid w:val="00B04CEB"/>
    <w:rsid w:val="00B04D6B"/>
    <w:rsid w:val="00B04F5E"/>
    <w:rsid w:val="00B04F6B"/>
    <w:rsid w:val="00B04F86"/>
    <w:rsid w:val="00B04FA5"/>
    <w:rsid w:val="00B0500E"/>
    <w:rsid w:val="00B05011"/>
    <w:rsid w:val="00B05027"/>
    <w:rsid w:val="00B0505A"/>
    <w:rsid w:val="00B052A9"/>
    <w:rsid w:val="00B052B0"/>
    <w:rsid w:val="00B053DF"/>
    <w:rsid w:val="00B0543E"/>
    <w:rsid w:val="00B05492"/>
    <w:rsid w:val="00B05ACC"/>
    <w:rsid w:val="00B05B15"/>
    <w:rsid w:val="00B05B73"/>
    <w:rsid w:val="00B05B8B"/>
    <w:rsid w:val="00B05EF4"/>
    <w:rsid w:val="00B05F3C"/>
    <w:rsid w:val="00B05F4F"/>
    <w:rsid w:val="00B06099"/>
    <w:rsid w:val="00B06301"/>
    <w:rsid w:val="00B065C8"/>
    <w:rsid w:val="00B067CC"/>
    <w:rsid w:val="00B06954"/>
    <w:rsid w:val="00B06C64"/>
    <w:rsid w:val="00B06C7A"/>
    <w:rsid w:val="00B06E89"/>
    <w:rsid w:val="00B06EE0"/>
    <w:rsid w:val="00B06EF0"/>
    <w:rsid w:val="00B07049"/>
    <w:rsid w:val="00B07119"/>
    <w:rsid w:val="00B07309"/>
    <w:rsid w:val="00B07365"/>
    <w:rsid w:val="00B074FD"/>
    <w:rsid w:val="00B076B6"/>
    <w:rsid w:val="00B0788E"/>
    <w:rsid w:val="00B07A2E"/>
    <w:rsid w:val="00B07CA7"/>
    <w:rsid w:val="00B07DCE"/>
    <w:rsid w:val="00B07E2D"/>
    <w:rsid w:val="00B07F67"/>
    <w:rsid w:val="00B07FC3"/>
    <w:rsid w:val="00B100BE"/>
    <w:rsid w:val="00B100FE"/>
    <w:rsid w:val="00B10122"/>
    <w:rsid w:val="00B1019A"/>
    <w:rsid w:val="00B102E3"/>
    <w:rsid w:val="00B1045E"/>
    <w:rsid w:val="00B105F6"/>
    <w:rsid w:val="00B1067F"/>
    <w:rsid w:val="00B10921"/>
    <w:rsid w:val="00B10BD0"/>
    <w:rsid w:val="00B10C4D"/>
    <w:rsid w:val="00B10CEF"/>
    <w:rsid w:val="00B10E7D"/>
    <w:rsid w:val="00B110C8"/>
    <w:rsid w:val="00B112A9"/>
    <w:rsid w:val="00B11462"/>
    <w:rsid w:val="00B1149F"/>
    <w:rsid w:val="00B115CA"/>
    <w:rsid w:val="00B11696"/>
    <w:rsid w:val="00B118A3"/>
    <w:rsid w:val="00B11B48"/>
    <w:rsid w:val="00B11B69"/>
    <w:rsid w:val="00B11CA4"/>
    <w:rsid w:val="00B11D37"/>
    <w:rsid w:val="00B11E2E"/>
    <w:rsid w:val="00B11E61"/>
    <w:rsid w:val="00B12002"/>
    <w:rsid w:val="00B12060"/>
    <w:rsid w:val="00B122D4"/>
    <w:rsid w:val="00B12384"/>
    <w:rsid w:val="00B123AE"/>
    <w:rsid w:val="00B123C2"/>
    <w:rsid w:val="00B127F0"/>
    <w:rsid w:val="00B12952"/>
    <w:rsid w:val="00B12AA5"/>
    <w:rsid w:val="00B12DC9"/>
    <w:rsid w:val="00B12E67"/>
    <w:rsid w:val="00B12EF3"/>
    <w:rsid w:val="00B12F1F"/>
    <w:rsid w:val="00B12F3E"/>
    <w:rsid w:val="00B130C8"/>
    <w:rsid w:val="00B13209"/>
    <w:rsid w:val="00B1333B"/>
    <w:rsid w:val="00B13376"/>
    <w:rsid w:val="00B133B2"/>
    <w:rsid w:val="00B134BE"/>
    <w:rsid w:val="00B1353F"/>
    <w:rsid w:val="00B135D4"/>
    <w:rsid w:val="00B136FE"/>
    <w:rsid w:val="00B137EC"/>
    <w:rsid w:val="00B13A67"/>
    <w:rsid w:val="00B13A7C"/>
    <w:rsid w:val="00B13ACC"/>
    <w:rsid w:val="00B13C33"/>
    <w:rsid w:val="00B13D3D"/>
    <w:rsid w:val="00B1401F"/>
    <w:rsid w:val="00B142AD"/>
    <w:rsid w:val="00B14326"/>
    <w:rsid w:val="00B14348"/>
    <w:rsid w:val="00B144AD"/>
    <w:rsid w:val="00B1452B"/>
    <w:rsid w:val="00B14592"/>
    <w:rsid w:val="00B147AE"/>
    <w:rsid w:val="00B1486A"/>
    <w:rsid w:val="00B149CC"/>
    <w:rsid w:val="00B14C1D"/>
    <w:rsid w:val="00B14D2E"/>
    <w:rsid w:val="00B14DC3"/>
    <w:rsid w:val="00B14F51"/>
    <w:rsid w:val="00B150A5"/>
    <w:rsid w:val="00B15246"/>
    <w:rsid w:val="00B1547B"/>
    <w:rsid w:val="00B157B3"/>
    <w:rsid w:val="00B15AEE"/>
    <w:rsid w:val="00B15BF3"/>
    <w:rsid w:val="00B15BF8"/>
    <w:rsid w:val="00B15D31"/>
    <w:rsid w:val="00B15D78"/>
    <w:rsid w:val="00B15D7A"/>
    <w:rsid w:val="00B15F7E"/>
    <w:rsid w:val="00B161BB"/>
    <w:rsid w:val="00B161CE"/>
    <w:rsid w:val="00B16390"/>
    <w:rsid w:val="00B164AF"/>
    <w:rsid w:val="00B164F7"/>
    <w:rsid w:val="00B165F2"/>
    <w:rsid w:val="00B16622"/>
    <w:rsid w:val="00B16750"/>
    <w:rsid w:val="00B167D1"/>
    <w:rsid w:val="00B1692C"/>
    <w:rsid w:val="00B16999"/>
    <w:rsid w:val="00B169A2"/>
    <w:rsid w:val="00B16AC9"/>
    <w:rsid w:val="00B16C68"/>
    <w:rsid w:val="00B16CB0"/>
    <w:rsid w:val="00B16F10"/>
    <w:rsid w:val="00B16FCC"/>
    <w:rsid w:val="00B17212"/>
    <w:rsid w:val="00B17288"/>
    <w:rsid w:val="00B17289"/>
    <w:rsid w:val="00B17313"/>
    <w:rsid w:val="00B173EE"/>
    <w:rsid w:val="00B17554"/>
    <w:rsid w:val="00B17568"/>
    <w:rsid w:val="00B17754"/>
    <w:rsid w:val="00B17853"/>
    <w:rsid w:val="00B179AB"/>
    <w:rsid w:val="00B17A12"/>
    <w:rsid w:val="00B17A5E"/>
    <w:rsid w:val="00B17AE9"/>
    <w:rsid w:val="00B17E4D"/>
    <w:rsid w:val="00B17F22"/>
    <w:rsid w:val="00B17F8B"/>
    <w:rsid w:val="00B17FDF"/>
    <w:rsid w:val="00B2009C"/>
    <w:rsid w:val="00B202AC"/>
    <w:rsid w:val="00B2036E"/>
    <w:rsid w:val="00B204ED"/>
    <w:rsid w:val="00B2050F"/>
    <w:rsid w:val="00B20539"/>
    <w:rsid w:val="00B20601"/>
    <w:rsid w:val="00B207F1"/>
    <w:rsid w:val="00B2083C"/>
    <w:rsid w:val="00B20848"/>
    <w:rsid w:val="00B208B5"/>
    <w:rsid w:val="00B208B8"/>
    <w:rsid w:val="00B2098A"/>
    <w:rsid w:val="00B209A9"/>
    <w:rsid w:val="00B20A48"/>
    <w:rsid w:val="00B20B30"/>
    <w:rsid w:val="00B20D03"/>
    <w:rsid w:val="00B20F24"/>
    <w:rsid w:val="00B20F7E"/>
    <w:rsid w:val="00B21095"/>
    <w:rsid w:val="00B21319"/>
    <w:rsid w:val="00B21421"/>
    <w:rsid w:val="00B217A2"/>
    <w:rsid w:val="00B21838"/>
    <w:rsid w:val="00B219CC"/>
    <w:rsid w:val="00B219F5"/>
    <w:rsid w:val="00B21AE9"/>
    <w:rsid w:val="00B21C10"/>
    <w:rsid w:val="00B21D71"/>
    <w:rsid w:val="00B2222E"/>
    <w:rsid w:val="00B22286"/>
    <w:rsid w:val="00B22386"/>
    <w:rsid w:val="00B22440"/>
    <w:rsid w:val="00B22516"/>
    <w:rsid w:val="00B22594"/>
    <w:rsid w:val="00B22650"/>
    <w:rsid w:val="00B22681"/>
    <w:rsid w:val="00B22683"/>
    <w:rsid w:val="00B22780"/>
    <w:rsid w:val="00B22816"/>
    <w:rsid w:val="00B228A4"/>
    <w:rsid w:val="00B228C9"/>
    <w:rsid w:val="00B2292F"/>
    <w:rsid w:val="00B22933"/>
    <w:rsid w:val="00B22946"/>
    <w:rsid w:val="00B229EC"/>
    <w:rsid w:val="00B22B6B"/>
    <w:rsid w:val="00B22B85"/>
    <w:rsid w:val="00B22C7F"/>
    <w:rsid w:val="00B2305F"/>
    <w:rsid w:val="00B230CD"/>
    <w:rsid w:val="00B23237"/>
    <w:rsid w:val="00B23275"/>
    <w:rsid w:val="00B232DC"/>
    <w:rsid w:val="00B2340E"/>
    <w:rsid w:val="00B23471"/>
    <w:rsid w:val="00B236F8"/>
    <w:rsid w:val="00B2381F"/>
    <w:rsid w:val="00B23A33"/>
    <w:rsid w:val="00B23AD9"/>
    <w:rsid w:val="00B23DD2"/>
    <w:rsid w:val="00B23E58"/>
    <w:rsid w:val="00B240CB"/>
    <w:rsid w:val="00B241D9"/>
    <w:rsid w:val="00B24203"/>
    <w:rsid w:val="00B24330"/>
    <w:rsid w:val="00B24367"/>
    <w:rsid w:val="00B24439"/>
    <w:rsid w:val="00B2465A"/>
    <w:rsid w:val="00B24691"/>
    <w:rsid w:val="00B2475D"/>
    <w:rsid w:val="00B248AB"/>
    <w:rsid w:val="00B249B4"/>
    <w:rsid w:val="00B24CA8"/>
    <w:rsid w:val="00B24CAF"/>
    <w:rsid w:val="00B24D34"/>
    <w:rsid w:val="00B24F03"/>
    <w:rsid w:val="00B25166"/>
    <w:rsid w:val="00B25238"/>
    <w:rsid w:val="00B25499"/>
    <w:rsid w:val="00B25531"/>
    <w:rsid w:val="00B256B0"/>
    <w:rsid w:val="00B258BE"/>
    <w:rsid w:val="00B25942"/>
    <w:rsid w:val="00B25A55"/>
    <w:rsid w:val="00B25C1E"/>
    <w:rsid w:val="00B25CAC"/>
    <w:rsid w:val="00B25D94"/>
    <w:rsid w:val="00B25F17"/>
    <w:rsid w:val="00B260D3"/>
    <w:rsid w:val="00B26152"/>
    <w:rsid w:val="00B26180"/>
    <w:rsid w:val="00B26364"/>
    <w:rsid w:val="00B26496"/>
    <w:rsid w:val="00B26871"/>
    <w:rsid w:val="00B26912"/>
    <w:rsid w:val="00B26921"/>
    <w:rsid w:val="00B26B1F"/>
    <w:rsid w:val="00B26B86"/>
    <w:rsid w:val="00B26DB1"/>
    <w:rsid w:val="00B271B9"/>
    <w:rsid w:val="00B27286"/>
    <w:rsid w:val="00B2728C"/>
    <w:rsid w:val="00B2739E"/>
    <w:rsid w:val="00B27488"/>
    <w:rsid w:val="00B275A8"/>
    <w:rsid w:val="00B277C8"/>
    <w:rsid w:val="00B27937"/>
    <w:rsid w:val="00B279DB"/>
    <w:rsid w:val="00B279F5"/>
    <w:rsid w:val="00B27D26"/>
    <w:rsid w:val="00B27D4F"/>
    <w:rsid w:val="00B27D8C"/>
    <w:rsid w:val="00B27DD3"/>
    <w:rsid w:val="00B27E27"/>
    <w:rsid w:val="00B27E6F"/>
    <w:rsid w:val="00B27F4F"/>
    <w:rsid w:val="00B3004E"/>
    <w:rsid w:val="00B300C8"/>
    <w:rsid w:val="00B300ED"/>
    <w:rsid w:val="00B3011F"/>
    <w:rsid w:val="00B30138"/>
    <w:rsid w:val="00B3016A"/>
    <w:rsid w:val="00B304FD"/>
    <w:rsid w:val="00B30603"/>
    <w:rsid w:val="00B306CF"/>
    <w:rsid w:val="00B309C7"/>
    <w:rsid w:val="00B30BE8"/>
    <w:rsid w:val="00B30BE9"/>
    <w:rsid w:val="00B30D2B"/>
    <w:rsid w:val="00B30D7C"/>
    <w:rsid w:val="00B30F5B"/>
    <w:rsid w:val="00B30F9C"/>
    <w:rsid w:val="00B30FD6"/>
    <w:rsid w:val="00B31014"/>
    <w:rsid w:val="00B311AC"/>
    <w:rsid w:val="00B312AA"/>
    <w:rsid w:val="00B312B6"/>
    <w:rsid w:val="00B31419"/>
    <w:rsid w:val="00B31440"/>
    <w:rsid w:val="00B3161E"/>
    <w:rsid w:val="00B3165B"/>
    <w:rsid w:val="00B3174B"/>
    <w:rsid w:val="00B317DC"/>
    <w:rsid w:val="00B3182C"/>
    <w:rsid w:val="00B3186D"/>
    <w:rsid w:val="00B3196C"/>
    <w:rsid w:val="00B319BC"/>
    <w:rsid w:val="00B31C05"/>
    <w:rsid w:val="00B31C62"/>
    <w:rsid w:val="00B31D05"/>
    <w:rsid w:val="00B31E63"/>
    <w:rsid w:val="00B32014"/>
    <w:rsid w:val="00B3208B"/>
    <w:rsid w:val="00B32184"/>
    <w:rsid w:val="00B324C0"/>
    <w:rsid w:val="00B32506"/>
    <w:rsid w:val="00B32635"/>
    <w:rsid w:val="00B328AE"/>
    <w:rsid w:val="00B32960"/>
    <w:rsid w:val="00B32EE8"/>
    <w:rsid w:val="00B33118"/>
    <w:rsid w:val="00B3317C"/>
    <w:rsid w:val="00B3330D"/>
    <w:rsid w:val="00B33696"/>
    <w:rsid w:val="00B3389F"/>
    <w:rsid w:val="00B3391B"/>
    <w:rsid w:val="00B3392B"/>
    <w:rsid w:val="00B3397B"/>
    <w:rsid w:val="00B33A4A"/>
    <w:rsid w:val="00B33EB4"/>
    <w:rsid w:val="00B33F17"/>
    <w:rsid w:val="00B33F78"/>
    <w:rsid w:val="00B34158"/>
    <w:rsid w:val="00B3428F"/>
    <w:rsid w:val="00B342E9"/>
    <w:rsid w:val="00B343C2"/>
    <w:rsid w:val="00B34749"/>
    <w:rsid w:val="00B34AD1"/>
    <w:rsid w:val="00B34BF8"/>
    <w:rsid w:val="00B34D8C"/>
    <w:rsid w:val="00B34F6A"/>
    <w:rsid w:val="00B34FFB"/>
    <w:rsid w:val="00B3522E"/>
    <w:rsid w:val="00B352CD"/>
    <w:rsid w:val="00B35354"/>
    <w:rsid w:val="00B355A8"/>
    <w:rsid w:val="00B355D9"/>
    <w:rsid w:val="00B35652"/>
    <w:rsid w:val="00B356DE"/>
    <w:rsid w:val="00B35832"/>
    <w:rsid w:val="00B3591E"/>
    <w:rsid w:val="00B35A37"/>
    <w:rsid w:val="00B35BBB"/>
    <w:rsid w:val="00B35C28"/>
    <w:rsid w:val="00B35C7A"/>
    <w:rsid w:val="00B35CB2"/>
    <w:rsid w:val="00B35F8C"/>
    <w:rsid w:val="00B36168"/>
    <w:rsid w:val="00B36289"/>
    <w:rsid w:val="00B3648C"/>
    <w:rsid w:val="00B364A4"/>
    <w:rsid w:val="00B366D9"/>
    <w:rsid w:val="00B3670F"/>
    <w:rsid w:val="00B3676A"/>
    <w:rsid w:val="00B36786"/>
    <w:rsid w:val="00B367D5"/>
    <w:rsid w:val="00B368E7"/>
    <w:rsid w:val="00B36925"/>
    <w:rsid w:val="00B36945"/>
    <w:rsid w:val="00B3698E"/>
    <w:rsid w:val="00B369EF"/>
    <w:rsid w:val="00B36A84"/>
    <w:rsid w:val="00B36B31"/>
    <w:rsid w:val="00B36B55"/>
    <w:rsid w:val="00B37075"/>
    <w:rsid w:val="00B37133"/>
    <w:rsid w:val="00B3732C"/>
    <w:rsid w:val="00B37498"/>
    <w:rsid w:val="00B3755F"/>
    <w:rsid w:val="00B3784F"/>
    <w:rsid w:val="00B37936"/>
    <w:rsid w:val="00B37BA6"/>
    <w:rsid w:val="00B37C63"/>
    <w:rsid w:val="00B37CBB"/>
    <w:rsid w:val="00B37EE0"/>
    <w:rsid w:val="00B37F21"/>
    <w:rsid w:val="00B400AB"/>
    <w:rsid w:val="00B40250"/>
    <w:rsid w:val="00B40293"/>
    <w:rsid w:val="00B40360"/>
    <w:rsid w:val="00B40431"/>
    <w:rsid w:val="00B4054A"/>
    <w:rsid w:val="00B40669"/>
    <w:rsid w:val="00B406AB"/>
    <w:rsid w:val="00B40895"/>
    <w:rsid w:val="00B40B87"/>
    <w:rsid w:val="00B40BED"/>
    <w:rsid w:val="00B40EDC"/>
    <w:rsid w:val="00B4110A"/>
    <w:rsid w:val="00B41548"/>
    <w:rsid w:val="00B4159D"/>
    <w:rsid w:val="00B4168A"/>
    <w:rsid w:val="00B416A1"/>
    <w:rsid w:val="00B417D9"/>
    <w:rsid w:val="00B4182E"/>
    <w:rsid w:val="00B41A14"/>
    <w:rsid w:val="00B41E54"/>
    <w:rsid w:val="00B421D8"/>
    <w:rsid w:val="00B4224C"/>
    <w:rsid w:val="00B42273"/>
    <w:rsid w:val="00B422B3"/>
    <w:rsid w:val="00B423E1"/>
    <w:rsid w:val="00B4257E"/>
    <w:rsid w:val="00B425C1"/>
    <w:rsid w:val="00B42A33"/>
    <w:rsid w:val="00B42AB1"/>
    <w:rsid w:val="00B42BB3"/>
    <w:rsid w:val="00B42BD7"/>
    <w:rsid w:val="00B42BDD"/>
    <w:rsid w:val="00B42BFF"/>
    <w:rsid w:val="00B42E6D"/>
    <w:rsid w:val="00B42F1B"/>
    <w:rsid w:val="00B42F59"/>
    <w:rsid w:val="00B4301F"/>
    <w:rsid w:val="00B430E3"/>
    <w:rsid w:val="00B43223"/>
    <w:rsid w:val="00B4324C"/>
    <w:rsid w:val="00B432ED"/>
    <w:rsid w:val="00B4340B"/>
    <w:rsid w:val="00B4345B"/>
    <w:rsid w:val="00B43497"/>
    <w:rsid w:val="00B435C0"/>
    <w:rsid w:val="00B43695"/>
    <w:rsid w:val="00B438EE"/>
    <w:rsid w:val="00B43BA0"/>
    <w:rsid w:val="00B43BFA"/>
    <w:rsid w:val="00B43C45"/>
    <w:rsid w:val="00B43DA1"/>
    <w:rsid w:val="00B43E28"/>
    <w:rsid w:val="00B43FA5"/>
    <w:rsid w:val="00B4402D"/>
    <w:rsid w:val="00B443FA"/>
    <w:rsid w:val="00B445AA"/>
    <w:rsid w:val="00B44676"/>
    <w:rsid w:val="00B446F8"/>
    <w:rsid w:val="00B44882"/>
    <w:rsid w:val="00B4498B"/>
    <w:rsid w:val="00B44AD2"/>
    <w:rsid w:val="00B44AEB"/>
    <w:rsid w:val="00B44B3D"/>
    <w:rsid w:val="00B44CC9"/>
    <w:rsid w:val="00B44CE3"/>
    <w:rsid w:val="00B44D9D"/>
    <w:rsid w:val="00B44E4B"/>
    <w:rsid w:val="00B44EDC"/>
    <w:rsid w:val="00B451BA"/>
    <w:rsid w:val="00B4528B"/>
    <w:rsid w:val="00B452DA"/>
    <w:rsid w:val="00B45631"/>
    <w:rsid w:val="00B4596C"/>
    <w:rsid w:val="00B45B9F"/>
    <w:rsid w:val="00B45D62"/>
    <w:rsid w:val="00B45F8E"/>
    <w:rsid w:val="00B4604E"/>
    <w:rsid w:val="00B460C5"/>
    <w:rsid w:val="00B460DA"/>
    <w:rsid w:val="00B460F2"/>
    <w:rsid w:val="00B461E3"/>
    <w:rsid w:val="00B4622B"/>
    <w:rsid w:val="00B463E7"/>
    <w:rsid w:val="00B465BE"/>
    <w:rsid w:val="00B4663D"/>
    <w:rsid w:val="00B46783"/>
    <w:rsid w:val="00B467FE"/>
    <w:rsid w:val="00B468B1"/>
    <w:rsid w:val="00B468E0"/>
    <w:rsid w:val="00B469D2"/>
    <w:rsid w:val="00B46A80"/>
    <w:rsid w:val="00B46B43"/>
    <w:rsid w:val="00B46B64"/>
    <w:rsid w:val="00B46CE4"/>
    <w:rsid w:val="00B46D26"/>
    <w:rsid w:val="00B46D79"/>
    <w:rsid w:val="00B46D97"/>
    <w:rsid w:val="00B46E8B"/>
    <w:rsid w:val="00B47084"/>
    <w:rsid w:val="00B47086"/>
    <w:rsid w:val="00B47174"/>
    <w:rsid w:val="00B47351"/>
    <w:rsid w:val="00B47684"/>
    <w:rsid w:val="00B47835"/>
    <w:rsid w:val="00B47A8C"/>
    <w:rsid w:val="00B47C7F"/>
    <w:rsid w:val="00B47D2F"/>
    <w:rsid w:val="00B47D65"/>
    <w:rsid w:val="00B47FA0"/>
    <w:rsid w:val="00B47FCB"/>
    <w:rsid w:val="00B501F4"/>
    <w:rsid w:val="00B50203"/>
    <w:rsid w:val="00B50374"/>
    <w:rsid w:val="00B503ED"/>
    <w:rsid w:val="00B5040B"/>
    <w:rsid w:val="00B50624"/>
    <w:rsid w:val="00B506F1"/>
    <w:rsid w:val="00B5070E"/>
    <w:rsid w:val="00B50795"/>
    <w:rsid w:val="00B50970"/>
    <w:rsid w:val="00B50B23"/>
    <w:rsid w:val="00B50C9D"/>
    <w:rsid w:val="00B50D42"/>
    <w:rsid w:val="00B50D6D"/>
    <w:rsid w:val="00B51019"/>
    <w:rsid w:val="00B510DB"/>
    <w:rsid w:val="00B5110B"/>
    <w:rsid w:val="00B5121E"/>
    <w:rsid w:val="00B51339"/>
    <w:rsid w:val="00B51357"/>
    <w:rsid w:val="00B51473"/>
    <w:rsid w:val="00B5161D"/>
    <w:rsid w:val="00B516E7"/>
    <w:rsid w:val="00B51767"/>
    <w:rsid w:val="00B5178B"/>
    <w:rsid w:val="00B517D3"/>
    <w:rsid w:val="00B51889"/>
    <w:rsid w:val="00B5189F"/>
    <w:rsid w:val="00B51A2B"/>
    <w:rsid w:val="00B51BA5"/>
    <w:rsid w:val="00B51BBE"/>
    <w:rsid w:val="00B51D26"/>
    <w:rsid w:val="00B51DDB"/>
    <w:rsid w:val="00B51DE5"/>
    <w:rsid w:val="00B51E3A"/>
    <w:rsid w:val="00B51E95"/>
    <w:rsid w:val="00B52048"/>
    <w:rsid w:val="00B520A8"/>
    <w:rsid w:val="00B522CC"/>
    <w:rsid w:val="00B52314"/>
    <w:rsid w:val="00B5233E"/>
    <w:rsid w:val="00B5245B"/>
    <w:rsid w:val="00B524BC"/>
    <w:rsid w:val="00B52544"/>
    <w:rsid w:val="00B525A7"/>
    <w:rsid w:val="00B52769"/>
    <w:rsid w:val="00B52922"/>
    <w:rsid w:val="00B529D8"/>
    <w:rsid w:val="00B52CBD"/>
    <w:rsid w:val="00B52D0F"/>
    <w:rsid w:val="00B52F16"/>
    <w:rsid w:val="00B53002"/>
    <w:rsid w:val="00B5315C"/>
    <w:rsid w:val="00B5319E"/>
    <w:rsid w:val="00B532D5"/>
    <w:rsid w:val="00B53470"/>
    <w:rsid w:val="00B53500"/>
    <w:rsid w:val="00B53552"/>
    <w:rsid w:val="00B535DA"/>
    <w:rsid w:val="00B5384B"/>
    <w:rsid w:val="00B538E5"/>
    <w:rsid w:val="00B53AEB"/>
    <w:rsid w:val="00B53E21"/>
    <w:rsid w:val="00B53EA3"/>
    <w:rsid w:val="00B53F8A"/>
    <w:rsid w:val="00B53FBD"/>
    <w:rsid w:val="00B5435E"/>
    <w:rsid w:val="00B543BC"/>
    <w:rsid w:val="00B543EA"/>
    <w:rsid w:val="00B543F9"/>
    <w:rsid w:val="00B544B1"/>
    <w:rsid w:val="00B54880"/>
    <w:rsid w:val="00B5493F"/>
    <w:rsid w:val="00B549C7"/>
    <w:rsid w:val="00B54C6F"/>
    <w:rsid w:val="00B54CF5"/>
    <w:rsid w:val="00B54DA5"/>
    <w:rsid w:val="00B54E07"/>
    <w:rsid w:val="00B54E33"/>
    <w:rsid w:val="00B54FCD"/>
    <w:rsid w:val="00B550D8"/>
    <w:rsid w:val="00B55560"/>
    <w:rsid w:val="00B55683"/>
    <w:rsid w:val="00B55A8D"/>
    <w:rsid w:val="00B55A9A"/>
    <w:rsid w:val="00B55AC5"/>
    <w:rsid w:val="00B55B60"/>
    <w:rsid w:val="00B55B88"/>
    <w:rsid w:val="00B55D23"/>
    <w:rsid w:val="00B55EED"/>
    <w:rsid w:val="00B5607F"/>
    <w:rsid w:val="00B56100"/>
    <w:rsid w:val="00B56308"/>
    <w:rsid w:val="00B5630A"/>
    <w:rsid w:val="00B563A3"/>
    <w:rsid w:val="00B563DD"/>
    <w:rsid w:val="00B56447"/>
    <w:rsid w:val="00B56622"/>
    <w:rsid w:val="00B56706"/>
    <w:rsid w:val="00B56787"/>
    <w:rsid w:val="00B568F5"/>
    <w:rsid w:val="00B569F5"/>
    <w:rsid w:val="00B56A13"/>
    <w:rsid w:val="00B56AEB"/>
    <w:rsid w:val="00B56BBC"/>
    <w:rsid w:val="00B56C38"/>
    <w:rsid w:val="00B56D72"/>
    <w:rsid w:val="00B56DFF"/>
    <w:rsid w:val="00B56EBA"/>
    <w:rsid w:val="00B56FA8"/>
    <w:rsid w:val="00B56FC0"/>
    <w:rsid w:val="00B5711D"/>
    <w:rsid w:val="00B5727C"/>
    <w:rsid w:val="00B5767A"/>
    <w:rsid w:val="00B577B0"/>
    <w:rsid w:val="00B579A6"/>
    <w:rsid w:val="00B57B82"/>
    <w:rsid w:val="00B57D52"/>
    <w:rsid w:val="00B57D76"/>
    <w:rsid w:val="00B57F7A"/>
    <w:rsid w:val="00B57F9C"/>
    <w:rsid w:val="00B602E8"/>
    <w:rsid w:val="00B60466"/>
    <w:rsid w:val="00B60514"/>
    <w:rsid w:val="00B6086A"/>
    <w:rsid w:val="00B60ACA"/>
    <w:rsid w:val="00B60CD3"/>
    <w:rsid w:val="00B60CE3"/>
    <w:rsid w:val="00B60D9A"/>
    <w:rsid w:val="00B60DE6"/>
    <w:rsid w:val="00B610F2"/>
    <w:rsid w:val="00B6113E"/>
    <w:rsid w:val="00B614D4"/>
    <w:rsid w:val="00B614FF"/>
    <w:rsid w:val="00B6168C"/>
    <w:rsid w:val="00B617FA"/>
    <w:rsid w:val="00B6187A"/>
    <w:rsid w:val="00B619D3"/>
    <w:rsid w:val="00B61D15"/>
    <w:rsid w:val="00B61E33"/>
    <w:rsid w:val="00B622DA"/>
    <w:rsid w:val="00B62518"/>
    <w:rsid w:val="00B62626"/>
    <w:rsid w:val="00B628AF"/>
    <w:rsid w:val="00B6296F"/>
    <w:rsid w:val="00B62B59"/>
    <w:rsid w:val="00B62BA6"/>
    <w:rsid w:val="00B62C0E"/>
    <w:rsid w:val="00B62DC6"/>
    <w:rsid w:val="00B63314"/>
    <w:rsid w:val="00B633D9"/>
    <w:rsid w:val="00B63464"/>
    <w:rsid w:val="00B63598"/>
    <w:rsid w:val="00B63631"/>
    <w:rsid w:val="00B636B4"/>
    <w:rsid w:val="00B6379C"/>
    <w:rsid w:val="00B6384A"/>
    <w:rsid w:val="00B63A01"/>
    <w:rsid w:val="00B63B1B"/>
    <w:rsid w:val="00B63B5E"/>
    <w:rsid w:val="00B63B90"/>
    <w:rsid w:val="00B63F5A"/>
    <w:rsid w:val="00B6401C"/>
    <w:rsid w:val="00B6401F"/>
    <w:rsid w:val="00B64160"/>
    <w:rsid w:val="00B6424C"/>
    <w:rsid w:val="00B642F5"/>
    <w:rsid w:val="00B644C7"/>
    <w:rsid w:val="00B64577"/>
    <w:rsid w:val="00B645B6"/>
    <w:rsid w:val="00B6468E"/>
    <w:rsid w:val="00B64795"/>
    <w:rsid w:val="00B648A4"/>
    <w:rsid w:val="00B64970"/>
    <w:rsid w:val="00B64C1D"/>
    <w:rsid w:val="00B64F64"/>
    <w:rsid w:val="00B64FD7"/>
    <w:rsid w:val="00B65120"/>
    <w:rsid w:val="00B65144"/>
    <w:rsid w:val="00B65228"/>
    <w:rsid w:val="00B654AD"/>
    <w:rsid w:val="00B65749"/>
    <w:rsid w:val="00B6578B"/>
    <w:rsid w:val="00B657C5"/>
    <w:rsid w:val="00B657EA"/>
    <w:rsid w:val="00B65859"/>
    <w:rsid w:val="00B65962"/>
    <w:rsid w:val="00B65AAA"/>
    <w:rsid w:val="00B65C8C"/>
    <w:rsid w:val="00B65D63"/>
    <w:rsid w:val="00B65DE1"/>
    <w:rsid w:val="00B65F6F"/>
    <w:rsid w:val="00B66094"/>
    <w:rsid w:val="00B660D8"/>
    <w:rsid w:val="00B6623F"/>
    <w:rsid w:val="00B6626D"/>
    <w:rsid w:val="00B66435"/>
    <w:rsid w:val="00B66506"/>
    <w:rsid w:val="00B6663A"/>
    <w:rsid w:val="00B66731"/>
    <w:rsid w:val="00B667D6"/>
    <w:rsid w:val="00B66904"/>
    <w:rsid w:val="00B66ABD"/>
    <w:rsid w:val="00B66C7F"/>
    <w:rsid w:val="00B66CA6"/>
    <w:rsid w:val="00B66CBF"/>
    <w:rsid w:val="00B66D50"/>
    <w:rsid w:val="00B66FC8"/>
    <w:rsid w:val="00B66FC9"/>
    <w:rsid w:val="00B6711B"/>
    <w:rsid w:val="00B67392"/>
    <w:rsid w:val="00B673C7"/>
    <w:rsid w:val="00B6763F"/>
    <w:rsid w:val="00B6764A"/>
    <w:rsid w:val="00B6767D"/>
    <w:rsid w:val="00B67707"/>
    <w:rsid w:val="00B67CAD"/>
    <w:rsid w:val="00B67CF9"/>
    <w:rsid w:val="00B67E78"/>
    <w:rsid w:val="00B67F70"/>
    <w:rsid w:val="00B67FA4"/>
    <w:rsid w:val="00B701F5"/>
    <w:rsid w:val="00B7022A"/>
    <w:rsid w:val="00B703F1"/>
    <w:rsid w:val="00B70427"/>
    <w:rsid w:val="00B706C9"/>
    <w:rsid w:val="00B707F1"/>
    <w:rsid w:val="00B70813"/>
    <w:rsid w:val="00B709B3"/>
    <w:rsid w:val="00B70AF3"/>
    <w:rsid w:val="00B70B0C"/>
    <w:rsid w:val="00B70CB5"/>
    <w:rsid w:val="00B70D11"/>
    <w:rsid w:val="00B70F45"/>
    <w:rsid w:val="00B70F4C"/>
    <w:rsid w:val="00B710F0"/>
    <w:rsid w:val="00B7117D"/>
    <w:rsid w:val="00B712A5"/>
    <w:rsid w:val="00B712B6"/>
    <w:rsid w:val="00B7135A"/>
    <w:rsid w:val="00B71417"/>
    <w:rsid w:val="00B71470"/>
    <w:rsid w:val="00B714FF"/>
    <w:rsid w:val="00B716B1"/>
    <w:rsid w:val="00B716F1"/>
    <w:rsid w:val="00B71761"/>
    <w:rsid w:val="00B717E4"/>
    <w:rsid w:val="00B718D6"/>
    <w:rsid w:val="00B71A97"/>
    <w:rsid w:val="00B71AB4"/>
    <w:rsid w:val="00B71C1A"/>
    <w:rsid w:val="00B71C21"/>
    <w:rsid w:val="00B71C22"/>
    <w:rsid w:val="00B71D3A"/>
    <w:rsid w:val="00B71DA9"/>
    <w:rsid w:val="00B71E9B"/>
    <w:rsid w:val="00B71EEE"/>
    <w:rsid w:val="00B71F29"/>
    <w:rsid w:val="00B71F3D"/>
    <w:rsid w:val="00B71F52"/>
    <w:rsid w:val="00B71F7B"/>
    <w:rsid w:val="00B72006"/>
    <w:rsid w:val="00B7208C"/>
    <w:rsid w:val="00B721C2"/>
    <w:rsid w:val="00B721D4"/>
    <w:rsid w:val="00B722D5"/>
    <w:rsid w:val="00B72330"/>
    <w:rsid w:val="00B72548"/>
    <w:rsid w:val="00B725CD"/>
    <w:rsid w:val="00B72635"/>
    <w:rsid w:val="00B7276A"/>
    <w:rsid w:val="00B72773"/>
    <w:rsid w:val="00B72835"/>
    <w:rsid w:val="00B72863"/>
    <w:rsid w:val="00B7295A"/>
    <w:rsid w:val="00B72D95"/>
    <w:rsid w:val="00B72DB7"/>
    <w:rsid w:val="00B73064"/>
    <w:rsid w:val="00B73098"/>
    <w:rsid w:val="00B73300"/>
    <w:rsid w:val="00B733A0"/>
    <w:rsid w:val="00B733CF"/>
    <w:rsid w:val="00B733D6"/>
    <w:rsid w:val="00B733D8"/>
    <w:rsid w:val="00B73421"/>
    <w:rsid w:val="00B734A3"/>
    <w:rsid w:val="00B7351B"/>
    <w:rsid w:val="00B7351C"/>
    <w:rsid w:val="00B73670"/>
    <w:rsid w:val="00B73685"/>
    <w:rsid w:val="00B736CE"/>
    <w:rsid w:val="00B73782"/>
    <w:rsid w:val="00B7384E"/>
    <w:rsid w:val="00B738AA"/>
    <w:rsid w:val="00B73A3F"/>
    <w:rsid w:val="00B73B5D"/>
    <w:rsid w:val="00B73C11"/>
    <w:rsid w:val="00B73D27"/>
    <w:rsid w:val="00B74081"/>
    <w:rsid w:val="00B740FB"/>
    <w:rsid w:val="00B74191"/>
    <w:rsid w:val="00B7427C"/>
    <w:rsid w:val="00B74338"/>
    <w:rsid w:val="00B744C7"/>
    <w:rsid w:val="00B74648"/>
    <w:rsid w:val="00B746CC"/>
    <w:rsid w:val="00B74831"/>
    <w:rsid w:val="00B74956"/>
    <w:rsid w:val="00B74957"/>
    <w:rsid w:val="00B74A15"/>
    <w:rsid w:val="00B74C53"/>
    <w:rsid w:val="00B74DBF"/>
    <w:rsid w:val="00B75049"/>
    <w:rsid w:val="00B751C6"/>
    <w:rsid w:val="00B75227"/>
    <w:rsid w:val="00B75405"/>
    <w:rsid w:val="00B75420"/>
    <w:rsid w:val="00B75467"/>
    <w:rsid w:val="00B7589F"/>
    <w:rsid w:val="00B758E4"/>
    <w:rsid w:val="00B7590C"/>
    <w:rsid w:val="00B7594B"/>
    <w:rsid w:val="00B759C7"/>
    <w:rsid w:val="00B75A75"/>
    <w:rsid w:val="00B75B3B"/>
    <w:rsid w:val="00B75D87"/>
    <w:rsid w:val="00B75D8D"/>
    <w:rsid w:val="00B75DDD"/>
    <w:rsid w:val="00B75FD0"/>
    <w:rsid w:val="00B761EB"/>
    <w:rsid w:val="00B7641F"/>
    <w:rsid w:val="00B764F4"/>
    <w:rsid w:val="00B7652D"/>
    <w:rsid w:val="00B765B3"/>
    <w:rsid w:val="00B76602"/>
    <w:rsid w:val="00B76714"/>
    <w:rsid w:val="00B767AC"/>
    <w:rsid w:val="00B76AC7"/>
    <w:rsid w:val="00B76BA0"/>
    <w:rsid w:val="00B76D0E"/>
    <w:rsid w:val="00B76D48"/>
    <w:rsid w:val="00B76D82"/>
    <w:rsid w:val="00B76DDF"/>
    <w:rsid w:val="00B7707B"/>
    <w:rsid w:val="00B771BC"/>
    <w:rsid w:val="00B771F3"/>
    <w:rsid w:val="00B771FD"/>
    <w:rsid w:val="00B77223"/>
    <w:rsid w:val="00B7725D"/>
    <w:rsid w:val="00B7730C"/>
    <w:rsid w:val="00B774A8"/>
    <w:rsid w:val="00B774D5"/>
    <w:rsid w:val="00B77599"/>
    <w:rsid w:val="00B7778D"/>
    <w:rsid w:val="00B777D5"/>
    <w:rsid w:val="00B7795E"/>
    <w:rsid w:val="00B77D69"/>
    <w:rsid w:val="00B77D9D"/>
    <w:rsid w:val="00B77EAA"/>
    <w:rsid w:val="00B8004F"/>
    <w:rsid w:val="00B80074"/>
    <w:rsid w:val="00B801BD"/>
    <w:rsid w:val="00B801F7"/>
    <w:rsid w:val="00B8028D"/>
    <w:rsid w:val="00B802E7"/>
    <w:rsid w:val="00B804FC"/>
    <w:rsid w:val="00B8054E"/>
    <w:rsid w:val="00B8055F"/>
    <w:rsid w:val="00B805CB"/>
    <w:rsid w:val="00B80652"/>
    <w:rsid w:val="00B80781"/>
    <w:rsid w:val="00B80867"/>
    <w:rsid w:val="00B80A4C"/>
    <w:rsid w:val="00B80B2D"/>
    <w:rsid w:val="00B80DB4"/>
    <w:rsid w:val="00B80DE4"/>
    <w:rsid w:val="00B80E18"/>
    <w:rsid w:val="00B80E22"/>
    <w:rsid w:val="00B80E61"/>
    <w:rsid w:val="00B80E7A"/>
    <w:rsid w:val="00B80E9B"/>
    <w:rsid w:val="00B80F0B"/>
    <w:rsid w:val="00B80F2F"/>
    <w:rsid w:val="00B81072"/>
    <w:rsid w:val="00B8110D"/>
    <w:rsid w:val="00B8112B"/>
    <w:rsid w:val="00B812B6"/>
    <w:rsid w:val="00B8135F"/>
    <w:rsid w:val="00B81656"/>
    <w:rsid w:val="00B81B39"/>
    <w:rsid w:val="00B81CAF"/>
    <w:rsid w:val="00B81D7A"/>
    <w:rsid w:val="00B81E4D"/>
    <w:rsid w:val="00B81F3A"/>
    <w:rsid w:val="00B82014"/>
    <w:rsid w:val="00B8201A"/>
    <w:rsid w:val="00B821AF"/>
    <w:rsid w:val="00B823FA"/>
    <w:rsid w:val="00B82412"/>
    <w:rsid w:val="00B8254F"/>
    <w:rsid w:val="00B8283B"/>
    <w:rsid w:val="00B829EA"/>
    <w:rsid w:val="00B82BB2"/>
    <w:rsid w:val="00B82D1B"/>
    <w:rsid w:val="00B82E7F"/>
    <w:rsid w:val="00B82ED1"/>
    <w:rsid w:val="00B8300C"/>
    <w:rsid w:val="00B8330C"/>
    <w:rsid w:val="00B835B8"/>
    <w:rsid w:val="00B83678"/>
    <w:rsid w:val="00B836EE"/>
    <w:rsid w:val="00B836FE"/>
    <w:rsid w:val="00B8381B"/>
    <w:rsid w:val="00B839B4"/>
    <w:rsid w:val="00B839CD"/>
    <w:rsid w:val="00B83A1A"/>
    <w:rsid w:val="00B83AD3"/>
    <w:rsid w:val="00B83CED"/>
    <w:rsid w:val="00B83D42"/>
    <w:rsid w:val="00B83FC7"/>
    <w:rsid w:val="00B840B8"/>
    <w:rsid w:val="00B842AB"/>
    <w:rsid w:val="00B842E4"/>
    <w:rsid w:val="00B84316"/>
    <w:rsid w:val="00B84333"/>
    <w:rsid w:val="00B84403"/>
    <w:rsid w:val="00B84563"/>
    <w:rsid w:val="00B848BD"/>
    <w:rsid w:val="00B84930"/>
    <w:rsid w:val="00B849B6"/>
    <w:rsid w:val="00B849D0"/>
    <w:rsid w:val="00B849F6"/>
    <w:rsid w:val="00B84C40"/>
    <w:rsid w:val="00B84C47"/>
    <w:rsid w:val="00B84C54"/>
    <w:rsid w:val="00B84D6F"/>
    <w:rsid w:val="00B84DB8"/>
    <w:rsid w:val="00B84F1C"/>
    <w:rsid w:val="00B85008"/>
    <w:rsid w:val="00B8504B"/>
    <w:rsid w:val="00B8505C"/>
    <w:rsid w:val="00B8509B"/>
    <w:rsid w:val="00B850BB"/>
    <w:rsid w:val="00B851B9"/>
    <w:rsid w:val="00B85296"/>
    <w:rsid w:val="00B852A9"/>
    <w:rsid w:val="00B852E7"/>
    <w:rsid w:val="00B85494"/>
    <w:rsid w:val="00B857EA"/>
    <w:rsid w:val="00B858A3"/>
    <w:rsid w:val="00B85A71"/>
    <w:rsid w:val="00B85AC4"/>
    <w:rsid w:val="00B85E41"/>
    <w:rsid w:val="00B85F29"/>
    <w:rsid w:val="00B8609E"/>
    <w:rsid w:val="00B860A3"/>
    <w:rsid w:val="00B861C9"/>
    <w:rsid w:val="00B86487"/>
    <w:rsid w:val="00B86777"/>
    <w:rsid w:val="00B867D7"/>
    <w:rsid w:val="00B86960"/>
    <w:rsid w:val="00B86A08"/>
    <w:rsid w:val="00B86A4A"/>
    <w:rsid w:val="00B86BE3"/>
    <w:rsid w:val="00B86E77"/>
    <w:rsid w:val="00B86FFC"/>
    <w:rsid w:val="00B870C1"/>
    <w:rsid w:val="00B87120"/>
    <w:rsid w:val="00B873D0"/>
    <w:rsid w:val="00B877AA"/>
    <w:rsid w:val="00B87A79"/>
    <w:rsid w:val="00B87A97"/>
    <w:rsid w:val="00B87C29"/>
    <w:rsid w:val="00B87C2A"/>
    <w:rsid w:val="00B87C9F"/>
    <w:rsid w:val="00B9007B"/>
    <w:rsid w:val="00B900FD"/>
    <w:rsid w:val="00B90130"/>
    <w:rsid w:val="00B9025E"/>
    <w:rsid w:val="00B90262"/>
    <w:rsid w:val="00B9029C"/>
    <w:rsid w:val="00B903C8"/>
    <w:rsid w:val="00B903DC"/>
    <w:rsid w:val="00B90662"/>
    <w:rsid w:val="00B90687"/>
    <w:rsid w:val="00B906CD"/>
    <w:rsid w:val="00B90872"/>
    <w:rsid w:val="00B90C65"/>
    <w:rsid w:val="00B90EC2"/>
    <w:rsid w:val="00B90EFC"/>
    <w:rsid w:val="00B90FD8"/>
    <w:rsid w:val="00B91082"/>
    <w:rsid w:val="00B9145B"/>
    <w:rsid w:val="00B9148D"/>
    <w:rsid w:val="00B91729"/>
    <w:rsid w:val="00B91825"/>
    <w:rsid w:val="00B9187B"/>
    <w:rsid w:val="00B91950"/>
    <w:rsid w:val="00B919CC"/>
    <w:rsid w:val="00B919DA"/>
    <w:rsid w:val="00B91A01"/>
    <w:rsid w:val="00B91DB4"/>
    <w:rsid w:val="00B91E62"/>
    <w:rsid w:val="00B91F84"/>
    <w:rsid w:val="00B91FA1"/>
    <w:rsid w:val="00B91FDF"/>
    <w:rsid w:val="00B9204E"/>
    <w:rsid w:val="00B92182"/>
    <w:rsid w:val="00B921A3"/>
    <w:rsid w:val="00B921B3"/>
    <w:rsid w:val="00B92204"/>
    <w:rsid w:val="00B9227C"/>
    <w:rsid w:val="00B923AC"/>
    <w:rsid w:val="00B924DB"/>
    <w:rsid w:val="00B927FC"/>
    <w:rsid w:val="00B92A40"/>
    <w:rsid w:val="00B92BBD"/>
    <w:rsid w:val="00B92BC9"/>
    <w:rsid w:val="00B92DE1"/>
    <w:rsid w:val="00B92E35"/>
    <w:rsid w:val="00B92F34"/>
    <w:rsid w:val="00B92F57"/>
    <w:rsid w:val="00B93093"/>
    <w:rsid w:val="00B93108"/>
    <w:rsid w:val="00B931EE"/>
    <w:rsid w:val="00B933EA"/>
    <w:rsid w:val="00B93442"/>
    <w:rsid w:val="00B93594"/>
    <w:rsid w:val="00B9359F"/>
    <w:rsid w:val="00B9360F"/>
    <w:rsid w:val="00B9364E"/>
    <w:rsid w:val="00B93852"/>
    <w:rsid w:val="00B939BE"/>
    <w:rsid w:val="00B93AB7"/>
    <w:rsid w:val="00B93C27"/>
    <w:rsid w:val="00B93E25"/>
    <w:rsid w:val="00B93F34"/>
    <w:rsid w:val="00B94067"/>
    <w:rsid w:val="00B940B3"/>
    <w:rsid w:val="00B94290"/>
    <w:rsid w:val="00B942BC"/>
    <w:rsid w:val="00B947A4"/>
    <w:rsid w:val="00B94860"/>
    <w:rsid w:val="00B94987"/>
    <w:rsid w:val="00B94A63"/>
    <w:rsid w:val="00B94C38"/>
    <w:rsid w:val="00B94EC1"/>
    <w:rsid w:val="00B950AF"/>
    <w:rsid w:val="00B95249"/>
    <w:rsid w:val="00B95346"/>
    <w:rsid w:val="00B95447"/>
    <w:rsid w:val="00B9547F"/>
    <w:rsid w:val="00B9550F"/>
    <w:rsid w:val="00B95563"/>
    <w:rsid w:val="00B95594"/>
    <w:rsid w:val="00B9578B"/>
    <w:rsid w:val="00B9587F"/>
    <w:rsid w:val="00B95948"/>
    <w:rsid w:val="00B95AD9"/>
    <w:rsid w:val="00B95BE8"/>
    <w:rsid w:val="00B95C20"/>
    <w:rsid w:val="00B95C9F"/>
    <w:rsid w:val="00B95CE0"/>
    <w:rsid w:val="00B95DED"/>
    <w:rsid w:val="00B95FFA"/>
    <w:rsid w:val="00B9603B"/>
    <w:rsid w:val="00B96141"/>
    <w:rsid w:val="00B962EC"/>
    <w:rsid w:val="00B964CD"/>
    <w:rsid w:val="00B96528"/>
    <w:rsid w:val="00B965DC"/>
    <w:rsid w:val="00B96709"/>
    <w:rsid w:val="00B9670A"/>
    <w:rsid w:val="00B96762"/>
    <w:rsid w:val="00B967DC"/>
    <w:rsid w:val="00B96847"/>
    <w:rsid w:val="00B968E6"/>
    <w:rsid w:val="00B96A06"/>
    <w:rsid w:val="00B96A5C"/>
    <w:rsid w:val="00B96B03"/>
    <w:rsid w:val="00B96B24"/>
    <w:rsid w:val="00B96BF2"/>
    <w:rsid w:val="00B96C2B"/>
    <w:rsid w:val="00B96D74"/>
    <w:rsid w:val="00B96E13"/>
    <w:rsid w:val="00B96F03"/>
    <w:rsid w:val="00B96F52"/>
    <w:rsid w:val="00B96F9D"/>
    <w:rsid w:val="00B96FF5"/>
    <w:rsid w:val="00B9723F"/>
    <w:rsid w:val="00B97272"/>
    <w:rsid w:val="00B97486"/>
    <w:rsid w:val="00B976D6"/>
    <w:rsid w:val="00B9775F"/>
    <w:rsid w:val="00B97899"/>
    <w:rsid w:val="00B97959"/>
    <w:rsid w:val="00B97B35"/>
    <w:rsid w:val="00B97D6D"/>
    <w:rsid w:val="00B97DBD"/>
    <w:rsid w:val="00B97EAB"/>
    <w:rsid w:val="00B97F2E"/>
    <w:rsid w:val="00B97F79"/>
    <w:rsid w:val="00BA001A"/>
    <w:rsid w:val="00BA0030"/>
    <w:rsid w:val="00BA01BB"/>
    <w:rsid w:val="00BA01BF"/>
    <w:rsid w:val="00BA0418"/>
    <w:rsid w:val="00BA04DF"/>
    <w:rsid w:val="00BA0522"/>
    <w:rsid w:val="00BA063B"/>
    <w:rsid w:val="00BA0779"/>
    <w:rsid w:val="00BA0A63"/>
    <w:rsid w:val="00BA0A9F"/>
    <w:rsid w:val="00BA0B00"/>
    <w:rsid w:val="00BA0B6B"/>
    <w:rsid w:val="00BA0B89"/>
    <w:rsid w:val="00BA0BC8"/>
    <w:rsid w:val="00BA0BD4"/>
    <w:rsid w:val="00BA0C04"/>
    <w:rsid w:val="00BA0D00"/>
    <w:rsid w:val="00BA0D07"/>
    <w:rsid w:val="00BA0D1C"/>
    <w:rsid w:val="00BA0F56"/>
    <w:rsid w:val="00BA11DA"/>
    <w:rsid w:val="00BA133D"/>
    <w:rsid w:val="00BA13FF"/>
    <w:rsid w:val="00BA14AF"/>
    <w:rsid w:val="00BA14BB"/>
    <w:rsid w:val="00BA14C2"/>
    <w:rsid w:val="00BA16C8"/>
    <w:rsid w:val="00BA1759"/>
    <w:rsid w:val="00BA179B"/>
    <w:rsid w:val="00BA1844"/>
    <w:rsid w:val="00BA1AE0"/>
    <w:rsid w:val="00BA1C9F"/>
    <w:rsid w:val="00BA1CFF"/>
    <w:rsid w:val="00BA1D83"/>
    <w:rsid w:val="00BA1DB5"/>
    <w:rsid w:val="00BA1F97"/>
    <w:rsid w:val="00BA2138"/>
    <w:rsid w:val="00BA22FC"/>
    <w:rsid w:val="00BA251F"/>
    <w:rsid w:val="00BA25CD"/>
    <w:rsid w:val="00BA26B9"/>
    <w:rsid w:val="00BA2706"/>
    <w:rsid w:val="00BA2790"/>
    <w:rsid w:val="00BA2829"/>
    <w:rsid w:val="00BA28AD"/>
    <w:rsid w:val="00BA2B29"/>
    <w:rsid w:val="00BA2B73"/>
    <w:rsid w:val="00BA2F2D"/>
    <w:rsid w:val="00BA2FFD"/>
    <w:rsid w:val="00BA3256"/>
    <w:rsid w:val="00BA3502"/>
    <w:rsid w:val="00BA35B5"/>
    <w:rsid w:val="00BA35B6"/>
    <w:rsid w:val="00BA37DD"/>
    <w:rsid w:val="00BA3871"/>
    <w:rsid w:val="00BA3B26"/>
    <w:rsid w:val="00BA3B54"/>
    <w:rsid w:val="00BA3DD7"/>
    <w:rsid w:val="00BA3E9F"/>
    <w:rsid w:val="00BA3EB7"/>
    <w:rsid w:val="00BA3ED7"/>
    <w:rsid w:val="00BA3EE1"/>
    <w:rsid w:val="00BA3FC9"/>
    <w:rsid w:val="00BA3FED"/>
    <w:rsid w:val="00BA4093"/>
    <w:rsid w:val="00BA42AD"/>
    <w:rsid w:val="00BA4389"/>
    <w:rsid w:val="00BA46CD"/>
    <w:rsid w:val="00BA46DA"/>
    <w:rsid w:val="00BA4D1E"/>
    <w:rsid w:val="00BA4DB0"/>
    <w:rsid w:val="00BA4DF1"/>
    <w:rsid w:val="00BA4F23"/>
    <w:rsid w:val="00BA5189"/>
    <w:rsid w:val="00BA5243"/>
    <w:rsid w:val="00BA52B7"/>
    <w:rsid w:val="00BA52EE"/>
    <w:rsid w:val="00BA541F"/>
    <w:rsid w:val="00BA5476"/>
    <w:rsid w:val="00BA54B6"/>
    <w:rsid w:val="00BA55D3"/>
    <w:rsid w:val="00BA57D8"/>
    <w:rsid w:val="00BA58F0"/>
    <w:rsid w:val="00BA5A67"/>
    <w:rsid w:val="00BA5A89"/>
    <w:rsid w:val="00BA5B56"/>
    <w:rsid w:val="00BA5BAD"/>
    <w:rsid w:val="00BA5C37"/>
    <w:rsid w:val="00BA6365"/>
    <w:rsid w:val="00BA63D2"/>
    <w:rsid w:val="00BA660C"/>
    <w:rsid w:val="00BA66C8"/>
    <w:rsid w:val="00BA6929"/>
    <w:rsid w:val="00BA6C7F"/>
    <w:rsid w:val="00BA6CB0"/>
    <w:rsid w:val="00BA6D9C"/>
    <w:rsid w:val="00BA6DE0"/>
    <w:rsid w:val="00BA6F4D"/>
    <w:rsid w:val="00BA6F5D"/>
    <w:rsid w:val="00BA701B"/>
    <w:rsid w:val="00BA7061"/>
    <w:rsid w:val="00BA709D"/>
    <w:rsid w:val="00BA70FB"/>
    <w:rsid w:val="00BA72AB"/>
    <w:rsid w:val="00BA72DB"/>
    <w:rsid w:val="00BA73F7"/>
    <w:rsid w:val="00BA740E"/>
    <w:rsid w:val="00BA74B9"/>
    <w:rsid w:val="00BA754F"/>
    <w:rsid w:val="00BA764A"/>
    <w:rsid w:val="00BA76EB"/>
    <w:rsid w:val="00BA77EF"/>
    <w:rsid w:val="00BA79AE"/>
    <w:rsid w:val="00BA7F25"/>
    <w:rsid w:val="00BA7FB4"/>
    <w:rsid w:val="00BA7FFA"/>
    <w:rsid w:val="00BB0090"/>
    <w:rsid w:val="00BB0100"/>
    <w:rsid w:val="00BB0108"/>
    <w:rsid w:val="00BB02AC"/>
    <w:rsid w:val="00BB047D"/>
    <w:rsid w:val="00BB0775"/>
    <w:rsid w:val="00BB0863"/>
    <w:rsid w:val="00BB08A4"/>
    <w:rsid w:val="00BB0937"/>
    <w:rsid w:val="00BB0A88"/>
    <w:rsid w:val="00BB0C17"/>
    <w:rsid w:val="00BB0C69"/>
    <w:rsid w:val="00BB0D60"/>
    <w:rsid w:val="00BB0D92"/>
    <w:rsid w:val="00BB0DB7"/>
    <w:rsid w:val="00BB0E25"/>
    <w:rsid w:val="00BB0EFC"/>
    <w:rsid w:val="00BB0F12"/>
    <w:rsid w:val="00BB0F25"/>
    <w:rsid w:val="00BB1049"/>
    <w:rsid w:val="00BB1053"/>
    <w:rsid w:val="00BB1150"/>
    <w:rsid w:val="00BB1181"/>
    <w:rsid w:val="00BB1283"/>
    <w:rsid w:val="00BB12E7"/>
    <w:rsid w:val="00BB149D"/>
    <w:rsid w:val="00BB17B7"/>
    <w:rsid w:val="00BB187D"/>
    <w:rsid w:val="00BB18E9"/>
    <w:rsid w:val="00BB198C"/>
    <w:rsid w:val="00BB19C8"/>
    <w:rsid w:val="00BB1BAF"/>
    <w:rsid w:val="00BB1D2B"/>
    <w:rsid w:val="00BB1DEC"/>
    <w:rsid w:val="00BB2076"/>
    <w:rsid w:val="00BB20C0"/>
    <w:rsid w:val="00BB21A0"/>
    <w:rsid w:val="00BB2396"/>
    <w:rsid w:val="00BB23A8"/>
    <w:rsid w:val="00BB2411"/>
    <w:rsid w:val="00BB2424"/>
    <w:rsid w:val="00BB2446"/>
    <w:rsid w:val="00BB25A9"/>
    <w:rsid w:val="00BB25DF"/>
    <w:rsid w:val="00BB264F"/>
    <w:rsid w:val="00BB270A"/>
    <w:rsid w:val="00BB28BA"/>
    <w:rsid w:val="00BB28E3"/>
    <w:rsid w:val="00BB290B"/>
    <w:rsid w:val="00BB2B0F"/>
    <w:rsid w:val="00BB2CB4"/>
    <w:rsid w:val="00BB2CD8"/>
    <w:rsid w:val="00BB2F58"/>
    <w:rsid w:val="00BB315A"/>
    <w:rsid w:val="00BB323A"/>
    <w:rsid w:val="00BB33C3"/>
    <w:rsid w:val="00BB34A5"/>
    <w:rsid w:val="00BB351C"/>
    <w:rsid w:val="00BB3638"/>
    <w:rsid w:val="00BB3684"/>
    <w:rsid w:val="00BB36C5"/>
    <w:rsid w:val="00BB38D5"/>
    <w:rsid w:val="00BB392F"/>
    <w:rsid w:val="00BB39B7"/>
    <w:rsid w:val="00BB39FB"/>
    <w:rsid w:val="00BB3BBC"/>
    <w:rsid w:val="00BB3CCD"/>
    <w:rsid w:val="00BB3D32"/>
    <w:rsid w:val="00BB3D6C"/>
    <w:rsid w:val="00BB3DE4"/>
    <w:rsid w:val="00BB3DFB"/>
    <w:rsid w:val="00BB3E8F"/>
    <w:rsid w:val="00BB3EEA"/>
    <w:rsid w:val="00BB3EFE"/>
    <w:rsid w:val="00BB3F61"/>
    <w:rsid w:val="00BB3FDE"/>
    <w:rsid w:val="00BB40CE"/>
    <w:rsid w:val="00BB41D6"/>
    <w:rsid w:val="00BB41F2"/>
    <w:rsid w:val="00BB41F8"/>
    <w:rsid w:val="00BB42CC"/>
    <w:rsid w:val="00BB4380"/>
    <w:rsid w:val="00BB43A2"/>
    <w:rsid w:val="00BB443F"/>
    <w:rsid w:val="00BB4596"/>
    <w:rsid w:val="00BB45C9"/>
    <w:rsid w:val="00BB463F"/>
    <w:rsid w:val="00BB46CD"/>
    <w:rsid w:val="00BB473E"/>
    <w:rsid w:val="00BB4792"/>
    <w:rsid w:val="00BB486E"/>
    <w:rsid w:val="00BB4880"/>
    <w:rsid w:val="00BB4BAD"/>
    <w:rsid w:val="00BB4C55"/>
    <w:rsid w:val="00BB4C7F"/>
    <w:rsid w:val="00BB4F4F"/>
    <w:rsid w:val="00BB5009"/>
    <w:rsid w:val="00BB518F"/>
    <w:rsid w:val="00BB526D"/>
    <w:rsid w:val="00BB55C7"/>
    <w:rsid w:val="00BB5654"/>
    <w:rsid w:val="00BB56EE"/>
    <w:rsid w:val="00BB5896"/>
    <w:rsid w:val="00BB599B"/>
    <w:rsid w:val="00BB59E2"/>
    <w:rsid w:val="00BB5B34"/>
    <w:rsid w:val="00BB5B4C"/>
    <w:rsid w:val="00BB5CB2"/>
    <w:rsid w:val="00BB5D43"/>
    <w:rsid w:val="00BB5DF5"/>
    <w:rsid w:val="00BB5EB4"/>
    <w:rsid w:val="00BB5F17"/>
    <w:rsid w:val="00BB5F3E"/>
    <w:rsid w:val="00BB60BA"/>
    <w:rsid w:val="00BB6266"/>
    <w:rsid w:val="00BB6388"/>
    <w:rsid w:val="00BB64B5"/>
    <w:rsid w:val="00BB6610"/>
    <w:rsid w:val="00BB664D"/>
    <w:rsid w:val="00BB669C"/>
    <w:rsid w:val="00BB676F"/>
    <w:rsid w:val="00BB6A3D"/>
    <w:rsid w:val="00BB6A63"/>
    <w:rsid w:val="00BB6E87"/>
    <w:rsid w:val="00BB6E99"/>
    <w:rsid w:val="00BB6EE9"/>
    <w:rsid w:val="00BB704B"/>
    <w:rsid w:val="00BB723F"/>
    <w:rsid w:val="00BB72AF"/>
    <w:rsid w:val="00BB7358"/>
    <w:rsid w:val="00BB741D"/>
    <w:rsid w:val="00BB761D"/>
    <w:rsid w:val="00BB788B"/>
    <w:rsid w:val="00BB7AA6"/>
    <w:rsid w:val="00BB7B32"/>
    <w:rsid w:val="00BB7C17"/>
    <w:rsid w:val="00BB7C3B"/>
    <w:rsid w:val="00BB7C4B"/>
    <w:rsid w:val="00BB7C61"/>
    <w:rsid w:val="00BB7F2E"/>
    <w:rsid w:val="00BB7FE8"/>
    <w:rsid w:val="00BC003A"/>
    <w:rsid w:val="00BC00AE"/>
    <w:rsid w:val="00BC00FC"/>
    <w:rsid w:val="00BC015C"/>
    <w:rsid w:val="00BC0775"/>
    <w:rsid w:val="00BC090C"/>
    <w:rsid w:val="00BC09BF"/>
    <w:rsid w:val="00BC0A2C"/>
    <w:rsid w:val="00BC0AC9"/>
    <w:rsid w:val="00BC0C87"/>
    <w:rsid w:val="00BC0C8D"/>
    <w:rsid w:val="00BC0CA2"/>
    <w:rsid w:val="00BC0DFE"/>
    <w:rsid w:val="00BC0E8C"/>
    <w:rsid w:val="00BC102B"/>
    <w:rsid w:val="00BC1037"/>
    <w:rsid w:val="00BC1063"/>
    <w:rsid w:val="00BC109A"/>
    <w:rsid w:val="00BC10A9"/>
    <w:rsid w:val="00BC13BD"/>
    <w:rsid w:val="00BC1469"/>
    <w:rsid w:val="00BC16BF"/>
    <w:rsid w:val="00BC189D"/>
    <w:rsid w:val="00BC18AA"/>
    <w:rsid w:val="00BC1A95"/>
    <w:rsid w:val="00BC1B77"/>
    <w:rsid w:val="00BC1C5F"/>
    <w:rsid w:val="00BC1CB0"/>
    <w:rsid w:val="00BC1D10"/>
    <w:rsid w:val="00BC1DA6"/>
    <w:rsid w:val="00BC1DC0"/>
    <w:rsid w:val="00BC1F5B"/>
    <w:rsid w:val="00BC1FB8"/>
    <w:rsid w:val="00BC2027"/>
    <w:rsid w:val="00BC215C"/>
    <w:rsid w:val="00BC2254"/>
    <w:rsid w:val="00BC22AB"/>
    <w:rsid w:val="00BC242D"/>
    <w:rsid w:val="00BC2453"/>
    <w:rsid w:val="00BC25A4"/>
    <w:rsid w:val="00BC25D1"/>
    <w:rsid w:val="00BC25ED"/>
    <w:rsid w:val="00BC2723"/>
    <w:rsid w:val="00BC272A"/>
    <w:rsid w:val="00BC27DB"/>
    <w:rsid w:val="00BC2991"/>
    <w:rsid w:val="00BC2BCB"/>
    <w:rsid w:val="00BC2CD4"/>
    <w:rsid w:val="00BC306A"/>
    <w:rsid w:val="00BC308E"/>
    <w:rsid w:val="00BC3270"/>
    <w:rsid w:val="00BC338B"/>
    <w:rsid w:val="00BC34BA"/>
    <w:rsid w:val="00BC352B"/>
    <w:rsid w:val="00BC3577"/>
    <w:rsid w:val="00BC35F6"/>
    <w:rsid w:val="00BC35FF"/>
    <w:rsid w:val="00BC3697"/>
    <w:rsid w:val="00BC36AB"/>
    <w:rsid w:val="00BC3772"/>
    <w:rsid w:val="00BC3782"/>
    <w:rsid w:val="00BC37C4"/>
    <w:rsid w:val="00BC37E5"/>
    <w:rsid w:val="00BC389C"/>
    <w:rsid w:val="00BC399A"/>
    <w:rsid w:val="00BC3A78"/>
    <w:rsid w:val="00BC3A91"/>
    <w:rsid w:val="00BC3B7A"/>
    <w:rsid w:val="00BC3F1C"/>
    <w:rsid w:val="00BC42D4"/>
    <w:rsid w:val="00BC4455"/>
    <w:rsid w:val="00BC4537"/>
    <w:rsid w:val="00BC4680"/>
    <w:rsid w:val="00BC4693"/>
    <w:rsid w:val="00BC46A8"/>
    <w:rsid w:val="00BC480F"/>
    <w:rsid w:val="00BC4910"/>
    <w:rsid w:val="00BC4956"/>
    <w:rsid w:val="00BC4B9E"/>
    <w:rsid w:val="00BC4BF5"/>
    <w:rsid w:val="00BC4D14"/>
    <w:rsid w:val="00BC4D1D"/>
    <w:rsid w:val="00BC4EDE"/>
    <w:rsid w:val="00BC4F4F"/>
    <w:rsid w:val="00BC4FF4"/>
    <w:rsid w:val="00BC5161"/>
    <w:rsid w:val="00BC51A6"/>
    <w:rsid w:val="00BC5250"/>
    <w:rsid w:val="00BC52BF"/>
    <w:rsid w:val="00BC53B2"/>
    <w:rsid w:val="00BC53C8"/>
    <w:rsid w:val="00BC54D6"/>
    <w:rsid w:val="00BC54EF"/>
    <w:rsid w:val="00BC54FF"/>
    <w:rsid w:val="00BC5528"/>
    <w:rsid w:val="00BC5695"/>
    <w:rsid w:val="00BC5879"/>
    <w:rsid w:val="00BC5A17"/>
    <w:rsid w:val="00BC5B70"/>
    <w:rsid w:val="00BC5EEC"/>
    <w:rsid w:val="00BC6482"/>
    <w:rsid w:val="00BC6484"/>
    <w:rsid w:val="00BC65EF"/>
    <w:rsid w:val="00BC6BC5"/>
    <w:rsid w:val="00BC6C17"/>
    <w:rsid w:val="00BC6D8E"/>
    <w:rsid w:val="00BC6F5B"/>
    <w:rsid w:val="00BC712B"/>
    <w:rsid w:val="00BC71C1"/>
    <w:rsid w:val="00BC72F7"/>
    <w:rsid w:val="00BC7307"/>
    <w:rsid w:val="00BC7628"/>
    <w:rsid w:val="00BC7895"/>
    <w:rsid w:val="00BC789A"/>
    <w:rsid w:val="00BC7B58"/>
    <w:rsid w:val="00BC7CF5"/>
    <w:rsid w:val="00BC7DCE"/>
    <w:rsid w:val="00BD00A1"/>
    <w:rsid w:val="00BD0192"/>
    <w:rsid w:val="00BD0262"/>
    <w:rsid w:val="00BD033E"/>
    <w:rsid w:val="00BD0675"/>
    <w:rsid w:val="00BD06FE"/>
    <w:rsid w:val="00BD0BD1"/>
    <w:rsid w:val="00BD0D07"/>
    <w:rsid w:val="00BD0F51"/>
    <w:rsid w:val="00BD0F8A"/>
    <w:rsid w:val="00BD0FC0"/>
    <w:rsid w:val="00BD11CC"/>
    <w:rsid w:val="00BD1205"/>
    <w:rsid w:val="00BD13FA"/>
    <w:rsid w:val="00BD1487"/>
    <w:rsid w:val="00BD18EA"/>
    <w:rsid w:val="00BD196D"/>
    <w:rsid w:val="00BD196E"/>
    <w:rsid w:val="00BD1B30"/>
    <w:rsid w:val="00BD1B4A"/>
    <w:rsid w:val="00BD1D47"/>
    <w:rsid w:val="00BD1F0E"/>
    <w:rsid w:val="00BD20A6"/>
    <w:rsid w:val="00BD20B5"/>
    <w:rsid w:val="00BD233C"/>
    <w:rsid w:val="00BD2391"/>
    <w:rsid w:val="00BD266B"/>
    <w:rsid w:val="00BD2791"/>
    <w:rsid w:val="00BD2919"/>
    <w:rsid w:val="00BD2A24"/>
    <w:rsid w:val="00BD2AD6"/>
    <w:rsid w:val="00BD2BB1"/>
    <w:rsid w:val="00BD2D62"/>
    <w:rsid w:val="00BD2D76"/>
    <w:rsid w:val="00BD2D94"/>
    <w:rsid w:val="00BD3024"/>
    <w:rsid w:val="00BD30EF"/>
    <w:rsid w:val="00BD338B"/>
    <w:rsid w:val="00BD338C"/>
    <w:rsid w:val="00BD3438"/>
    <w:rsid w:val="00BD34DB"/>
    <w:rsid w:val="00BD36E7"/>
    <w:rsid w:val="00BD36E9"/>
    <w:rsid w:val="00BD3764"/>
    <w:rsid w:val="00BD37D6"/>
    <w:rsid w:val="00BD38C7"/>
    <w:rsid w:val="00BD3958"/>
    <w:rsid w:val="00BD395B"/>
    <w:rsid w:val="00BD3A07"/>
    <w:rsid w:val="00BD3C80"/>
    <w:rsid w:val="00BD3E61"/>
    <w:rsid w:val="00BD3FBE"/>
    <w:rsid w:val="00BD4015"/>
    <w:rsid w:val="00BD4018"/>
    <w:rsid w:val="00BD41EB"/>
    <w:rsid w:val="00BD4250"/>
    <w:rsid w:val="00BD4282"/>
    <w:rsid w:val="00BD45B6"/>
    <w:rsid w:val="00BD4710"/>
    <w:rsid w:val="00BD495D"/>
    <w:rsid w:val="00BD4A26"/>
    <w:rsid w:val="00BD4D68"/>
    <w:rsid w:val="00BD4E82"/>
    <w:rsid w:val="00BD4EED"/>
    <w:rsid w:val="00BD517C"/>
    <w:rsid w:val="00BD51A2"/>
    <w:rsid w:val="00BD5355"/>
    <w:rsid w:val="00BD5419"/>
    <w:rsid w:val="00BD544C"/>
    <w:rsid w:val="00BD55FE"/>
    <w:rsid w:val="00BD5661"/>
    <w:rsid w:val="00BD5662"/>
    <w:rsid w:val="00BD576C"/>
    <w:rsid w:val="00BD58B1"/>
    <w:rsid w:val="00BD5A4B"/>
    <w:rsid w:val="00BD5ABC"/>
    <w:rsid w:val="00BD5B4B"/>
    <w:rsid w:val="00BD5D96"/>
    <w:rsid w:val="00BD5DF8"/>
    <w:rsid w:val="00BD5FD5"/>
    <w:rsid w:val="00BD60AA"/>
    <w:rsid w:val="00BD60CA"/>
    <w:rsid w:val="00BD60DD"/>
    <w:rsid w:val="00BD62FC"/>
    <w:rsid w:val="00BD63C1"/>
    <w:rsid w:val="00BD66FA"/>
    <w:rsid w:val="00BD67D4"/>
    <w:rsid w:val="00BD6855"/>
    <w:rsid w:val="00BD6883"/>
    <w:rsid w:val="00BD68DC"/>
    <w:rsid w:val="00BD69F8"/>
    <w:rsid w:val="00BD6B74"/>
    <w:rsid w:val="00BD6B7B"/>
    <w:rsid w:val="00BD6D24"/>
    <w:rsid w:val="00BD6E07"/>
    <w:rsid w:val="00BD6E85"/>
    <w:rsid w:val="00BD6E8C"/>
    <w:rsid w:val="00BD6EA3"/>
    <w:rsid w:val="00BD6F64"/>
    <w:rsid w:val="00BD7103"/>
    <w:rsid w:val="00BD71CF"/>
    <w:rsid w:val="00BD733C"/>
    <w:rsid w:val="00BD747D"/>
    <w:rsid w:val="00BD75BE"/>
    <w:rsid w:val="00BD75D0"/>
    <w:rsid w:val="00BD76DD"/>
    <w:rsid w:val="00BD7756"/>
    <w:rsid w:val="00BD7776"/>
    <w:rsid w:val="00BD798D"/>
    <w:rsid w:val="00BD7B53"/>
    <w:rsid w:val="00BD7CA2"/>
    <w:rsid w:val="00BD7ECC"/>
    <w:rsid w:val="00BD7FCE"/>
    <w:rsid w:val="00BE0066"/>
    <w:rsid w:val="00BE00EC"/>
    <w:rsid w:val="00BE025C"/>
    <w:rsid w:val="00BE02AC"/>
    <w:rsid w:val="00BE0352"/>
    <w:rsid w:val="00BE03ED"/>
    <w:rsid w:val="00BE07A0"/>
    <w:rsid w:val="00BE0809"/>
    <w:rsid w:val="00BE08AC"/>
    <w:rsid w:val="00BE0AF0"/>
    <w:rsid w:val="00BE0BC5"/>
    <w:rsid w:val="00BE0C99"/>
    <w:rsid w:val="00BE0F30"/>
    <w:rsid w:val="00BE100A"/>
    <w:rsid w:val="00BE10BB"/>
    <w:rsid w:val="00BE10D3"/>
    <w:rsid w:val="00BE11C6"/>
    <w:rsid w:val="00BE158D"/>
    <w:rsid w:val="00BE16E7"/>
    <w:rsid w:val="00BE1A32"/>
    <w:rsid w:val="00BE1A5D"/>
    <w:rsid w:val="00BE1BD9"/>
    <w:rsid w:val="00BE1C4E"/>
    <w:rsid w:val="00BE1CE7"/>
    <w:rsid w:val="00BE1DFC"/>
    <w:rsid w:val="00BE1F48"/>
    <w:rsid w:val="00BE2158"/>
    <w:rsid w:val="00BE2198"/>
    <w:rsid w:val="00BE237F"/>
    <w:rsid w:val="00BE247A"/>
    <w:rsid w:val="00BE24A1"/>
    <w:rsid w:val="00BE24D2"/>
    <w:rsid w:val="00BE271F"/>
    <w:rsid w:val="00BE2837"/>
    <w:rsid w:val="00BE2983"/>
    <w:rsid w:val="00BE2E36"/>
    <w:rsid w:val="00BE2ECB"/>
    <w:rsid w:val="00BE3084"/>
    <w:rsid w:val="00BE30A4"/>
    <w:rsid w:val="00BE3256"/>
    <w:rsid w:val="00BE334D"/>
    <w:rsid w:val="00BE3547"/>
    <w:rsid w:val="00BE360F"/>
    <w:rsid w:val="00BE393D"/>
    <w:rsid w:val="00BE3958"/>
    <w:rsid w:val="00BE3A18"/>
    <w:rsid w:val="00BE3A74"/>
    <w:rsid w:val="00BE3C16"/>
    <w:rsid w:val="00BE3D52"/>
    <w:rsid w:val="00BE3DBC"/>
    <w:rsid w:val="00BE3E24"/>
    <w:rsid w:val="00BE3EAD"/>
    <w:rsid w:val="00BE3F48"/>
    <w:rsid w:val="00BE40A0"/>
    <w:rsid w:val="00BE40C2"/>
    <w:rsid w:val="00BE40E7"/>
    <w:rsid w:val="00BE4127"/>
    <w:rsid w:val="00BE4168"/>
    <w:rsid w:val="00BE43F5"/>
    <w:rsid w:val="00BE44AD"/>
    <w:rsid w:val="00BE4663"/>
    <w:rsid w:val="00BE468B"/>
    <w:rsid w:val="00BE47AD"/>
    <w:rsid w:val="00BE480D"/>
    <w:rsid w:val="00BE48D8"/>
    <w:rsid w:val="00BE4990"/>
    <w:rsid w:val="00BE4B94"/>
    <w:rsid w:val="00BE4C1B"/>
    <w:rsid w:val="00BE4FB4"/>
    <w:rsid w:val="00BE4FBE"/>
    <w:rsid w:val="00BE5145"/>
    <w:rsid w:val="00BE5248"/>
    <w:rsid w:val="00BE55FF"/>
    <w:rsid w:val="00BE56AE"/>
    <w:rsid w:val="00BE5ACB"/>
    <w:rsid w:val="00BE5BE2"/>
    <w:rsid w:val="00BE5EAF"/>
    <w:rsid w:val="00BE60EC"/>
    <w:rsid w:val="00BE6108"/>
    <w:rsid w:val="00BE61AB"/>
    <w:rsid w:val="00BE61BB"/>
    <w:rsid w:val="00BE6221"/>
    <w:rsid w:val="00BE627A"/>
    <w:rsid w:val="00BE6379"/>
    <w:rsid w:val="00BE648C"/>
    <w:rsid w:val="00BE65B0"/>
    <w:rsid w:val="00BE6822"/>
    <w:rsid w:val="00BE6950"/>
    <w:rsid w:val="00BE6C74"/>
    <w:rsid w:val="00BE6CF0"/>
    <w:rsid w:val="00BE6D7A"/>
    <w:rsid w:val="00BE6DB5"/>
    <w:rsid w:val="00BE6FB9"/>
    <w:rsid w:val="00BE7093"/>
    <w:rsid w:val="00BE711E"/>
    <w:rsid w:val="00BE723B"/>
    <w:rsid w:val="00BE735E"/>
    <w:rsid w:val="00BE7364"/>
    <w:rsid w:val="00BE7397"/>
    <w:rsid w:val="00BE7435"/>
    <w:rsid w:val="00BE74F2"/>
    <w:rsid w:val="00BE7665"/>
    <w:rsid w:val="00BE796A"/>
    <w:rsid w:val="00BE7D83"/>
    <w:rsid w:val="00BF0017"/>
    <w:rsid w:val="00BF0181"/>
    <w:rsid w:val="00BF02D2"/>
    <w:rsid w:val="00BF040E"/>
    <w:rsid w:val="00BF0732"/>
    <w:rsid w:val="00BF0875"/>
    <w:rsid w:val="00BF08ED"/>
    <w:rsid w:val="00BF0919"/>
    <w:rsid w:val="00BF09F6"/>
    <w:rsid w:val="00BF0AB1"/>
    <w:rsid w:val="00BF0C01"/>
    <w:rsid w:val="00BF0C2E"/>
    <w:rsid w:val="00BF0C3E"/>
    <w:rsid w:val="00BF0C98"/>
    <w:rsid w:val="00BF0D8F"/>
    <w:rsid w:val="00BF0EB0"/>
    <w:rsid w:val="00BF10FE"/>
    <w:rsid w:val="00BF1203"/>
    <w:rsid w:val="00BF1292"/>
    <w:rsid w:val="00BF1309"/>
    <w:rsid w:val="00BF1444"/>
    <w:rsid w:val="00BF1598"/>
    <w:rsid w:val="00BF1611"/>
    <w:rsid w:val="00BF1645"/>
    <w:rsid w:val="00BF1733"/>
    <w:rsid w:val="00BF180D"/>
    <w:rsid w:val="00BF18BA"/>
    <w:rsid w:val="00BF18F5"/>
    <w:rsid w:val="00BF1B65"/>
    <w:rsid w:val="00BF1C51"/>
    <w:rsid w:val="00BF1CB7"/>
    <w:rsid w:val="00BF1F74"/>
    <w:rsid w:val="00BF1F8A"/>
    <w:rsid w:val="00BF1FAF"/>
    <w:rsid w:val="00BF1FB3"/>
    <w:rsid w:val="00BF205F"/>
    <w:rsid w:val="00BF2097"/>
    <w:rsid w:val="00BF234E"/>
    <w:rsid w:val="00BF24FA"/>
    <w:rsid w:val="00BF27FB"/>
    <w:rsid w:val="00BF2824"/>
    <w:rsid w:val="00BF2859"/>
    <w:rsid w:val="00BF2876"/>
    <w:rsid w:val="00BF293D"/>
    <w:rsid w:val="00BF294F"/>
    <w:rsid w:val="00BF297C"/>
    <w:rsid w:val="00BF2AC2"/>
    <w:rsid w:val="00BF2BB7"/>
    <w:rsid w:val="00BF2C57"/>
    <w:rsid w:val="00BF2E4D"/>
    <w:rsid w:val="00BF30B9"/>
    <w:rsid w:val="00BF3231"/>
    <w:rsid w:val="00BF3265"/>
    <w:rsid w:val="00BF33C0"/>
    <w:rsid w:val="00BF34D8"/>
    <w:rsid w:val="00BF34F1"/>
    <w:rsid w:val="00BF34FC"/>
    <w:rsid w:val="00BF3581"/>
    <w:rsid w:val="00BF36A8"/>
    <w:rsid w:val="00BF36BE"/>
    <w:rsid w:val="00BF3816"/>
    <w:rsid w:val="00BF396F"/>
    <w:rsid w:val="00BF3ABC"/>
    <w:rsid w:val="00BF3B36"/>
    <w:rsid w:val="00BF3C5D"/>
    <w:rsid w:val="00BF3E13"/>
    <w:rsid w:val="00BF407B"/>
    <w:rsid w:val="00BF40F9"/>
    <w:rsid w:val="00BF4250"/>
    <w:rsid w:val="00BF4265"/>
    <w:rsid w:val="00BF4329"/>
    <w:rsid w:val="00BF43B6"/>
    <w:rsid w:val="00BF43B9"/>
    <w:rsid w:val="00BF44FD"/>
    <w:rsid w:val="00BF4576"/>
    <w:rsid w:val="00BF45B4"/>
    <w:rsid w:val="00BF47D0"/>
    <w:rsid w:val="00BF4979"/>
    <w:rsid w:val="00BF4A0A"/>
    <w:rsid w:val="00BF4B25"/>
    <w:rsid w:val="00BF4BDB"/>
    <w:rsid w:val="00BF4EA2"/>
    <w:rsid w:val="00BF4F2B"/>
    <w:rsid w:val="00BF4F8D"/>
    <w:rsid w:val="00BF4FBA"/>
    <w:rsid w:val="00BF4FBD"/>
    <w:rsid w:val="00BF500C"/>
    <w:rsid w:val="00BF503A"/>
    <w:rsid w:val="00BF516E"/>
    <w:rsid w:val="00BF5248"/>
    <w:rsid w:val="00BF5387"/>
    <w:rsid w:val="00BF5449"/>
    <w:rsid w:val="00BF546D"/>
    <w:rsid w:val="00BF54B8"/>
    <w:rsid w:val="00BF54BB"/>
    <w:rsid w:val="00BF54BC"/>
    <w:rsid w:val="00BF54F3"/>
    <w:rsid w:val="00BF55C9"/>
    <w:rsid w:val="00BF566D"/>
    <w:rsid w:val="00BF5674"/>
    <w:rsid w:val="00BF577A"/>
    <w:rsid w:val="00BF59CC"/>
    <w:rsid w:val="00BF5A9F"/>
    <w:rsid w:val="00BF5E76"/>
    <w:rsid w:val="00BF6020"/>
    <w:rsid w:val="00BF63AE"/>
    <w:rsid w:val="00BF657A"/>
    <w:rsid w:val="00BF65D9"/>
    <w:rsid w:val="00BF67C6"/>
    <w:rsid w:val="00BF67EC"/>
    <w:rsid w:val="00BF682D"/>
    <w:rsid w:val="00BF6901"/>
    <w:rsid w:val="00BF6A9F"/>
    <w:rsid w:val="00BF6AA9"/>
    <w:rsid w:val="00BF6B60"/>
    <w:rsid w:val="00BF6C67"/>
    <w:rsid w:val="00BF6C68"/>
    <w:rsid w:val="00BF6D35"/>
    <w:rsid w:val="00BF6EFD"/>
    <w:rsid w:val="00BF7076"/>
    <w:rsid w:val="00BF70D1"/>
    <w:rsid w:val="00BF7236"/>
    <w:rsid w:val="00BF73F1"/>
    <w:rsid w:val="00BF7512"/>
    <w:rsid w:val="00BF7603"/>
    <w:rsid w:val="00BF767F"/>
    <w:rsid w:val="00BF77DD"/>
    <w:rsid w:val="00BF77E0"/>
    <w:rsid w:val="00BF790E"/>
    <w:rsid w:val="00BF7B2A"/>
    <w:rsid w:val="00BF7C41"/>
    <w:rsid w:val="00BF7D17"/>
    <w:rsid w:val="00BF7E63"/>
    <w:rsid w:val="00BF7F1F"/>
    <w:rsid w:val="00C0014A"/>
    <w:rsid w:val="00C00158"/>
    <w:rsid w:val="00C00302"/>
    <w:rsid w:val="00C00488"/>
    <w:rsid w:val="00C0069D"/>
    <w:rsid w:val="00C006FE"/>
    <w:rsid w:val="00C00800"/>
    <w:rsid w:val="00C00872"/>
    <w:rsid w:val="00C00962"/>
    <w:rsid w:val="00C00AD8"/>
    <w:rsid w:val="00C00DB7"/>
    <w:rsid w:val="00C00DBF"/>
    <w:rsid w:val="00C00DEA"/>
    <w:rsid w:val="00C00E4F"/>
    <w:rsid w:val="00C00F5B"/>
    <w:rsid w:val="00C00FC6"/>
    <w:rsid w:val="00C01085"/>
    <w:rsid w:val="00C011D6"/>
    <w:rsid w:val="00C014D4"/>
    <w:rsid w:val="00C01585"/>
    <w:rsid w:val="00C0170E"/>
    <w:rsid w:val="00C01724"/>
    <w:rsid w:val="00C0175C"/>
    <w:rsid w:val="00C019AC"/>
    <w:rsid w:val="00C01A3E"/>
    <w:rsid w:val="00C01A79"/>
    <w:rsid w:val="00C01A7A"/>
    <w:rsid w:val="00C01C58"/>
    <w:rsid w:val="00C01E19"/>
    <w:rsid w:val="00C01F72"/>
    <w:rsid w:val="00C02100"/>
    <w:rsid w:val="00C023C3"/>
    <w:rsid w:val="00C027C6"/>
    <w:rsid w:val="00C02945"/>
    <w:rsid w:val="00C029BF"/>
    <w:rsid w:val="00C029D9"/>
    <w:rsid w:val="00C02A6D"/>
    <w:rsid w:val="00C02B14"/>
    <w:rsid w:val="00C02C7A"/>
    <w:rsid w:val="00C02F17"/>
    <w:rsid w:val="00C02F81"/>
    <w:rsid w:val="00C03203"/>
    <w:rsid w:val="00C033B3"/>
    <w:rsid w:val="00C0351E"/>
    <w:rsid w:val="00C03558"/>
    <w:rsid w:val="00C0358F"/>
    <w:rsid w:val="00C03694"/>
    <w:rsid w:val="00C038A7"/>
    <w:rsid w:val="00C039EB"/>
    <w:rsid w:val="00C03A57"/>
    <w:rsid w:val="00C03CDD"/>
    <w:rsid w:val="00C03E6D"/>
    <w:rsid w:val="00C03F1D"/>
    <w:rsid w:val="00C03F33"/>
    <w:rsid w:val="00C0416A"/>
    <w:rsid w:val="00C04181"/>
    <w:rsid w:val="00C0421E"/>
    <w:rsid w:val="00C042EF"/>
    <w:rsid w:val="00C0444A"/>
    <w:rsid w:val="00C04A12"/>
    <w:rsid w:val="00C04C70"/>
    <w:rsid w:val="00C04CF9"/>
    <w:rsid w:val="00C04E65"/>
    <w:rsid w:val="00C04EC8"/>
    <w:rsid w:val="00C04F96"/>
    <w:rsid w:val="00C05041"/>
    <w:rsid w:val="00C05119"/>
    <w:rsid w:val="00C051C6"/>
    <w:rsid w:val="00C051D6"/>
    <w:rsid w:val="00C052C0"/>
    <w:rsid w:val="00C0532B"/>
    <w:rsid w:val="00C0538C"/>
    <w:rsid w:val="00C056B0"/>
    <w:rsid w:val="00C0573D"/>
    <w:rsid w:val="00C05759"/>
    <w:rsid w:val="00C057C6"/>
    <w:rsid w:val="00C05B4B"/>
    <w:rsid w:val="00C05CD4"/>
    <w:rsid w:val="00C05CE7"/>
    <w:rsid w:val="00C05DA1"/>
    <w:rsid w:val="00C05E75"/>
    <w:rsid w:val="00C05F86"/>
    <w:rsid w:val="00C061FC"/>
    <w:rsid w:val="00C063DB"/>
    <w:rsid w:val="00C0643B"/>
    <w:rsid w:val="00C06454"/>
    <w:rsid w:val="00C065B9"/>
    <w:rsid w:val="00C06722"/>
    <w:rsid w:val="00C068A4"/>
    <w:rsid w:val="00C069FD"/>
    <w:rsid w:val="00C06DB3"/>
    <w:rsid w:val="00C06E1D"/>
    <w:rsid w:val="00C06E92"/>
    <w:rsid w:val="00C06EFF"/>
    <w:rsid w:val="00C07032"/>
    <w:rsid w:val="00C07131"/>
    <w:rsid w:val="00C07386"/>
    <w:rsid w:val="00C073F9"/>
    <w:rsid w:val="00C073FF"/>
    <w:rsid w:val="00C07680"/>
    <w:rsid w:val="00C07871"/>
    <w:rsid w:val="00C07879"/>
    <w:rsid w:val="00C0788F"/>
    <w:rsid w:val="00C07936"/>
    <w:rsid w:val="00C07979"/>
    <w:rsid w:val="00C07A6D"/>
    <w:rsid w:val="00C07E24"/>
    <w:rsid w:val="00C07EDB"/>
    <w:rsid w:val="00C07F34"/>
    <w:rsid w:val="00C101E7"/>
    <w:rsid w:val="00C1026E"/>
    <w:rsid w:val="00C104A6"/>
    <w:rsid w:val="00C106C3"/>
    <w:rsid w:val="00C1071A"/>
    <w:rsid w:val="00C108A2"/>
    <w:rsid w:val="00C10A08"/>
    <w:rsid w:val="00C10A4B"/>
    <w:rsid w:val="00C10AA1"/>
    <w:rsid w:val="00C10C07"/>
    <w:rsid w:val="00C10D02"/>
    <w:rsid w:val="00C10E0F"/>
    <w:rsid w:val="00C10E8D"/>
    <w:rsid w:val="00C10F50"/>
    <w:rsid w:val="00C11076"/>
    <w:rsid w:val="00C110A0"/>
    <w:rsid w:val="00C11114"/>
    <w:rsid w:val="00C11206"/>
    <w:rsid w:val="00C112AE"/>
    <w:rsid w:val="00C11354"/>
    <w:rsid w:val="00C11413"/>
    <w:rsid w:val="00C11579"/>
    <w:rsid w:val="00C115FF"/>
    <w:rsid w:val="00C11642"/>
    <w:rsid w:val="00C117A1"/>
    <w:rsid w:val="00C11976"/>
    <w:rsid w:val="00C119EF"/>
    <w:rsid w:val="00C11A32"/>
    <w:rsid w:val="00C11AA9"/>
    <w:rsid w:val="00C11BF3"/>
    <w:rsid w:val="00C11DB2"/>
    <w:rsid w:val="00C11E80"/>
    <w:rsid w:val="00C11F6D"/>
    <w:rsid w:val="00C1249C"/>
    <w:rsid w:val="00C124BB"/>
    <w:rsid w:val="00C12568"/>
    <w:rsid w:val="00C125E9"/>
    <w:rsid w:val="00C12714"/>
    <w:rsid w:val="00C1288D"/>
    <w:rsid w:val="00C128F8"/>
    <w:rsid w:val="00C1290E"/>
    <w:rsid w:val="00C12B41"/>
    <w:rsid w:val="00C12B45"/>
    <w:rsid w:val="00C12F0A"/>
    <w:rsid w:val="00C12FBE"/>
    <w:rsid w:val="00C12FFC"/>
    <w:rsid w:val="00C131B0"/>
    <w:rsid w:val="00C13238"/>
    <w:rsid w:val="00C13377"/>
    <w:rsid w:val="00C13567"/>
    <w:rsid w:val="00C135B5"/>
    <w:rsid w:val="00C13953"/>
    <w:rsid w:val="00C13AA1"/>
    <w:rsid w:val="00C13AAD"/>
    <w:rsid w:val="00C13B98"/>
    <w:rsid w:val="00C13BB4"/>
    <w:rsid w:val="00C13F81"/>
    <w:rsid w:val="00C14341"/>
    <w:rsid w:val="00C14344"/>
    <w:rsid w:val="00C14456"/>
    <w:rsid w:val="00C144F0"/>
    <w:rsid w:val="00C1452B"/>
    <w:rsid w:val="00C1468A"/>
    <w:rsid w:val="00C1479A"/>
    <w:rsid w:val="00C14855"/>
    <w:rsid w:val="00C14A24"/>
    <w:rsid w:val="00C14A7B"/>
    <w:rsid w:val="00C14B48"/>
    <w:rsid w:val="00C14C21"/>
    <w:rsid w:val="00C14CFF"/>
    <w:rsid w:val="00C14D7C"/>
    <w:rsid w:val="00C14DA7"/>
    <w:rsid w:val="00C14E92"/>
    <w:rsid w:val="00C14E9C"/>
    <w:rsid w:val="00C14F06"/>
    <w:rsid w:val="00C14FF8"/>
    <w:rsid w:val="00C15052"/>
    <w:rsid w:val="00C150DB"/>
    <w:rsid w:val="00C15504"/>
    <w:rsid w:val="00C156C3"/>
    <w:rsid w:val="00C156D1"/>
    <w:rsid w:val="00C156FF"/>
    <w:rsid w:val="00C1583C"/>
    <w:rsid w:val="00C158BA"/>
    <w:rsid w:val="00C159FD"/>
    <w:rsid w:val="00C15A91"/>
    <w:rsid w:val="00C15AEA"/>
    <w:rsid w:val="00C15BFA"/>
    <w:rsid w:val="00C15DF0"/>
    <w:rsid w:val="00C15E46"/>
    <w:rsid w:val="00C15F17"/>
    <w:rsid w:val="00C160DB"/>
    <w:rsid w:val="00C16199"/>
    <w:rsid w:val="00C161D7"/>
    <w:rsid w:val="00C16439"/>
    <w:rsid w:val="00C164FD"/>
    <w:rsid w:val="00C1663A"/>
    <w:rsid w:val="00C16767"/>
    <w:rsid w:val="00C167F8"/>
    <w:rsid w:val="00C16A56"/>
    <w:rsid w:val="00C16A8F"/>
    <w:rsid w:val="00C16B2E"/>
    <w:rsid w:val="00C16B6F"/>
    <w:rsid w:val="00C16BAE"/>
    <w:rsid w:val="00C16D00"/>
    <w:rsid w:val="00C16D83"/>
    <w:rsid w:val="00C16DA4"/>
    <w:rsid w:val="00C16FB7"/>
    <w:rsid w:val="00C1700A"/>
    <w:rsid w:val="00C17093"/>
    <w:rsid w:val="00C1710F"/>
    <w:rsid w:val="00C17157"/>
    <w:rsid w:val="00C172C0"/>
    <w:rsid w:val="00C173DC"/>
    <w:rsid w:val="00C17677"/>
    <w:rsid w:val="00C176C5"/>
    <w:rsid w:val="00C17886"/>
    <w:rsid w:val="00C17B05"/>
    <w:rsid w:val="00C17C48"/>
    <w:rsid w:val="00C17CF1"/>
    <w:rsid w:val="00C17E4A"/>
    <w:rsid w:val="00C17EB2"/>
    <w:rsid w:val="00C2004D"/>
    <w:rsid w:val="00C20104"/>
    <w:rsid w:val="00C20319"/>
    <w:rsid w:val="00C2051E"/>
    <w:rsid w:val="00C2085A"/>
    <w:rsid w:val="00C209A5"/>
    <w:rsid w:val="00C209BA"/>
    <w:rsid w:val="00C20B2D"/>
    <w:rsid w:val="00C20BAE"/>
    <w:rsid w:val="00C20C6E"/>
    <w:rsid w:val="00C20E89"/>
    <w:rsid w:val="00C20F62"/>
    <w:rsid w:val="00C20FED"/>
    <w:rsid w:val="00C211A2"/>
    <w:rsid w:val="00C211D0"/>
    <w:rsid w:val="00C2121D"/>
    <w:rsid w:val="00C2124E"/>
    <w:rsid w:val="00C2125F"/>
    <w:rsid w:val="00C212B4"/>
    <w:rsid w:val="00C212BE"/>
    <w:rsid w:val="00C212ED"/>
    <w:rsid w:val="00C214E2"/>
    <w:rsid w:val="00C21604"/>
    <w:rsid w:val="00C21759"/>
    <w:rsid w:val="00C21891"/>
    <w:rsid w:val="00C2191A"/>
    <w:rsid w:val="00C219CF"/>
    <w:rsid w:val="00C21AD9"/>
    <w:rsid w:val="00C21C3A"/>
    <w:rsid w:val="00C2201E"/>
    <w:rsid w:val="00C2230E"/>
    <w:rsid w:val="00C223B4"/>
    <w:rsid w:val="00C22425"/>
    <w:rsid w:val="00C225DA"/>
    <w:rsid w:val="00C2261E"/>
    <w:rsid w:val="00C226C8"/>
    <w:rsid w:val="00C2291A"/>
    <w:rsid w:val="00C22AAE"/>
    <w:rsid w:val="00C22BB7"/>
    <w:rsid w:val="00C22BC0"/>
    <w:rsid w:val="00C22E5D"/>
    <w:rsid w:val="00C23088"/>
    <w:rsid w:val="00C23157"/>
    <w:rsid w:val="00C231CA"/>
    <w:rsid w:val="00C23208"/>
    <w:rsid w:val="00C23227"/>
    <w:rsid w:val="00C23383"/>
    <w:rsid w:val="00C235BA"/>
    <w:rsid w:val="00C235E5"/>
    <w:rsid w:val="00C236AB"/>
    <w:rsid w:val="00C23C00"/>
    <w:rsid w:val="00C23C81"/>
    <w:rsid w:val="00C23CCC"/>
    <w:rsid w:val="00C241F1"/>
    <w:rsid w:val="00C242F3"/>
    <w:rsid w:val="00C2446A"/>
    <w:rsid w:val="00C244CB"/>
    <w:rsid w:val="00C24507"/>
    <w:rsid w:val="00C24512"/>
    <w:rsid w:val="00C246AD"/>
    <w:rsid w:val="00C2474E"/>
    <w:rsid w:val="00C2479D"/>
    <w:rsid w:val="00C24858"/>
    <w:rsid w:val="00C24910"/>
    <w:rsid w:val="00C24AFC"/>
    <w:rsid w:val="00C24E8B"/>
    <w:rsid w:val="00C24F02"/>
    <w:rsid w:val="00C24FCB"/>
    <w:rsid w:val="00C252A3"/>
    <w:rsid w:val="00C25382"/>
    <w:rsid w:val="00C25506"/>
    <w:rsid w:val="00C2575A"/>
    <w:rsid w:val="00C25855"/>
    <w:rsid w:val="00C25939"/>
    <w:rsid w:val="00C25946"/>
    <w:rsid w:val="00C25AC3"/>
    <w:rsid w:val="00C25AD1"/>
    <w:rsid w:val="00C25B53"/>
    <w:rsid w:val="00C25C7B"/>
    <w:rsid w:val="00C25DF8"/>
    <w:rsid w:val="00C26127"/>
    <w:rsid w:val="00C26289"/>
    <w:rsid w:val="00C26649"/>
    <w:rsid w:val="00C26711"/>
    <w:rsid w:val="00C2674C"/>
    <w:rsid w:val="00C26815"/>
    <w:rsid w:val="00C26AA2"/>
    <w:rsid w:val="00C26BE2"/>
    <w:rsid w:val="00C26BE7"/>
    <w:rsid w:val="00C26C41"/>
    <w:rsid w:val="00C26D40"/>
    <w:rsid w:val="00C26D77"/>
    <w:rsid w:val="00C26DA2"/>
    <w:rsid w:val="00C26E3F"/>
    <w:rsid w:val="00C26F43"/>
    <w:rsid w:val="00C27171"/>
    <w:rsid w:val="00C271C2"/>
    <w:rsid w:val="00C271F1"/>
    <w:rsid w:val="00C271F7"/>
    <w:rsid w:val="00C272F5"/>
    <w:rsid w:val="00C27583"/>
    <w:rsid w:val="00C2758C"/>
    <w:rsid w:val="00C27855"/>
    <w:rsid w:val="00C2796B"/>
    <w:rsid w:val="00C27BEE"/>
    <w:rsid w:val="00C27DBB"/>
    <w:rsid w:val="00C27FEC"/>
    <w:rsid w:val="00C30138"/>
    <w:rsid w:val="00C30356"/>
    <w:rsid w:val="00C304A6"/>
    <w:rsid w:val="00C30713"/>
    <w:rsid w:val="00C30804"/>
    <w:rsid w:val="00C30930"/>
    <w:rsid w:val="00C30C21"/>
    <w:rsid w:val="00C30D1E"/>
    <w:rsid w:val="00C30D6B"/>
    <w:rsid w:val="00C31029"/>
    <w:rsid w:val="00C313C9"/>
    <w:rsid w:val="00C31521"/>
    <w:rsid w:val="00C31631"/>
    <w:rsid w:val="00C3181B"/>
    <w:rsid w:val="00C318C0"/>
    <w:rsid w:val="00C31900"/>
    <w:rsid w:val="00C319D0"/>
    <w:rsid w:val="00C31AC4"/>
    <w:rsid w:val="00C3206B"/>
    <w:rsid w:val="00C32096"/>
    <w:rsid w:val="00C320C6"/>
    <w:rsid w:val="00C3235A"/>
    <w:rsid w:val="00C32362"/>
    <w:rsid w:val="00C3244B"/>
    <w:rsid w:val="00C325D4"/>
    <w:rsid w:val="00C32616"/>
    <w:rsid w:val="00C3270F"/>
    <w:rsid w:val="00C32761"/>
    <w:rsid w:val="00C32827"/>
    <w:rsid w:val="00C32AA7"/>
    <w:rsid w:val="00C32B55"/>
    <w:rsid w:val="00C32B67"/>
    <w:rsid w:val="00C32C8F"/>
    <w:rsid w:val="00C32CAA"/>
    <w:rsid w:val="00C32D42"/>
    <w:rsid w:val="00C32E8C"/>
    <w:rsid w:val="00C330E9"/>
    <w:rsid w:val="00C33194"/>
    <w:rsid w:val="00C33293"/>
    <w:rsid w:val="00C33345"/>
    <w:rsid w:val="00C33507"/>
    <w:rsid w:val="00C3351B"/>
    <w:rsid w:val="00C3353E"/>
    <w:rsid w:val="00C3356F"/>
    <w:rsid w:val="00C335B5"/>
    <w:rsid w:val="00C33641"/>
    <w:rsid w:val="00C33694"/>
    <w:rsid w:val="00C336C4"/>
    <w:rsid w:val="00C33749"/>
    <w:rsid w:val="00C3376D"/>
    <w:rsid w:val="00C33830"/>
    <w:rsid w:val="00C3396B"/>
    <w:rsid w:val="00C3397D"/>
    <w:rsid w:val="00C33B3A"/>
    <w:rsid w:val="00C33B43"/>
    <w:rsid w:val="00C33CFA"/>
    <w:rsid w:val="00C33E83"/>
    <w:rsid w:val="00C33F0E"/>
    <w:rsid w:val="00C33F2E"/>
    <w:rsid w:val="00C33FDD"/>
    <w:rsid w:val="00C3407A"/>
    <w:rsid w:val="00C340FA"/>
    <w:rsid w:val="00C341E8"/>
    <w:rsid w:val="00C3423F"/>
    <w:rsid w:val="00C34707"/>
    <w:rsid w:val="00C34A87"/>
    <w:rsid w:val="00C34A9B"/>
    <w:rsid w:val="00C34CDF"/>
    <w:rsid w:val="00C34E76"/>
    <w:rsid w:val="00C34EC8"/>
    <w:rsid w:val="00C34FB5"/>
    <w:rsid w:val="00C35217"/>
    <w:rsid w:val="00C35263"/>
    <w:rsid w:val="00C3529F"/>
    <w:rsid w:val="00C35463"/>
    <w:rsid w:val="00C3556C"/>
    <w:rsid w:val="00C35677"/>
    <w:rsid w:val="00C35841"/>
    <w:rsid w:val="00C35845"/>
    <w:rsid w:val="00C3585B"/>
    <w:rsid w:val="00C35983"/>
    <w:rsid w:val="00C35A1C"/>
    <w:rsid w:val="00C35B29"/>
    <w:rsid w:val="00C362BB"/>
    <w:rsid w:val="00C36365"/>
    <w:rsid w:val="00C364DE"/>
    <w:rsid w:val="00C364F0"/>
    <w:rsid w:val="00C3656B"/>
    <w:rsid w:val="00C365B2"/>
    <w:rsid w:val="00C36608"/>
    <w:rsid w:val="00C367A4"/>
    <w:rsid w:val="00C368A7"/>
    <w:rsid w:val="00C3695C"/>
    <w:rsid w:val="00C36A46"/>
    <w:rsid w:val="00C36A5E"/>
    <w:rsid w:val="00C36EAE"/>
    <w:rsid w:val="00C36ED9"/>
    <w:rsid w:val="00C36FC0"/>
    <w:rsid w:val="00C37076"/>
    <w:rsid w:val="00C373AB"/>
    <w:rsid w:val="00C373B2"/>
    <w:rsid w:val="00C373C1"/>
    <w:rsid w:val="00C3770B"/>
    <w:rsid w:val="00C377D2"/>
    <w:rsid w:val="00C378E0"/>
    <w:rsid w:val="00C378FB"/>
    <w:rsid w:val="00C379FE"/>
    <w:rsid w:val="00C37AA2"/>
    <w:rsid w:val="00C37AE5"/>
    <w:rsid w:val="00C37B31"/>
    <w:rsid w:val="00C37C06"/>
    <w:rsid w:val="00C37C5F"/>
    <w:rsid w:val="00C37ECE"/>
    <w:rsid w:val="00C37F85"/>
    <w:rsid w:val="00C37FD4"/>
    <w:rsid w:val="00C37FDB"/>
    <w:rsid w:val="00C4015B"/>
    <w:rsid w:val="00C40239"/>
    <w:rsid w:val="00C404C2"/>
    <w:rsid w:val="00C40586"/>
    <w:rsid w:val="00C405C1"/>
    <w:rsid w:val="00C40676"/>
    <w:rsid w:val="00C40719"/>
    <w:rsid w:val="00C4076B"/>
    <w:rsid w:val="00C409BC"/>
    <w:rsid w:val="00C40A09"/>
    <w:rsid w:val="00C40EC2"/>
    <w:rsid w:val="00C41049"/>
    <w:rsid w:val="00C411DF"/>
    <w:rsid w:val="00C41268"/>
    <w:rsid w:val="00C412FF"/>
    <w:rsid w:val="00C41516"/>
    <w:rsid w:val="00C4168B"/>
    <w:rsid w:val="00C41735"/>
    <w:rsid w:val="00C41878"/>
    <w:rsid w:val="00C419B1"/>
    <w:rsid w:val="00C419D4"/>
    <w:rsid w:val="00C41AAC"/>
    <w:rsid w:val="00C41AED"/>
    <w:rsid w:val="00C41B23"/>
    <w:rsid w:val="00C41B68"/>
    <w:rsid w:val="00C41DB8"/>
    <w:rsid w:val="00C41DEE"/>
    <w:rsid w:val="00C41ED4"/>
    <w:rsid w:val="00C41F67"/>
    <w:rsid w:val="00C41FDD"/>
    <w:rsid w:val="00C42123"/>
    <w:rsid w:val="00C422D6"/>
    <w:rsid w:val="00C4239B"/>
    <w:rsid w:val="00C423A7"/>
    <w:rsid w:val="00C423DF"/>
    <w:rsid w:val="00C428C2"/>
    <w:rsid w:val="00C42935"/>
    <w:rsid w:val="00C42A08"/>
    <w:rsid w:val="00C42A7E"/>
    <w:rsid w:val="00C42A8B"/>
    <w:rsid w:val="00C42DC3"/>
    <w:rsid w:val="00C42F62"/>
    <w:rsid w:val="00C42F7A"/>
    <w:rsid w:val="00C43311"/>
    <w:rsid w:val="00C43344"/>
    <w:rsid w:val="00C434FF"/>
    <w:rsid w:val="00C43689"/>
    <w:rsid w:val="00C437F8"/>
    <w:rsid w:val="00C437FF"/>
    <w:rsid w:val="00C43ADB"/>
    <w:rsid w:val="00C43DAF"/>
    <w:rsid w:val="00C43E03"/>
    <w:rsid w:val="00C43E61"/>
    <w:rsid w:val="00C44033"/>
    <w:rsid w:val="00C4403E"/>
    <w:rsid w:val="00C44071"/>
    <w:rsid w:val="00C440F9"/>
    <w:rsid w:val="00C4420D"/>
    <w:rsid w:val="00C44301"/>
    <w:rsid w:val="00C44393"/>
    <w:rsid w:val="00C4442D"/>
    <w:rsid w:val="00C444CE"/>
    <w:rsid w:val="00C444ED"/>
    <w:rsid w:val="00C44534"/>
    <w:rsid w:val="00C446DF"/>
    <w:rsid w:val="00C44760"/>
    <w:rsid w:val="00C448A7"/>
    <w:rsid w:val="00C44AB4"/>
    <w:rsid w:val="00C44B17"/>
    <w:rsid w:val="00C44B28"/>
    <w:rsid w:val="00C44BB4"/>
    <w:rsid w:val="00C44C35"/>
    <w:rsid w:val="00C44E42"/>
    <w:rsid w:val="00C44EC5"/>
    <w:rsid w:val="00C450C7"/>
    <w:rsid w:val="00C4521A"/>
    <w:rsid w:val="00C45317"/>
    <w:rsid w:val="00C45330"/>
    <w:rsid w:val="00C45423"/>
    <w:rsid w:val="00C454CC"/>
    <w:rsid w:val="00C457CF"/>
    <w:rsid w:val="00C458AB"/>
    <w:rsid w:val="00C45AD8"/>
    <w:rsid w:val="00C45B2C"/>
    <w:rsid w:val="00C45B41"/>
    <w:rsid w:val="00C45B46"/>
    <w:rsid w:val="00C45CF0"/>
    <w:rsid w:val="00C45D24"/>
    <w:rsid w:val="00C45DDF"/>
    <w:rsid w:val="00C45DFA"/>
    <w:rsid w:val="00C45E3A"/>
    <w:rsid w:val="00C45EFE"/>
    <w:rsid w:val="00C45F79"/>
    <w:rsid w:val="00C46036"/>
    <w:rsid w:val="00C46086"/>
    <w:rsid w:val="00C4609E"/>
    <w:rsid w:val="00C462BA"/>
    <w:rsid w:val="00C46335"/>
    <w:rsid w:val="00C464AC"/>
    <w:rsid w:val="00C4659D"/>
    <w:rsid w:val="00C465DF"/>
    <w:rsid w:val="00C46695"/>
    <w:rsid w:val="00C46720"/>
    <w:rsid w:val="00C467BA"/>
    <w:rsid w:val="00C46BEF"/>
    <w:rsid w:val="00C46DD4"/>
    <w:rsid w:val="00C46F07"/>
    <w:rsid w:val="00C47155"/>
    <w:rsid w:val="00C4717D"/>
    <w:rsid w:val="00C47466"/>
    <w:rsid w:val="00C47494"/>
    <w:rsid w:val="00C4755B"/>
    <w:rsid w:val="00C478E1"/>
    <w:rsid w:val="00C479CF"/>
    <w:rsid w:val="00C47B59"/>
    <w:rsid w:val="00C47E73"/>
    <w:rsid w:val="00C47F09"/>
    <w:rsid w:val="00C50014"/>
    <w:rsid w:val="00C500A8"/>
    <w:rsid w:val="00C50267"/>
    <w:rsid w:val="00C502BD"/>
    <w:rsid w:val="00C50371"/>
    <w:rsid w:val="00C50553"/>
    <w:rsid w:val="00C506CA"/>
    <w:rsid w:val="00C506DB"/>
    <w:rsid w:val="00C508E9"/>
    <w:rsid w:val="00C50953"/>
    <w:rsid w:val="00C50BB4"/>
    <w:rsid w:val="00C50BD4"/>
    <w:rsid w:val="00C50BFE"/>
    <w:rsid w:val="00C50C50"/>
    <w:rsid w:val="00C50D69"/>
    <w:rsid w:val="00C50FB6"/>
    <w:rsid w:val="00C513B8"/>
    <w:rsid w:val="00C51717"/>
    <w:rsid w:val="00C51724"/>
    <w:rsid w:val="00C517A8"/>
    <w:rsid w:val="00C517DF"/>
    <w:rsid w:val="00C5189E"/>
    <w:rsid w:val="00C51927"/>
    <w:rsid w:val="00C51AA9"/>
    <w:rsid w:val="00C51D49"/>
    <w:rsid w:val="00C51E07"/>
    <w:rsid w:val="00C51EDA"/>
    <w:rsid w:val="00C5205F"/>
    <w:rsid w:val="00C522E8"/>
    <w:rsid w:val="00C52B78"/>
    <w:rsid w:val="00C52D98"/>
    <w:rsid w:val="00C52ED4"/>
    <w:rsid w:val="00C52F4D"/>
    <w:rsid w:val="00C52FCE"/>
    <w:rsid w:val="00C53093"/>
    <w:rsid w:val="00C530FD"/>
    <w:rsid w:val="00C531DF"/>
    <w:rsid w:val="00C532B7"/>
    <w:rsid w:val="00C53332"/>
    <w:rsid w:val="00C53490"/>
    <w:rsid w:val="00C535C7"/>
    <w:rsid w:val="00C53886"/>
    <w:rsid w:val="00C5398D"/>
    <w:rsid w:val="00C53AF3"/>
    <w:rsid w:val="00C53CF4"/>
    <w:rsid w:val="00C53D14"/>
    <w:rsid w:val="00C53D38"/>
    <w:rsid w:val="00C53E73"/>
    <w:rsid w:val="00C53F7D"/>
    <w:rsid w:val="00C53FB4"/>
    <w:rsid w:val="00C5401A"/>
    <w:rsid w:val="00C540C7"/>
    <w:rsid w:val="00C5410A"/>
    <w:rsid w:val="00C54323"/>
    <w:rsid w:val="00C54389"/>
    <w:rsid w:val="00C54494"/>
    <w:rsid w:val="00C544CD"/>
    <w:rsid w:val="00C54516"/>
    <w:rsid w:val="00C54651"/>
    <w:rsid w:val="00C546AB"/>
    <w:rsid w:val="00C547C4"/>
    <w:rsid w:val="00C5487A"/>
    <w:rsid w:val="00C549B5"/>
    <w:rsid w:val="00C54A50"/>
    <w:rsid w:val="00C54B7A"/>
    <w:rsid w:val="00C54CA3"/>
    <w:rsid w:val="00C54F0D"/>
    <w:rsid w:val="00C54FBA"/>
    <w:rsid w:val="00C5503F"/>
    <w:rsid w:val="00C5513E"/>
    <w:rsid w:val="00C55264"/>
    <w:rsid w:val="00C55372"/>
    <w:rsid w:val="00C554B6"/>
    <w:rsid w:val="00C555CD"/>
    <w:rsid w:val="00C55722"/>
    <w:rsid w:val="00C5581E"/>
    <w:rsid w:val="00C558F7"/>
    <w:rsid w:val="00C5591D"/>
    <w:rsid w:val="00C55927"/>
    <w:rsid w:val="00C559DF"/>
    <w:rsid w:val="00C55AF6"/>
    <w:rsid w:val="00C55C21"/>
    <w:rsid w:val="00C55C32"/>
    <w:rsid w:val="00C55C4A"/>
    <w:rsid w:val="00C55D01"/>
    <w:rsid w:val="00C55FF6"/>
    <w:rsid w:val="00C56119"/>
    <w:rsid w:val="00C5615E"/>
    <w:rsid w:val="00C561E6"/>
    <w:rsid w:val="00C562B6"/>
    <w:rsid w:val="00C5631A"/>
    <w:rsid w:val="00C5631D"/>
    <w:rsid w:val="00C5631F"/>
    <w:rsid w:val="00C563D9"/>
    <w:rsid w:val="00C564BE"/>
    <w:rsid w:val="00C56535"/>
    <w:rsid w:val="00C56562"/>
    <w:rsid w:val="00C56573"/>
    <w:rsid w:val="00C566FD"/>
    <w:rsid w:val="00C56C59"/>
    <w:rsid w:val="00C56D19"/>
    <w:rsid w:val="00C56DB3"/>
    <w:rsid w:val="00C56E9D"/>
    <w:rsid w:val="00C5704D"/>
    <w:rsid w:val="00C570B6"/>
    <w:rsid w:val="00C57137"/>
    <w:rsid w:val="00C575CD"/>
    <w:rsid w:val="00C57648"/>
    <w:rsid w:val="00C5772B"/>
    <w:rsid w:val="00C57749"/>
    <w:rsid w:val="00C57866"/>
    <w:rsid w:val="00C5789C"/>
    <w:rsid w:val="00C57961"/>
    <w:rsid w:val="00C5796A"/>
    <w:rsid w:val="00C579A6"/>
    <w:rsid w:val="00C57A1C"/>
    <w:rsid w:val="00C57B10"/>
    <w:rsid w:val="00C57D2A"/>
    <w:rsid w:val="00C57D85"/>
    <w:rsid w:val="00C57DAB"/>
    <w:rsid w:val="00C60255"/>
    <w:rsid w:val="00C60671"/>
    <w:rsid w:val="00C60732"/>
    <w:rsid w:val="00C6087D"/>
    <w:rsid w:val="00C608E1"/>
    <w:rsid w:val="00C6099C"/>
    <w:rsid w:val="00C60A30"/>
    <w:rsid w:val="00C60B8E"/>
    <w:rsid w:val="00C60BD2"/>
    <w:rsid w:val="00C60C70"/>
    <w:rsid w:val="00C60CB4"/>
    <w:rsid w:val="00C60D3A"/>
    <w:rsid w:val="00C60EC2"/>
    <w:rsid w:val="00C6100B"/>
    <w:rsid w:val="00C6102B"/>
    <w:rsid w:val="00C6113F"/>
    <w:rsid w:val="00C61159"/>
    <w:rsid w:val="00C61188"/>
    <w:rsid w:val="00C6138D"/>
    <w:rsid w:val="00C61402"/>
    <w:rsid w:val="00C61446"/>
    <w:rsid w:val="00C6152C"/>
    <w:rsid w:val="00C61589"/>
    <w:rsid w:val="00C61818"/>
    <w:rsid w:val="00C61819"/>
    <w:rsid w:val="00C618AA"/>
    <w:rsid w:val="00C618D5"/>
    <w:rsid w:val="00C6199A"/>
    <w:rsid w:val="00C61A29"/>
    <w:rsid w:val="00C61B2C"/>
    <w:rsid w:val="00C61B30"/>
    <w:rsid w:val="00C61D86"/>
    <w:rsid w:val="00C62130"/>
    <w:rsid w:val="00C62188"/>
    <w:rsid w:val="00C6236A"/>
    <w:rsid w:val="00C623D6"/>
    <w:rsid w:val="00C62564"/>
    <w:rsid w:val="00C62721"/>
    <w:rsid w:val="00C6275B"/>
    <w:rsid w:val="00C62954"/>
    <w:rsid w:val="00C62964"/>
    <w:rsid w:val="00C62B4B"/>
    <w:rsid w:val="00C62B8F"/>
    <w:rsid w:val="00C62D8C"/>
    <w:rsid w:val="00C62F60"/>
    <w:rsid w:val="00C62F70"/>
    <w:rsid w:val="00C6321E"/>
    <w:rsid w:val="00C63266"/>
    <w:rsid w:val="00C6333D"/>
    <w:rsid w:val="00C6344B"/>
    <w:rsid w:val="00C6346D"/>
    <w:rsid w:val="00C634F4"/>
    <w:rsid w:val="00C6370D"/>
    <w:rsid w:val="00C63772"/>
    <w:rsid w:val="00C637B9"/>
    <w:rsid w:val="00C63868"/>
    <w:rsid w:val="00C6388C"/>
    <w:rsid w:val="00C63916"/>
    <w:rsid w:val="00C63A2C"/>
    <w:rsid w:val="00C63AE1"/>
    <w:rsid w:val="00C63B91"/>
    <w:rsid w:val="00C63D94"/>
    <w:rsid w:val="00C63DAD"/>
    <w:rsid w:val="00C63E17"/>
    <w:rsid w:val="00C63EB7"/>
    <w:rsid w:val="00C63F10"/>
    <w:rsid w:val="00C640C0"/>
    <w:rsid w:val="00C640D3"/>
    <w:rsid w:val="00C641BE"/>
    <w:rsid w:val="00C64324"/>
    <w:rsid w:val="00C6434C"/>
    <w:rsid w:val="00C6456D"/>
    <w:rsid w:val="00C64661"/>
    <w:rsid w:val="00C64842"/>
    <w:rsid w:val="00C64A58"/>
    <w:rsid w:val="00C64ACF"/>
    <w:rsid w:val="00C64CC0"/>
    <w:rsid w:val="00C64E72"/>
    <w:rsid w:val="00C64F4E"/>
    <w:rsid w:val="00C651D1"/>
    <w:rsid w:val="00C6521F"/>
    <w:rsid w:val="00C65244"/>
    <w:rsid w:val="00C654FF"/>
    <w:rsid w:val="00C656CE"/>
    <w:rsid w:val="00C656F3"/>
    <w:rsid w:val="00C65814"/>
    <w:rsid w:val="00C65834"/>
    <w:rsid w:val="00C6593E"/>
    <w:rsid w:val="00C65A26"/>
    <w:rsid w:val="00C65AB8"/>
    <w:rsid w:val="00C65B7B"/>
    <w:rsid w:val="00C65DC0"/>
    <w:rsid w:val="00C65E78"/>
    <w:rsid w:val="00C65FDB"/>
    <w:rsid w:val="00C66009"/>
    <w:rsid w:val="00C66085"/>
    <w:rsid w:val="00C660F9"/>
    <w:rsid w:val="00C66100"/>
    <w:rsid w:val="00C6615F"/>
    <w:rsid w:val="00C6616C"/>
    <w:rsid w:val="00C662A2"/>
    <w:rsid w:val="00C663BD"/>
    <w:rsid w:val="00C665F3"/>
    <w:rsid w:val="00C66606"/>
    <w:rsid w:val="00C66612"/>
    <w:rsid w:val="00C6680E"/>
    <w:rsid w:val="00C66886"/>
    <w:rsid w:val="00C668BE"/>
    <w:rsid w:val="00C66999"/>
    <w:rsid w:val="00C66BC9"/>
    <w:rsid w:val="00C66CCD"/>
    <w:rsid w:val="00C66D23"/>
    <w:rsid w:val="00C66D3D"/>
    <w:rsid w:val="00C66D46"/>
    <w:rsid w:val="00C66DC2"/>
    <w:rsid w:val="00C66E65"/>
    <w:rsid w:val="00C671EB"/>
    <w:rsid w:val="00C6739E"/>
    <w:rsid w:val="00C673EB"/>
    <w:rsid w:val="00C67552"/>
    <w:rsid w:val="00C67685"/>
    <w:rsid w:val="00C676E4"/>
    <w:rsid w:val="00C67753"/>
    <w:rsid w:val="00C67761"/>
    <w:rsid w:val="00C6791B"/>
    <w:rsid w:val="00C67959"/>
    <w:rsid w:val="00C67CDD"/>
    <w:rsid w:val="00C67D37"/>
    <w:rsid w:val="00C67DA3"/>
    <w:rsid w:val="00C67E4A"/>
    <w:rsid w:val="00C67EF1"/>
    <w:rsid w:val="00C70243"/>
    <w:rsid w:val="00C70279"/>
    <w:rsid w:val="00C70283"/>
    <w:rsid w:val="00C70294"/>
    <w:rsid w:val="00C70377"/>
    <w:rsid w:val="00C70478"/>
    <w:rsid w:val="00C704DF"/>
    <w:rsid w:val="00C706C6"/>
    <w:rsid w:val="00C70813"/>
    <w:rsid w:val="00C7098C"/>
    <w:rsid w:val="00C709F3"/>
    <w:rsid w:val="00C70C7D"/>
    <w:rsid w:val="00C70D04"/>
    <w:rsid w:val="00C70F42"/>
    <w:rsid w:val="00C71110"/>
    <w:rsid w:val="00C7116D"/>
    <w:rsid w:val="00C7127C"/>
    <w:rsid w:val="00C7136F"/>
    <w:rsid w:val="00C714FB"/>
    <w:rsid w:val="00C7163D"/>
    <w:rsid w:val="00C7168E"/>
    <w:rsid w:val="00C716F5"/>
    <w:rsid w:val="00C71731"/>
    <w:rsid w:val="00C7177F"/>
    <w:rsid w:val="00C7182F"/>
    <w:rsid w:val="00C71AD2"/>
    <w:rsid w:val="00C71B25"/>
    <w:rsid w:val="00C71B72"/>
    <w:rsid w:val="00C71CAF"/>
    <w:rsid w:val="00C71F93"/>
    <w:rsid w:val="00C71FB8"/>
    <w:rsid w:val="00C71FD1"/>
    <w:rsid w:val="00C71FDB"/>
    <w:rsid w:val="00C7203B"/>
    <w:rsid w:val="00C720B6"/>
    <w:rsid w:val="00C720D4"/>
    <w:rsid w:val="00C72344"/>
    <w:rsid w:val="00C72353"/>
    <w:rsid w:val="00C72512"/>
    <w:rsid w:val="00C72757"/>
    <w:rsid w:val="00C728E0"/>
    <w:rsid w:val="00C72960"/>
    <w:rsid w:val="00C729E3"/>
    <w:rsid w:val="00C729FA"/>
    <w:rsid w:val="00C72B2A"/>
    <w:rsid w:val="00C72D4A"/>
    <w:rsid w:val="00C72FA8"/>
    <w:rsid w:val="00C72FBA"/>
    <w:rsid w:val="00C7303D"/>
    <w:rsid w:val="00C7311C"/>
    <w:rsid w:val="00C73122"/>
    <w:rsid w:val="00C7315D"/>
    <w:rsid w:val="00C73186"/>
    <w:rsid w:val="00C731ED"/>
    <w:rsid w:val="00C7327C"/>
    <w:rsid w:val="00C732FA"/>
    <w:rsid w:val="00C733C8"/>
    <w:rsid w:val="00C7346C"/>
    <w:rsid w:val="00C736E0"/>
    <w:rsid w:val="00C73779"/>
    <w:rsid w:val="00C737E9"/>
    <w:rsid w:val="00C738DC"/>
    <w:rsid w:val="00C7394A"/>
    <w:rsid w:val="00C73AB1"/>
    <w:rsid w:val="00C73CAB"/>
    <w:rsid w:val="00C73CFE"/>
    <w:rsid w:val="00C73D9F"/>
    <w:rsid w:val="00C73DCC"/>
    <w:rsid w:val="00C73E7A"/>
    <w:rsid w:val="00C73EF8"/>
    <w:rsid w:val="00C73F14"/>
    <w:rsid w:val="00C73F72"/>
    <w:rsid w:val="00C73F91"/>
    <w:rsid w:val="00C73FED"/>
    <w:rsid w:val="00C74165"/>
    <w:rsid w:val="00C74259"/>
    <w:rsid w:val="00C742A1"/>
    <w:rsid w:val="00C742F6"/>
    <w:rsid w:val="00C743C2"/>
    <w:rsid w:val="00C743C3"/>
    <w:rsid w:val="00C74642"/>
    <w:rsid w:val="00C74870"/>
    <w:rsid w:val="00C74896"/>
    <w:rsid w:val="00C74A4C"/>
    <w:rsid w:val="00C74A7C"/>
    <w:rsid w:val="00C74E03"/>
    <w:rsid w:val="00C74F5D"/>
    <w:rsid w:val="00C751CC"/>
    <w:rsid w:val="00C751D7"/>
    <w:rsid w:val="00C752FB"/>
    <w:rsid w:val="00C75330"/>
    <w:rsid w:val="00C75341"/>
    <w:rsid w:val="00C7544A"/>
    <w:rsid w:val="00C755AF"/>
    <w:rsid w:val="00C7567A"/>
    <w:rsid w:val="00C75786"/>
    <w:rsid w:val="00C75859"/>
    <w:rsid w:val="00C75899"/>
    <w:rsid w:val="00C75A22"/>
    <w:rsid w:val="00C75BC4"/>
    <w:rsid w:val="00C75BCC"/>
    <w:rsid w:val="00C75CAC"/>
    <w:rsid w:val="00C75DEE"/>
    <w:rsid w:val="00C76062"/>
    <w:rsid w:val="00C760D1"/>
    <w:rsid w:val="00C7650A"/>
    <w:rsid w:val="00C767A6"/>
    <w:rsid w:val="00C76ADC"/>
    <w:rsid w:val="00C76D54"/>
    <w:rsid w:val="00C76D5D"/>
    <w:rsid w:val="00C76FC1"/>
    <w:rsid w:val="00C7726D"/>
    <w:rsid w:val="00C772B3"/>
    <w:rsid w:val="00C7738A"/>
    <w:rsid w:val="00C77512"/>
    <w:rsid w:val="00C7752D"/>
    <w:rsid w:val="00C7758F"/>
    <w:rsid w:val="00C77833"/>
    <w:rsid w:val="00C77861"/>
    <w:rsid w:val="00C778D7"/>
    <w:rsid w:val="00C77A28"/>
    <w:rsid w:val="00C77B7A"/>
    <w:rsid w:val="00C77BB3"/>
    <w:rsid w:val="00C77C68"/>
    <w:rsid w:val="00C77CE9"/>
    <w:rsid w:val="00C77D55"/>
    <w:rsid w:val="00C77DD2"/>
    <w:rsid w:val="00C77EBE"/>
    <w:rsid w:val="00C80102"/>
    <w:rsid w:val="00C801B4"/>
    <w:rsid w:val="00C801D2"/>
    <w:rsid w:val="00C801F2"/>
    <w:rsid w:val="00C80430"/>
    <w:rsid w:val="00C804C1"/>
    <w:rsid w:val="00C80736"/>
    <w:rsid w:val="00C80A9A"/>
    <w:rsid w:val="00C80D3A"/>
    <w:rsid w:val="00C80D3F"/>
    <w:rsid w:val="00C80D80"/>
    <w:rsid w:val="00C81040"/>
    <w:rsid w:val="00C81070"/>
    <w:rsid w:val="00C810C5"/>
    <w:rsid w:val="00C812B5"/>
    <w:rsid w:val="00C81435"/>
    <w:rsid w:val="00C8150D"/>
    <w:rsid w:val="00C815E0"/>
    <w:rsid w:val="00C8162A"/>
    <w:rsid w:val="00C81633"/>
    <w:rsid w:val="00C816CD"/>
    <w:rsid w:val="00C816D8"/>
    <w:rsid w:val="00C8172F"/>
    <w:rsid w:val="00C817C8"/>
    <w:rsid w:val="00C8184B"/>
    <w:rsid w:val="00C81A00"/>
    <w:rsid w:val="00C81B3B"/>
    <w:rsid w:val="00C81B57"/>
    <w:rsid w:val="00C81C22"/>
    <w:rsid w:val="00C81CD0"/>
    <w:rsid w:val="00C81FD6"/>
    <w:rsid w:val="00C82050"/>
    <w:rsid w:val="00C8218B"/>
    <w:rsid w:val="00C8219A"/>
    <w:rsid w:val="00C82290"/>
    <w:rsid w:val="00C823E8"/>
    <w:rsid w:val="00C82570"/>
    <w:rsid w:val="00C82626"/>
    <w:rsid w:val="00C826D0"/>
    <w:rsid w:val="00C8270C"/>
    <w:rsid w:val="00C82766"/>
    <w:rsid w:val="00C827F8"/>
    <w:rsid w:val="00C82B05"/>
    <w:rsid w:val="00C82F63"/>
    <w:rsid w:val="00C830EE"/>
    <w:rsid w:val="00C8325A"/>
    <w:rsid w:val="00C83332"/>
    <w:rsid w:val="00C839BC"/>
    <w:rsid w:val="00C83BAE"/>
    <w:rsid w:val="00C83CB6"/>
    <w:rsid w:val="00C83EE2"/>
    <w:rsid w:val="00C83F8B"/>
    <w:rsid w:val="00C83FA7"/>
    <w:rsid w:val="00C843C1"/>
    <w:rsid w:val="00C84405"/>
    <w:rsid w:val="00C8444A"/>
    <w:rsid w:val="00C84577"/>
    <w:rsid w:val="00C84754"/>
    <w:rsid w:val="00C84921"/>
    <w:rsid w:val="00C84C85"/>
    <w:rsid w:val="00C84CFD"/>
    <w:rsid w:val="00C84D35"/>
    <w:rsid w:val="00C84D71"/>
    <w:rsid w:val="00C84DCC"/>
    <w:rsid w:val="00C851B5"/>
    <w:rsid w:val="00C851FB"/>
    <w:rsid w:val="00C8550E"/>
    <w:rsid w:val="00C8567E"/>
    <w:rsid w:val="00C85722"/>
    <w:rsid w:val="00C85851"/>
    <w:rsid w:val="00C858F2"/>
    <w:rsid w:val="00C8590C"/>
    <w:rsid w:val="00C85937"/>
    <w:rsid w:val="00C85BD4"/>
    <w:rsid w:val="00C85BEB"/>
    <w:rsid w:val="00C85CBA"/>
    <w:rsid w:val="00C85D22"/>
    <w:rsid w:val="00C85D33"/>
    <w:rsid w:val="00C85E63"/>
    <w:rsid w:val="00C85E66"/>
    <w:rsid w:val="00C85EEF"/>
    <w:rsid w:val="00C85F11"/>
    <w:rsid w:val="00C85F3F"/>
    <w:rsid w:val="00C85F52"/>
    <w:rsid w:val="00C86052"/>
    <w:rsid w:val="00C860DF"/>
    <w:rsid w:val="00C86132"/>
    <w:rsid w:val="00C8629E"/>
    <w:rsid w:val="00C863E5"/>
    <w:rsid w:val="00C86494"/>
    <w:rsid w:val="00C866E8"/>
    <w:rsid w:val="00C867B5"/>
    <w:rsid w:val="00C868FF"/>
    <w:rsid w:val="00C86904"/>
    <w:rsid w:val="00C86B13"/>
    <w:rsid w:val="00C86B62"/>
    <w:rsid w:val="00C86D5A"/>
    <w:rsid w:val="00C86D81"/>
    <w:rsid w:val="00C86E72"/>
    <w:rsid w:val="00C86F1C"/>
    <w:rsid w:val="00C86F75"/>
    <w:rsid w:val="00C86F99"/>
    <w:rsid w:val="00C86FD6"/>
    <w:rsid w:val="00C870AC"/>
    <w:rsid w:val="00C87187"/>
    <w:rsid w:val="00C8746F"/>
    <w:rsid w:val="00C874C8"/>
    <w:rsid w:val="00C876EA"/>
    <w:rsid w:val="00C877A9"/>
    <w:rsid w:val="00C877F3"/>
    <w:rsid w:val="00C877FF"/>
    <w:rsid w:val="00C878B0"/>
    <w:rsid w:val="00C8793D"/>
    <w:rsid w:val="00C87AE6"/>
    <w:rsid w:val="00C900A4"/>
    <w:rsid w:val="00C901A4"/>
    <w:rsid w:val="00C90278"/>
    <w:rsid w:val="00C902CC"/>
    <w:rsid w:val="00C90346"/>
    <w:rsid w:val="00C90497"/>
    <w:rsid w:val="00C904F0"/>
    <w:rsid w:val="00C90686"/>
    <w:rsid w:val="00C90774"/>
    <w:rsid w:val="00C90C72"/>
    <w:rsid w:val="00C90CC9"/>
    <w:rsid w:val="00C90E4C"/>
    <w:rsid w:val="00C911BE"/>
    <w:rsid w:val="00C9124C"/>
    <w:rsid w:val="00C912C9"/>
    <w:rsid w:val="00C912ED"/>
    <w:rsid w:val="00C9135C"/>
    <w:rsid w:val="00C91446"/>
    <w:rsid w:val="00C9146B"/>
    <w:rsid w:val="00C9157A"/>
    <w:rsid w:val="00C915BB"/>
    <w:rsid w:val="00C915CA"/>
    <w:rsid w:val="00C915CF"/>
    <w:rsid w:val="00C916AB"/>
    <w:rsid w:val="00C917A7"/>
    <w:rsid w:val="00C917E9"/>
    <w:rsid w:val="00C9192B"/>
    <w:rsid w:val="00C91A2D"/>
    <w:rsid w:val="00C91D15"/>
    <w:rsid w:val="00C91DEE"/>
    <w:rsid w:val="00C91E07"/>
    <w:rsid w:val="00C91E33"/>
    <w:rsid w:val="00C91E65"/>
    <w:rsid w:val="00C91FD7"/>
    <w:rsid w:val="00C92091"/>
    <w:rsid w:val="00C920B6"/>
    <w:rsid w:val="00C921D2"/>
    <w:rsid w:val="00C921DD"/>
    <w:rsid w:val="00C92235"/>
    <w:rsid w:val="00C9233B"/>
    <w:rsid w:val="00C92342"/>
    <w:rsid w:val="00C9256C"/>
    <w:rsid w:val="00C9257D"/>
    <w:rsid w:val="00C92655"/>
    <w:rsid w:val="00C926DD"/>
    <w:rsid w:val="00C927B3"/>
    <w:rsid w:val="00C92874"/>
    <w:rsid w:val="00C929F2"/>
    <w:rsid w:val="00C92ABF"/>
    <w:rsid w:val="00C92B2B"/>
    <w:rsid w:val="00C92B6E"/>
    <w:rsid w:val="00C92D3E"/>
    <w:rsid w:val="00C92D90"/>
    <w:rsid w:val="00C92F2B"/>
    <w:rsid w:val="00C9301D"/>
    <w:rsid w:val="00C931A2"/>
    <w:rsid w:val="00C93210"/>
    <w:rsid w:val="00C932AA"/>
    <w:rsid w:val="00C93349"/>
    <w:rsid w:val="00C933C2"/>
    <w:rsid w:val="00C93438"/>
    <w:rsid w:val="00C93538"/>
    <w:rsid w:val="00C935C5"/>
    <w:rsid w:val="00C937D5"/>
    <w:rsid w:val="00C93985"/>
    <w:rsid w:val="00C939D1"/>
    <w:rsid w:val="00C93C21"/>
    <w:rsid w:val="00C93C9A"/>
    <w:rsid w:val="00C93D19"/>
    <w:rsid w:val="00C93DD8"/>
    <w:rsid w:val="00C9468D"/>
    <w:rsid w:val="00C9476D"/>
    <w:rsid w:val="00C94849"/>
    <w:rsid w:val="00C94869"/>
    <w:rsid w:val="00C948D9"/>
    <w:rsid w:val="00C94B29"/>
    <w:rsid w:val="00C94B3E"/>
    <w:rsid w:val="00C94B48"/>
    <w:rsid w:val="00C94E54"/>
    <w:rsid w:val="00C94F23"/>
    <w:rsid w:val="00C94F5C"/>
    <w:rsid w:val="00C95050"/>
    <w:rsid w:val="00C951CB"/>
    <w:rsid w:val="00C95326"/>
    <w:rsid w:val="00C95376"/>
    <w:rsid w:val="00C9543C"/>
    <w:rsid w:val="00C95443"/>
    <w:rsid w:val="00C954BB"/>
    <w:rsid w:val="00C955C9"/>
    <w:rsid w:val="00C955CA"/>
    <w:rsid w:val="00C956EA"/>
    <w:rsid w:val="00C956F8"/>
    <w:rsid w:val="00C9572F"/>
    <w:rsid w:val="00C9578A"/>
    <w:rsid w:val="00C9583F"/>
    <w:rsid w:val="00C9597B"/>
    <w:rsid w:val="00C95A99"/>
    <w:rsid w:val="00C95B41"/>
    <w:rsid w:val="00C95BFB"/>
    <w:rsid w:val="00C95C73"/>
    <w:rsid w:val="00C95EFD"/>
    <w:rsid w:val="00C9612E"/>
    <w:rsid w:val="00C9655D"/>
    <w:rsid w:val="00C965B3"/>
    <w:rsid w:val="00C965B6"/>
    <w:rsid w:val="00C966B8"/>
    <w:rsid w:val="00C96705"/>
    <w:rsid w:val="00C96710"/>
    <w:rsid w:val="00C967CA"/>
    <w:rsid w:val="00C96839"/>
    <w:rsid w:val="00C96932"/>
    <w:rsid w:val="00C96A0E"/>
    <w:rsid w:val="00C96A4D"/>
    <w:rsid w:val="00C96A71"/>
    <w:rsid w:val="00C96CFA"/>
    <w:rsid w:val="00C96E17"/>
    <w:rsid w:val="00C97058"/>
    <w:rsid w:val="00C970DB"/>
    <w:rsid w:val="00C97123"/>
    <w:rsid w:val="00C97252"/>
    <w:rsid w:val="00C972FD"/>
    <w:rsid w:val="00C973BF"/>
    <w:rsid w:val="00C97408"/>
    <w:rsid w:val="00C974A9"/>
    <w:rsid w:val="00C974D5"/>
    <w:rsid w:val="00C9764A"/>
    <w:rsid w:val="00C9769A"/>
    <w:rsid w:val="00C9787C"/>
    <w:rsid w:val="00C978E8"/>
    <w:rsid w:val="00C97A0C"/>
    <w:rsid w:val="00C97A9B"/>
    <w:rsid w:val="00C97C48"/>
    <w:rsid w:val="00C97C92"/>
    <w:rsid w:val="00C97E04"/>
    <w:rsid w:val="00CA0068"/>
    <w:rsid w:val="00CA008E"/>
    <w:rsid w:val="00CA011C"/>
    <w:rsid w:val="00CA03B8"/>
    <w:rsid w:val="00CA0487"/>
    <w:rsid w:val="00CA04A8"/>
    <w:rsid w:val="00CA0526"/>
    <w:rsid w:val="00CA0534"/>
    <w:rsid w:val="00CA0592"/>
    <w:rsid w:val="00CA089A"/>
    <w:rsid w:val="00CA0947"/>
    <w:rsid w:val="00CA0999"/>
    <w:rsid w:val="00CA09A1"/>
    <w:rsid w:val="00CA0A3C"/>
    <w:rsid w:val="00CA0A48"/>
    <w:rsid w:val="00CA0B0D"/>
    <w:rsid w:val="00CA0E6F"/>
    <w:rsid w:val="00CA0E92"/>
    <w:rsid w:val="00CA0EA5"/>
    <w:rsid w:val="00CA1461"/>
    <w:rsid w:val="00CA1539"/>
    <w:rsid w:val="00CA15D3"/>
    <w:rsid w:val="00CA1781"/>
    <w:rsid w:val="00CA1936"/>
    <w:rsid w:val="00CA1994"/>
    <w:rsid w:val="00CA1A57"/>
    <w:rsid w:val="00CA1A8D"/>
    <w:rsid w:val="00CA1AC1"/>
    <w:rsid w:val="00CA1B1A"/>
    <w:rsid w:val="00CA1B42"/>
    <w:rsid w:val="00CA1BB8"/>
    <w:rsid w:val="00CA1E38"/>
    <w:rsid w:val="00CA1E60"/>
    <w:rsid w:val="00CA1EA0"/>
    <w:rsid w:val="00CA1FE1"/>
    <w:rsid w:val="00CA2094"/>
    <w:rsid w:val="00CA20FB"/>
    <w:rsid w:val="00CA21EB"/>
    <w:rsid w:val="00CA220A"/>
    <w:rsid w:val="00CA2303"/>
    <w:rsid w:val="00CA235C"/>
    <w:rsid w:val="00CA24F4"/>
    <w:rsid w:val="00CA259B"/>
    <w:rsid w:val="00CA265B"/>
    <w:rsid w:val="00CA2663"/>
    <w:rsid w:val="00CA282B"/>
    <w:rsid w:val="00CA29FD"/>
    <w:rsid w:val="00CA2BB6"/>
    <w:rsid w:val="00CA2DD7"/>
    <w:rsid w:val="00CA2E05"/>
    <w:rsid w:val="00CA2E73"/>
    <w:rsid w:val="00CA307C"/>
    <w:rsid w:val="00CA307D"/>
    <w:rsid w:val="00CA30F5"/>
    <w:rsid w:val="00CA31BE"/>
    <w:rsid w:val="00CA3284"/>
    <w:rsid w:val="00CA349B"/>
    <w:rsid w:val="00CA35C7"/>
    <w:rsid w:val="00CA35E9"/>
    <w:rsid w:val="00CA36EF"/>
    <w:rsid w:val="00CA3957"/>
    <w:rsid w:val="00CA3999"/>
    <w:rsid w:val="00CA3A46"/>
    <w:rsid w:val="00CA3B3B"/>
    <w:rsid w:val="00CA3BF8"/>
    <w:rsid w:val="00CA3ECF"/>
    <w:rsid w:val="00CA4043"/>
    <w:rsid w:val="00CA4071"/>
    <w:rsid w:val="00CA421E"/>
    <w:rsid w:val="00CA42D0"/>
    <w:rsid w:val="00CA45C3"/>
    <w:rsid w:val="00CA46DA"/>
    <w:rsid w:val="00CA4960"/>
    <w:rsid w:val="00CA49A9"/>
    <w:rsid w:val="00CA4A5C"/>
    <w:rsid w:val="00CA4BD8"/>
    <w:rsid w:val="00CA4C25"/>
    <w:rsid w:val="00CA5396"/>
    <w:rsid w:val="00CA5641"/>
    <w:rsid w:val="00CA5657"/>
    <w:rsid w:val="00CA5772"/>
    <w:rsid w:val="00CA587C"/>
    <w:rsid w:val="00CA58F5"/>
    <w:rsid w:val="00CA5905"/>
    <w:rsid w:val="00CA5AC7"/>
    <w:rsid w:val="00CA5AF5"/>
    <w:rsid w:val="00CA5BD8"/>
    <w:rsid w:val="00CA5CCE"/>
    <w:rsid w:val="00CA5F8D"/>
    <w:rsid w:val="00CA5FEF"/>
    <w:rsid w:val="00CA6048"/>
    <w:rsid w:val="00CA6159"/>
    <w:rsid w:val="00CA6390"/>
    <w:rsid w:val="00CA63C4"/>
    <w:rsid w:val="00CA6426"/>
    <w:rsid w:val="00CA663B"/>
    <w:rsid w:val="00CA6769"/>
    <w:rsid w:val="00CA67B0"/>
    <w:rsid w:val="00CA6C7A"/>
    <w:rsid w:val="00CA706D"/>
    <w:rsid w:val="00CA70E7"/>
    <w:rsid w:val="00CA71A9"/>
    <w:rsid w:val="00CA722D"/>
    <w:rsid w:val="00CA731C"/>
    <w:rsid w:val="00CA739D"/>
    <w:rsid w:val="00CA740F"/>
    <w:rsid w:val="00CA7747"/>
    <w:rsid w:val="00CA7761"/>
    <w:rsid w:val="00CA7883"/>
    <w:rsid w:val="00CA7953"/>
    <w:rsid w:val="00CA7B5F"/>
    <w:rsid w:val="00CA7D49"/>
    <w:rsid w:val="00CB0038"/>
    <w:rsid w:val="00CB0052"/>
    <w:rsid w:val="00CB005F"/>
    <w:rsid w:val="00CB0164"/>
    <w:rsid w:val="00CB0185"/>
    <w:rsid w:val="00CB0199"/>
    <w:rsid w:val="00CB01CD"/>
    <w:rsid w:val="00CB0346"/>
    <w:rsid w:val="00CB0945"/>
    <w:rsid w:val="00CB0A04"/>
    <w:rsid w:val="00CB0A92"/>
    <w:rsid w:val="00CB0CD7"/>
    <w:rsid w:val="00CB0E0E"/>
    <w:rsid w:val="00CB0EDD"/>
    <w:rsid w:val="00CB0F02"/>
    <w:rsid w:val="00CB0F44"/>
    <w:rsid w:val="00CB0F56"/>
    <w:rsid w:val="00CB0F7D"/>
    <w:rsid w:val="00CB0FEA"/>
    <w:rsid w:val="00CB11A0"/>
    <w:rsid w:val="00CB14ED"/>
    <w:rsid w:val="00CB19D9"/>
    <w:rsid w:val="00CB1AA1"/>
    <w:rsid w:val="00CB1B24"/>
    <w:rsid w:val="00CB1BD8"/>
    <w:rsid w:val="00CB1C3B"/>
    <w:rsid w:val="00CB1CA7"/>
    <w:rsid w:val="00CB1CE3"/>
    <w:rsid w:val="00CB1CE8"/>
    <w:rsid w:val="00CB1D31"/>
    <w:rsid w:val="00CB1DBE"/>
    <w:rsid w:val="00CB1DE3"/>
    <w:rsid w:val="00CB1E27"/>
    <w:rsid w:val="00CB1F60"/>
    <w:rsid w:val="00CB1FF3"/>
    <w:rsid w:val="00CB2011"/>
    <w:rsid w:val="00CB2018"/>
    <w:rsid w:val="00CB2254"/>
    <w:rsid w:val="00CB2342"/>
    <w:rsid w:val="00CB2660"/>
    <w:rsid w:val="00CB26A0"/>
    <w:rsid w:val="00CB28DF"/>
    <w:rsid w:val="00CB2904"/>
    <w:rsid w:val="00CB2989"/>
    <w:rsid w:val="00CB2995"/>
    <w:rsid w:val="00CB2AF8"/>
    <w:rsid w:val="00CB2B2F"/>
    <w:rsid w:val="00CB2CA6"/>
    <w:rsid w:val="00CB2D00"/>
    <w:rsid w:val="00CB2DA4"/>
    <w:rsid w:val="00CB2E22"/>
    <w:rsid w:val="00CB2E37"/>
    <w:rsid w:val="00CB2F85"/>
    <w:rsid w:val="00CB33D8"/>
    <w:rsid w:val="00CB3439"/>
    <w:rsid w:val="00CB3537"/>
    <w:rsid w:val="00CB35AC"/>
    <w:rsid w:val="00CB391C"/>
    <w:rsid w:val="00CB3B48"/>
    <w:rsid w:val="00CB3B72"/>
    <w:rsid w:val="00CB3D2E"/>
    <w:rsid w:val="00CB3F50"/>
    <w:rsid w:val="00CB407C"/>
    <w:rsid w:val="00CB412C"/>
    <w:rsid w:val="00CB416B"/>
    <w:rsid w:val="00CB42E7"/>
    <w:rsid w:val="00CB4475"/>
    <w:rsid w:val="00CB4755"/>
    <w:rsid w:val="00CB4799"/>
    <w:rsid w:val="00CB48A3"/>
    <w:rsid w:val="00CB48AE"/>
    <w:rsid w:val="00CB495F"/>
    <w:rsid w:val="00CB4A80"/>
    <w:rsid w:val="00CB4B03"/>
    <w:rsid w:val="00CB4BF1"/>
    <w:rsid w:val="00CB4BF7"/>
    <w:rsid w:val="00CB4C12"/>
    <w:rsid w:val="00CB4DA2"/>
    <w:rsid w:val="00CB4EF8"/>
    <w:rsid w:val="00CB4F8E"/>
    <w:rsid w:val="00CB5186"/>
    <w:rsid w:val="00CB51E9"/>
    <w:rsid w:val="00CB5214"/>
    <w:rsid w:val="00CB5361"/>
    <w:rsid w:val="00CB53AE"/>
    <w:rsid w:val="00CB5419"/>
    <w:rsid w:val="00CB545F"/>
    <w:rsid w:val="00CB564E"/>
    <w:rsid w:val="00CB56A3"/>
    <w:rsid w:val="00CB5734"/>
    <w:rsid w:val="00CB5821"/>
    <w:rsid w:val="00CB5BC6"/>
    <w:rsid w:val="00CB5BEA"/>
    <w:rsid w:val="00CB5CDE"/>
    <w:rsid w:val="00CB5D7C"/>
    <w:rsid w:val="00CB5E17"/>
    <w:rsid w:val="00CB610E"/>
    <w:rsid w:val="00CB61BE"/>
    <w:rsid w:val="00CB62FB"/>
    <w:rsid w:val="00CB6351"/>
    <w:rsid w:val="00CB6462"/>
    <w:rsid w:val="00CB660E"/>
    <w:rsid w:val="00CB66E3"/>
    <w:rsid w:val="00CB6826"/>
    <w:rsid w:val="00CB6E94"/>
    <w:rsid w:val="00CB70B4"/>
    <w:rsid w:val="00CB70F6"/>
    <w:rsid w:val="00CB723F"/>
    <w:rsid w:val="00CB73E3"/>
    <w:rsid w:val="00CB7445"/>
    <w:rsid w:val="00CB7456"/>
    <w:rsid w:val="00CB7514"/>
    <w:rsid w:val="00CB75D9"/>
    <w:rsid w:val="00CB778B"/>
    <w:rsid w:val="00CB78F1"/>
    <w:rsid w:val="00CB7B83"/>
    <w:rsid w:val="00CB7DB0"/>
    <w:rsid w:val="00CB7F5A"/>
    <w:rsid w:val="00CC0062"/>
    <w:rsid w:val="00CC046A"/>
    <w:rsid w:val="00CC04D3"/>
    <w:rsid w:val="00CC06BD"/>
    <w:rsid w:val="00CC0716"/>
    <w:rsid w:val="00CC0889"/>
    <w:rsid w:val="00CC0934"/>
    <w:rsid w:val="00CC0941"/>
    <w:rsid w:val="00CC0BFA"/>
    <w:rsid w:val="00CC0ECD"/>
    <w:rsid w:val="00CC0F5D"/>
    <w:rsid w:val="00CC0FBF"/>
    <w:rsid w:val="00CC108D"/>
    <w:rsid w:val="00CC142F"/>
    <w:rsid w:val="00CC14A8"/>
    <w:rsid w:val="00CC14C9"/>
    <w:rsid w:val="00CC1585"/>
    <w:rsid w:val="00CC16E5"/>
    <w:rsid w:val="00CC187D"/>
    <w:rsid w:val="00CC18AC"/>
    <w:rsid w:val="00CC19F3"/>
    <w:rsid w:val="00CC1AE6"/>
    <w:rsid w:val="00CC1AF2"/>
    <w:rsid w:val="00CC1B67"/>
    <w:rsid w:val="00CC1B6D"/>
    <w:rsid w:val="00CC1BF3"/>
    <w:rsid w:val="00CC1DFB"/>
    <w:rsid w:val="00CC1E63"/>
    <w:rsid w:val="00CC2049"/>
    <w:rsid w:val="00CC2159"/>
    <w:rsid w:val="00CC22D8"/>
    <w:rsid w:val="00CC22DF"/>
    <w:rsid w:val="00CC2404"/>
    <w:rsid w:val="00CC2672"/>
    <w:rsid w:val="00CC2688"/>
    <w:rsid w:val="00CC2732"/>
    <w:rsid w:val="00CC2742"/>
    <w:rsid w:val="00CC27DA"/>
    <w:rsid w:val="00CC2945"/>
    <w:rsid w:val="00CC2974"/>
    <w:rsid w:val="00CC2976"/>
    <w:rsid w:val="00CC2B3F"/>
    <w:rsid w:val="00CC2B5F"/>
    <w:rsid w:val="00CC2BB1"/>
    <w:rsid w:val="00CC2C36"/>
    <w:rsid w:val="00CC2C5F"/>
    <w:rsid w:val="00CC2D76"/>
    <w:rsid w:val="00CC2D9F"/>
    <w:rsid w:val="00CC2DC8"/>
    <w:rsid w:val="00CC2E06"/>
    <w:rsid w:val="00CC2F68"/>
    <w:rsid w:val="00CC3103"/>
    <w:rsid w:val="00CC3138"/>
    <w:rsid w:val="00CC3356"/>
    <w:rsid w:val="00CC35FC"/>
    <w:rsid w:val="00CC3670"/>
    <w:rsid w:val="00CC3734"/>
    <w:rsid w:val="00CC37BE"/>
    <w:rsid w:val="00CC38DC"/>
    <w:rsid w:val="00CC3A5E"/>
    <w:rsid w:val="00CC3AEA"/>
    <w:rsid w:val="00CC3C2E"/>
    <w:rsid w:val="00CC3D01"/>
    <w:rsid w:val="00CC3D1B"/>
    <w:rsid w:val="00CC3FFA"/>
    <w:rsid w:val="00CC4020"/>
    <w:rsid w:val="00CC41DA"/>
    <w:rsid w:val="00CC427C"/>
    <w:rsid w:val="00CC4382"/>
    <w:rsid w:val="00CC4599"/>
    <w:rsid w:val="00CC463E"/>
    <w:rsid w:val="00CC4785"/>
    <w:rsid w:val="00CC47F1"/>
    <w:rsid w:val="00CC480D"/>
    <w:rsid w:val="00CC48BE"/>
    <w:rsid w:val="00CC48F7"/>
    <w:rsid w:val="00CC4938"/>
    <w:rsid w:val="00CC4999"/>
    <w:rsid w:val="00CC49E4"/>
    <w:rsid w:val="00CC49F3"/>
    <w:rsid w:val="00CC4BE0"/>
    <w:rsid w:val="00CC4D16"/>
    <w:rsid w:val="00CC4D5E"/>
    <w:rsid w:val="00CC4DBF"/>
    <w:rsid w:val="00CC4DD1"/>
    <w:rsid w:val="00CC4E40"/>
    <w:rsid w:val="00CC4EF5"/>
    <w:rsid w:val="00CC500D"/>
    <w:rsid w:val="00CC5237"/>
    <w:rsid w:val="00CC527E"/>
    <w:rsid w:val="00CC5359"/>
    <w:rsid w:val="00CC5360"/>
    <w:rsid w:val="00CC5399"/>
    <w:rsid w:val="00CC5427"/>
    <w:rsid w:val="00CC54EA"/>
    <w:rsid w:val="00CC55CB"/>
    <w:rsid w:val="00CC55EC"/>
    <w:rsid w:val="00CC5782"/>
    <w:rsid w:val="00CC57F2"/>
    <w:rsid w:val="00CC57FE"/>
    <w:rsid w:val="00CC5843"/>
    <w:rsid w:val="00CC5874"/>
    <w:rsid w:val="00CC58BB"/>
    <w:rsid w:val="00CC5911"/>
    <w:rsid w:val="00CC5BE8"/>
    <w:rsid w:val="00CC5C62"/>
    <w:rsid w:val="00CC5CFE"/>
    <w:rsid w:val="00CC5DD6"/>
    <w:rsid w:val="00CC5E28"/>
    <w:rsid w:val="00CC5E51"/>
    <w:rsid w:val="00CC5F4C"/>
    <w:rsid w:val="00CC5F7E"/>
    <w:rsid w:val="00CC6059"/>
    <w:rsid w:val="00CC60FB"/>
    <w:rsid w:val="00CC6733"/>
    <w:rsid w:val="00CC675D"/>
    <w:rsid w:val="00CC682F"/>
    <w:rsid w:val="00CC68FA"/>
    <w:rsid w:val="00CC692A"/>
    <w:rsid w:val="00CC6B4D"/>
    <w:rsid w:val="00CC6C65"/>
    <w:rsid w:val="00CC6FA3"/>
    <w:rsid w:val="00CC72D8"/>
    <w:rsid w:val="00CC7374"/>
    <w:rsid w:val="00CC7407"/>
    <w:rsid w:val="00CC74A4"/>
    <w:rsid w:val="00CC74F7"/>
    <w:rsid w:val="00CC75CF"/>
    <w:rsid w:val="00CC75F5"/>
    <w:rsid w:val="00CC7778"/>
    <w:rsid w:val="00CC797F"/>
    <w:rsid w:val="00CC7AAF"/>
    <w:rsid w:val="00CC7AE6"/>
    <w:rsid w:val="00CC7BCD"/>
    <w:rsid w:val="00CC7C80"/>
    <w:rsid w:val="00CC7CBD"/>
    <w:rsid w:val="00CC7F08"/>
    <w:rsid w:val="00CD002C"/>
    <w:rsid w:val="00CD004E"/>
    <w:rsid w:val="00CD0069"/>
    <w:rsid w:val="00CD007C"/>
    <w:rsid w:val="00CD01C6"/>
    <w:rsid w:val="00CD0310"/>
    <w:rsid w:val="00CD03C0"/>
    <w:rsid w:val="00CD04AC"/>
    <w:rsid w:val="00CD0582"/>
    <w:rsid w:val="00CD077F"/>
    <w:rsid w:val="00CD0809"/>
    <w:rsid w:val="00CD088C"/>
    <w:rsid w:val="00CD094C"/>
    <w:rsid w:val="00CD0967"/>
    <w:rsid w:val="00CD09FA"/>
    <w:rsid w:val="00CD0A01"/>
    <w:rsid w:val="00CD0A0E"/>
    <w:rsid w:val="00CD0C0D"/>
    <w:rsid w:val="00CD0D48"/>
    <w:rsid w:val="00CD0E93"/>
    <w:rsid w:val="00CD0F41"/>
    <w:rsid w:val="00CD0F9D"/>
    <w:rsid w:val="00CD1009"/>
    <w:rsid w:val="00CD1040"/>
    <w:rsid w:val="00CD10DD"/>
    <w:rsid w:val="00CD1172"/>
    <w:rsid w:val="00CD11D6"/>
    <w:rsid w:val="00CD1224"/>
    <w:rsid w:val="00CD1516"/>
    <w:rsid w:val="00CD190A"/>
    <w:rsid w:val="00CD1923"/>
    <w:rsid w:val="00CD1976"/>
    <w:rsid w:val="00CD1987"/>
    <w:rsid w:val="00CD19D4"/>
    <w:rsid w:val="00CD1A6C"/>
    <w:rsid w:val="00CD1B09"/>
    <w:rsid w:val="00CD1C1B"/>
    <w:rsid w:val="00CD1EF3"/>
    <w:rsid w:val="00CD21E2"/>
    <w:rsid w:val="00CD2265"/>
    <w:rsid w:val="00CD233D"/>
    <w:rsid w:val="00CD2402"/>
    <w:rsid w:val="00CD268F"/>
    <w:rsid w:val="00CD26AD"/>
    <w:rsid w:val="00CD27FC"/>
    <w:rsid w:val="00CD29F3"/>
    <w:rsid w:val="00CD2A88"/>
    <w:rsid w:val="00CD2BD0"/>
    <w:rsid w:val="00CD2BE4"/>
    <w:rsid w:val="00CD2DE8"/>
    <w:rsid w:val="00CD2E7F"/>
    <w:rsid w:val="00CD3017"/>
    <w:rsid w:val="00CD33E5"/>
    <w:rsid w:val="00CD33F0"/>
    <w:rsid w:val="00CD3436"/>
    <w:rsid w:val="00CD348F"/>
    <w:rsid w:val="00CD35A9"/>
    <w:rsid w:val="00CD36D6"/>
    <w:rsid w:val="00CD3784"/>
    <w:rsid w:val="00CD3797"/>
    <w:rsid w:val="00CD38F7"/>
    <w:rsid w:val="00CD3972"/>
    <w:rsid w:val="00CD3989"/>
    <w:rsid w:val="00CD398F"/>
    <w:rsid w:val="00CD3A1D"/>
    <w:rsid w:val="00CD3BE2"/>
    <w:rsid w:val="00CD3C20"/>
    <w:rsid w:val="00CD3CD6"/>
    <w:rsid w:val="00CD3FBB"/>
    <w:rsid w:val="00CD404D"/>
    <w:rsid w:val="00CD41B1"/>
    <w:rsid w:val="00CD4225"/>
    <w:rsid w:val="00CD4297"/>
    <w:rsid w:val="00CD46DD"/>
    <w:rsid w:val="00CD48C1"/>
    <w:rsid w:val="00CD48E7"/>
    <w:rsid w:val="00CD4A0B"/>
    <w:rsid w:val="00CD4A41"/>
    <w:rsid w:val="00CD4B0B"/>
    <w:rsid w:val="00CD4DBA"/>
    <w:rsid w:val="00CD500D"/>
    <w:rsid w:val="00CD5027"/>
    <w:rsid w:val="00CD5048"/>
    <w:rsid w:val="00CD505D"/>
    <w:rsid w:val="00CD513E"/>
    <w:rsid w:val="00CD51E5"/>
    <w:rsid w:val="00CD5306"/>
    <w:rsid w:val="00CD53E6"/>
    <w:rsid w:val="00CD53EA"/>
    <w:rsid w:val="00CD555F"/>
    <w:rsid w:val="00CD565A"/>
    <w:rsid w:val="00CD575D"/>
    <w:rsid w:val="00CD57B3"/>
    <w:rsid w:val="00CD59C6"/>
    <w:rsid w:val="00CD5A43"/>
    <w:rsid w:val="00CD5AD9"/>
    <w:rsid w:val="00CD5B6B"/>
    <w:rsid w:val="00CD5C39"/>
    <w:rsid w:val="00CD5DBB"/>
    <w:rsid w:val="00CD5EB8"/>
    <w:rsid w:val="00CD5F34"/>
    <w:rsid w:val="00CD5F6A"/>
    <w:rsid w:val="00CD5FB5"/>
    <w:rsid w:val="00CD613A"/>
    <w:rsid w:val="00CD618F"/>
    <w:rsid w:val="00CD62A3"/>
    <w:rsid w:val="00CD6310"/>
    <w:rsid w:val="00CD649D"/>
    <w:rsid w:val="00CD6583"/>
    <w:rsid w:val="00CD675D"/>
    <w:rsid w:val="00CD6878"/>
    <w:rsid w:val="00CD69B2"/>
    <w:rsid w:val="00CD6ABB"/>
    <w:rsid w:val="00CD6B5C"/>
    <w:rsid w:val="00CD6CB7"/>
    <w:rsid w:val="00CD6D2C"/>
    <w:rsid w:val="00CD6EE9"/>
    <w:rsid w:val="00CD6FCA"/>
    <w:rsid w:val="00CD6FED"/>
    <w:rsid w:val="00CD70FA"/>
    <w:rsid w:val="00CD7505"/>
    <w:rsid w:val="00CD7737"/>
    <w:rsid w:val="00CD77C0"/>
    <w:rsid w:val="00CD7954"/>
    <w:rsid w:val="00CD7A1A"/>
    <w:rsid w:val="00CD7A96"/>
    <w:rsid w:val="00CD7B6A"/>
    <w:rsid w:val="00CD7BCD"/>
    <w:rsid w:val="00CD7C39"/>
    <w:rsid w:val="00CD7DAD"/>
    <w:rsid w:val="00CD7DE2"/>
    <w:rsid w:val="00CD7E4D"/>
    <w:rsid w:val="00CD7F16"/>
    <w:rsid w:val="00CD7F75"/>
    <w:rsid w:val="00CE007D"/>
    <w:rsid w:val="00CE00C6"/>
    <w:rsid w:val="00CE0172"/>
    <w:rsid w:val="00CE01B2"/>
    <w:rsid w:val="00CE01F2"/>
    <w:rsid w:val="00CE0218"/>
    <w:rsid w:val="00CE0280"/>
    <w:rsid w:val="00CE0323"/>
    <w:rsid w:val="00CE0443"/>
    <w:rsid w:val="00CE04A9"/>
    <w:rsid w:val="00CE04FB"/>
    <w:rsid w:val="00CE0696"/>
    <w:rsid w:val="00CE06B0"/>
    <w:rsid w:val="00CE0742"/>
    <w:rsid w:val="00CE08D1"/>
    <w:rsid w:val="00CE0A74"/>
    <w:rsid w:val="00CE0AD0"/>
    <w:rsid w:val="00CE0B0B"/>
    <w:rsid w:val="00CE0B8A"/>
    <w:rsid w:val="00CE0C71"/>
    <w:rsid w:val="00CE0F98"/>
    <w:rsid w:val="00CE1009"/>
    <w:rsid w:val="00CE10DA"/>
    <w:rsid w:val="00CE1151"/>
    <w:rsid w:val="00CE126B"/>
    <w:rsid w:val="00CE13BC"/>
    <w:rsid w:val="00CE1444"/>
    <w:rsid w:val="00CE153F"/>
    <w:rsid w:val="00CE1700"/>
    <w:rsid w:val="00CE1795"/>
    <w:rsid w:val="00CE1873"/>
    <w:rsid w:val="00CE197E"/>
    <w:rsid w:val="00CE19EC"/>
    <w:rsid w:val="00CE1AC8"/>
    <w:rsid w:val="00CE1B54"/>
    <w:rsid w:val="00CE1B9A"/>
    <w:rsid w:val="00CE1CB6"/>
    <w:rsid w:val="00CE1DA7"/>
    <w:rsid w:val="00CE1F07"/>
    <w:rsid w:val="00CE1F18"/>
    <w:rsid w:val="00CE1FF5"/>
    <w:rsid w:val="00CE2123"/>
    <w:rsid w:val="00CE215E"/>
    <w:rsid w:val="00CE22A2"/>
    <w:rsid w:val="00CE2308"/>
    <w:rsid w:val="00CE232F"/>
    <w:rsid w:val="00CE235B"/>
    <w:rsid w:val="00CE2498"/>
    <w:rsid w:val="00CE24FF"/>
    <w:rsid w:val="00CE253A"/>
    <w:rsid w:val="00CE2678"/>
    <w:rsid w:val="00CE27DE"/>
    <w:rsid w:val="00CE29C1"/>
    <w:rsid w:val="00CE2AB0"/>
    <w:rsid w:val="00CE2B9E"/>
    <w:rsid w:val="00CE2BA6"/>
    <w:rsid w:val="00CE2BAC"/>
    <w:rsid w:val="00CE2C74"/>
    <w:rsid w:val="00CE2CB7"/>
    <w:rsid w:val="00CE2F52"/>
    <w:rsid w:val="00CE2F84"/>
    <w:rsid w:val="00CE30E3"/>
    <w:rsid w:val="00CE3472"/>
    <w:rsid w:val="00CE34D9"/>
    <w:rsid w:val="00CE3746"/>
    <w:rsid w:val="00CE37BD"/>
    <w:rsid w:val="00CE382F"/>
    <w:rsid w:val="00CE3846"/>
    <w:rsid w:val="00CE3A26"/>
    <w:rsid w:val="00CE3C3E"/>
    <w:rsid w:val="00CE3C87"/>
    <w:rsid w:val="00CE3CD2"/>
    <w:rsid w:val="00CE3D8A"/>
    <w:rsid w:val="00CE3DB2"/>
    <w:rsid w:val="00CE3DE6"/>
    <w:rsid w:val="00CE3E2A"/>
    <w:rsid w:val="00CE3EA4"/>
    <w:rsid w:val="00CE3F98"/>
    <w:rsid w:val="00CE40B7"/>
    <w:rsid w:val="00CE4132"/>
    <w:rsid w:val="00CE43AA"/>
    <w:rsid w:val="00CE4442"/>
    <w:rsid w:val="00CE44A0"/>
    <w:rsid w:val="00CE4526"/>
    <w:rsid w:val="00CE4633"/>
    <w:rsid w:val="00CE4641"/>
    <w:rsid w:val="00CE4702"/>
    <w:rsid w:val="00CE4753"/>
    <w:rsid w:val="00CE47AB"/>
    <w:rsid w:val="00CE47EC"/>
    <w:rsid w:val="00CE4968"/>
    <w:rsid w:val="00CE4B8A"/>
    <w:rsid w:val="00CE4BCA"/>
    <w:rsid w:val="00CE4DBC"/>
    <w:rsid w:val="00CE4F07"/>
    <w:rsid w:val="00CE50E6"/>
    <w:rsid w:val="00CE5136"/>
    <w:rsid w:val="00CE519E"/>
    <w:rsid w:val="00CE5214"/>
    <w:rsid w:val="00CE52A4"/>
    <w:rsid w:val="00CE52DA"/>
    <w:rsid w:val="00CE532A"/>
    <w:rsid w:val="00CE5363"/>
    <w:rsid w:val="00CE5566"/>
    <w:rsid w:val="00CE56ED"/>
    <w:rsid w:val="00CE57DE"/>
    <w:rsid w:val="00CE5912"/>
    <w:rsid w:val="00CE5985"/>
    <w:rsid w:val="00CE5CF8"/>
    <w:rsid w:val="00CE5DDC"/>
    <w:rsid w:val="00CE5F4E"/>
    <w:rsid w:val="00CE5FA8"/>
    <w:rsid w:val="00CE614B"/>
    <w:rsid w:val="00CE6195"/>
    <w:rsid w:val="00CE6347"/>
    <w:rsid w:val="00CE6386"/>
    <w:rsid w:val="00CE6457"/>
    <w:rsid w:val="00CE648D"/>
    <w:rsid w:val="00CE6564"/>
    <w:rsid w:val="00CE658F"/>
    <w:rsid w:val="00CE664B"/>
    <w:rsid w:val="00CE6704"/>
    <w:rsid w:val="00CE6845"/>
    <w:rsid w:val="00CE68E9"/>
    <w:rsid w:val="00CE693F"/>
    <w:rsid w:val="00CE6AFB"/>
    <w:rsid w:val="00CE6D17"/>
    <w:rsid w:val="00CE6D46"/>
    <w:rsid w:val="00CE6DCB"/>
    <w:rsid w:val="00CE6E6F"/>
    <w:rsid w:val="00CE6EC1"/>
    <w:rsid w:val="00CE6F73"/>
    <w:rsid w:val="00CE7050"/>
    <w:rsid w:val="00CE71DC"/>
    <w:rsid w:val="00CE735B"/>
    <w:rsid w:val="00CE7372"/>
    <w:rsid w:val="00CE7373"/>
    <w:rsid w:val="00CE73B4"/>
    <w:rsid w:val="00CE73D0"/>
    <w:rsid w:val="00CE741C"/>
    <w:rsid w:val="00CE7434"/>
    <w:rsid w:val="00CE745A"/>
    <w:rsid w:val="00CE74E6"/>
    <w:rsid w:val="00CE75FF"/>
    <w:rsid w:val="00CE768C"/>
    <w:rsid w:val="00CE7692"/>
    <w:rsid w:val="00CE79C4"/>
    <w:rsid w:val="00CE7B77"/>
    <w:rsid w:val="00CE7C70"/>
    <w:rsid w:val="00CE7CBD"/>
    <w:rsid w:val="00CE7CEB"/>
    <w:rsid w:val="00CE7D68"/>
    <w:rsid w:val="00CE7DDC"/>
    <w:rsid w:val="00CF012E"/>
    <w:rsid w:val="00CF038C"/>
    <w:rsid w:val="00CF05DE"/>
    <w:rsid w:val="00CF0724"/>
    <w:rsid w:val="00CF07D3"/>
    <w:rsid w:val="00CF0888"/>
    <w:rsid w:val="00CF08B1"/>
    <w:rsid w:val="00CF0AA6"/>
    <w:rsid w:val="00CF0BAC"/>
    <w:rsid w:val="00CF0D5B"/>
    <w:rsid w:val="00CF0EA6"/>
    <w:rsid w:val="00CF0EC6"/>
    <w:rsid w:val="00CF0F1D"/>
    <w:rsid w:val="00CF1190"/>
    <w:rsid w:val="00CF134A"/>
    <w:rsid w:val="00CF13D1"/>
    <w:rsid w:val="00CF14DA"/>
    <w:rsid w:val="00CF1519"/>
    <w:rsid w:val="00CF160A"/>
    <w:rsid w:val="00CF1763"/>
    <w:rsid w:val="00CF1852"/>
    <w:rsid w:val="00CF18E8"/>
    <w:rsid w:val="00CF1A32"/>
    <w:rsid w:val="00CF1E19"/>
    <w:rsid w:val="00CF1F11"/>
    <w:rsid w:val="00CF1FF0"/>
    <w:rsid w:val="00CF20BD"/>
    <w:rsid w:val="00CF21C1"/>
    <w:rsid w:val="00CF220E"/>
    <w:rsid w:val="00CF2789"/>
    <w:rsid w:val="00CF2820"/>
    <w:rsid w:val="00CF29C0"/>
    <w:rsid w:val="00CF2A0B"/>
    <w:rsid w:val="00CF2BBB"/>
    <w:rsid w:val="00CF2C27"/>
    <w:rsid w:val="00CF31DA"/>
    <w:rsid w:val="00CF32E6"/>
    <w:rsid w:val="00CF34D2"/>
    <w:rsid w:val="00CF36C6"/>
    <w:rsid w:val="00CF37EA"/>
    <w:rsid w:val="00CF3934"/>
    <w:rsid w:val="00CF39A0"/>
    <w:rsid w:val="00CF3E80"/>
    <w:rsid w:val="00CF3EA9"/>
    <w:rsid w:val="00CF3EC5"/>
    <w:rsid w:val="00CF3F06"/>
    <w:rsid w:val="00CF4066"/>
    <w:rsid w:val="00CF41D6"/>
    <w:rsid w:val="00CF42AE"/>
    <w:rsid w:val="00CF42BD"/>
    <w:rsid w:val="00CF4489"/>
    <w:rsid w:val="00CF44EE"/>
    <w:rsid w:val="00CF4782"/>
    <w:rsid w:val="00CF4954"/>
    <w:rsid w:val="00CF496C"/>
    <w:rsid w:val="00CF4976"/>
    <w:rsid w:val="00CF4AEE"/>
    <w:rsid w:val="00CF4B85"/>
    <w:rsid w:val="00CF4BDE"/>
    <w:rsid w:val="00CF4C53"/>
    <w:rsid w:val="00CF4E2C"/>
    <w:rsid w:val="00CF4E75"/>
    <w:rsid w:val="00CF500B"/>
    <w:rsid w:val="00CF50C3"/>
    <w:rsid w:val="00CF535F"/>
    <w:rsid w:val="00CF572E"/>
    <w:rsid w:val="00CF59D5"/>
    <w:rsid w:val="00CF5C20"/>
    <w:rsid w:val="00CF5D0A"/>
    <w:rsid w:val="00CF665F"/>
    <w:rsid w:val="00CF6729"/>
    <w:rsid w:val="00CF679F"/>
    <w:rsid w:val="00CF6951"/>
    <w:rsid w:val="00CF6C00"/>
    <w:rsid w:val="00CF6C26"/>
    <w:rsid w:val="00CF6CD0"/>
    <w:rsid w:val="00CF6E19"/>
    <w:rsid w:val="00CF6FD2"/>
    <w:rsid w:val="00CF6FE4"/>
    <w:rsid w:val="00CF7065"/>
    <w:rsid w:val="00CF7243"/>
    <w:rsid w:val="00CF7316"/>
    <w:rsid w:val="00CF737E"/>
    <w:rsid w:val="00CF7438"/>
    <w:rsid w:val="00CF7554"/>
    <w:rsid w:val="00CF7736"/>
    <w:rsid w:val="00CF789E"/>
    <w:rsid w:val="00CF79D6"/>
    <w:rsid w:val="00CF7BE8"/>
    <w:rsid w:val="00CF7C22"/>
    <w:rsid w:val="00CF7D22"/>
    <w:rsid w:val="00CF7D34"/>
    <w:rsid w:val="00CF7E98"/>
    <w:rsid w:val="00CF7F13"/>
    <w:rsid w:val="00CF7F3A"/>
    <w:rsid w:val="00D0030F"/>
    <w:rsid w:val="00D00353"/>
    <w:rsid w:val="00D004F0"/>
    <w:rsid w:val="00D00554"/>
    <w:rsid w:val="00D00642"/>
    <w:rsid w:val="00D00884"/>
    <w:rsid w:val="00D008E4"/>
    <w:rsid w:val="00D00ACF"/>
    <w:rsid w:val="00D00BE1"/>
    <w:rsid w:val="00D00C5C"/>
    <w:rsid w:val="00D00CC5"/>
    <w:rsid w:val="00D00D30"/>
    <w:rsid w:val="00D00F1C"/>
    <w:rsid w:val="00D00F28"/>
    <w:rsid w:val="00D00FE1"/>
    <w:rsid w:val="00D01207"/>
    <w:rsid w:val="00D01347"/>
    <w:rsid w:val="00D01436"/>
    <w:rsid w:val="00D015A0"/>
    <w:rsid w:val="00D0165F"/>
    <w:rsid w:val="00D01670"/>
    <w:rsid w:val="00D01673"/>
    <w:rsid w:val="00D017F2"/>
    <w:rsid w:val="00D01945"/>
    <w:rsid w:val="00D01A3F"/>
    <w:rsid w:val="00D01AB0"/>
    <w:rsid w:val="00D01E49"/>
    <w:rsid w:val="00D01E4E"/>
    <w:rsid w:val="00D01EC7"/>
    <w:rsid w:val="00D01FB7"/>
    <w:rsid w:val="00D020FA"/>
    <w:rsid w:val="00D02166"/>
    <w:rsid w:val="00D0236B"/>
    <w:rsid w:val="00D0264F"/>
    <w:rsid w:val="00D0265B"/>
    <w:rsid w:val="00D02676"/>
    <w:rsid w:val="00D0287D"/>
    <w:rsid w:val="00D02948"/>
    <w:rsid w:val="00D029BE"/>
    <w:rsid w:val="00D02E2B"/>
    <w:rsid w:val="00D02F16"/>
    <w:rsid w:val="00D0306A"/>
    <w:rsid w:val="00D035DE"/>
    <w:rsid w:val="00D035DF"/>
    <w:rsid w:val="00D035E0"/>
    <w:rsid w:val="00D03757"/>
    <w:rsid w:val="00D0378D"/>
    <w:rsid w:val="00D038F1"/>
    <w:rsid w:val="00D03908"/>
    <w:rsid w:val="00D039FB"/>
    <w:rsid w:val="00D03B6B"/>
    <w:rsid w:val="00D03D7F"/>
    <w:rsid w:val="00D03D93"/>
    <w:rsid w:val="00D03DE1"/>
    <w:rsid w:val="00D03E45"/>
    <w:rsid w:val="00D03EE3"/>
    <w:rsid w:val="00D03F1D"/>
    <w:rsid w:val="00D03F71"/>
    <w:rsid w:val="00D03F7F"/>
    <w:rsid w:val="00D04020"/>
    <w:rsid w:val="00D0411D"/>
    <w:rsid w:val="00D04358"/>
    <w:rsid w:val="00D0446F"/>
    <w:rsid w:val="00D04532"/>
    <w:rsid w:val="00D04574"/>
    <w:rsid w:val="00D04594"/>
    <w:rsid w:val="00D0461B"/>
    <w:rsid w:val="00D0468F"/>
    <w:rsid w:val="00D0482F"/>
    <w:rsid w:val="00D0483D"/>
    <w:rsid w:val="00D048D6"/>
    <w:rsid w:val="00D049EA"/>
    <w:rsid w:val="00D04A4B"/>
    <w:rsid w:val="00D04B89"/>
    <w:rsid w:val="00D04CB7"/>
    <w:rsid w:val="00D04F18"/>
    <w:rsid w:val="00D0512A"/>
    <w:rsid w:val="00D05211"/>
    <w:rsid w:val="00D05220"/>
    <w:rsid w:val="00D0531C"/>
    <w:rsid w:val="00D05370"/>
    <w:rsid w:val="00D054C1"/>
    <w:rsid w:val="00D05550"/>
    <w:rsid w:val="00D057B6"/>
    <w:rsid w:val="00D05D5C"/>
    <w:rsid w:val="00D05DCC"/>
    <w:rsid w:val="00D05DDB"/>
    <w:rsid w:val="00D05F17"/>
    <w:rsid w:val="00D05FA4"/>
    <w:rsid w:val="00D06038"/>
    <w:rsid w:val="00D06133"/>
    <w:rsid w:val="00D063ED"/>
    <w:rsid w:val="00D0652C"/>
    <w:rsid w:val="00D06679"/>
    <w:rsid w:val="00D06D5A"/>
    <w:rsid w:val="00D06DA3"/>
    <w:rsid w:val="00D06DFB"/>
    <w:rsid w:val="00D06EF3"/>
    <w:rsid w:val="00D07140"/>
    <w:rsid w:val="00D07412"/>
    <w:rsid w:val="00D07445"/>
    <w:rsid w:val="00D07549"/>
    <w:rsid w:val="00D07552"/>
    <w:rsid w:val="00D07560"/>
    <w:rsid w:val="00D07659"/>
    <w:rsid w:val="00D07692"/>
    <w:rsid w:val="00D076D4"/>
    <w:rsid w:val="00D077F2"/>
    <w:rsid w:val="00D07AB2"/>
    <w:rsid w:val="00D07AC7"/>
    <w:rsid w:val="00D07AE2"/>
    <w:rsid w:val="00D07B6D"/>
    <w:rsid w:val="00D07C40"/>
    <w:rsid w:val="00D07C42"/>
    <w:rsid w:val="00D101E4"/>
    <w:rsid w:val="00D1024E"/>
    <w:rsid w:val="00D10430"/>
    <w:rsid w:val="00D1046B"/>
    <w:rsid w:val="00D10724"/>
    <w:rsid w:val="00D10969"/>
    <w:rsid w:val="00D1096F"/>
    <w:rsid w:val="00D10B2E"/>
    <w:rsid w:val="00D10DFE"/>
    <w:rsid w:val="00D11014"/>
    <w:rsid w:val="00D11118"/>
    <w:rsid w:val="00D111B6"/>
    <w:rsid w:val="00D11382"/>
    <w:rsid w:val="00D1164A"/>
    <w:rsid w:val="00D11771"/>
    <w:rsid w:val="00D117B7"/>
    <w:rsid w:val="00D118BC"/>
    <w:rsid w:val="00D1192A"/>
    <w:rsid w:val="00D119BE"/>
    <w:rsid w:val="00D11F21"/>
    <w:rsid w:val="00D12278"/>
    <w:rsid w:val="00D1237E"/>
    <w:rsid w:val="00D123D5"/>
    <w:rsid w:val="00D1241A"/>
    <w:rsid w:val="00D1245F"/>
    <w:rsid w:val="00D12603"/>
    <w:rsid w:val="00D12606"/>
    <w:rsid w:val="00D126A4"/>
    <w:rsid w:val="00D12787"/>
    <w:rsid w:val="00D12797"/>
    <w:rsid w:val="00D12820"/>
    <w:rsid w:val="00D12B60"/>
    <w:rsid w:val="00D12B9D"/>
    <w:rsid w:val="00D12E41"/>
    <w:rsid w:val="00D12F08"/>
    <w:rsid w:val="00D12F7F"/>
    <w:rsid w:val="00D12F8F"/>
    <w:rsid w:val="00D13074"/>
    <w:rsid w:val="00D13096"/>
    <w:rsid w:val="00D13108"/>
    <w:rsid w:val="00D131D2"/>
    <w:rsid w:val="00D13411"/>
    <w:rsid w:val="00D1351F"/>
    <w:rsid w:val="00D1375B"/>
    <w:rsid w:val="00D13839"/>
    <w:rsid w:val="00D13840"/>
    <w:rsid w:val="00D138A4"/>
    <w:rsid w:val="00D13A7C"/>
    <w:rsid w:val="00D13AA9"/>
    <w:rsid w:val="00D13B15"/>
    <w:rsid w:val="00D13B58"/>
    <w:rsid w:val="00D13B73"/>
    <w:rsid w:val="00D13C20"/>
    <w:rsid w:val="00D13C72"/>
    <w:rsid w:val="00D13D96"/>
    <w:rsid w:val="00D13E4B"/>
    <w:rsid w:val="00D13EC6"/>
    <w:rsid w:val="00D1409A"/>
    <w:rsid w:val="00D140BC"/>
    <w:rsid w:val="00D1412A"/>
    <w:rsid w:val="00D141A3"/>
    <w:rsid w:val="00D141C7"/>
    <w:rsid w:val="00D141EE"/>
    <w:rsid w:val="00D14218"/>
    <w:rsid w:val="00D142FB"/>
    <w:rsid w:val="00D14341"/>
    <w:rsid w:val="00D143DC"/>
    <w:rsid w:val="00D147DE"/>
    <w:rsid w:val="00D147DF"/>
    <w:rsid w:val="00D147EC"/>
    <w:rsid w:val="00D14979"/>
    <w:rsid w:val="00D149A7"/>
    <w:rsid w:val="00D149CA"/>
    <w:rsid w:val="00D149FA"/>
    <w:rsid w:val="00D14A33"/>
    <w:rsid w:val="00D14CD0"/>
    <w:rsid w:val="00D14E5C"/>
    <w:rsid w:val="00D14F5B"/>
    <w:rsid w:val="00D1510C"/>
    <w:rsid w:val="00D1512A"/>
    <w:rsid w:val="00D151EE"/>
    <w:rsid w:val="00D15304"/>
    <w:rsid w:val="00D1545C"/>
    <w:rsid w:val="00D15473"/>
    <w:rsid w:val="00D15641"/>
    <w:rsid w:val="00D15643"/>
    <w:rsid w:val="00D158D5"/>
    <w:rsid w:val="00D15C3D"/>
    <w:rsid w:val="00D1629C"/>
    <w:rsid w:val="00D163BD"/>
    <w:rsid w:val="00D163D5"/>
    <w:rsid w:val="00D1643A"/>
    <w:rsid w:val="00D164ED"/>
    <w:rsid w:val="00D1652C"/>
    <w:rsid w:val="00D16595"/>
    <w:rsid w:val="00D1667F"/>
    <w:rsid w:val="00D16813"/>
    <w:rsid w:val="00D16B1A"/>
    <w:rsid w:val="00D16B1D"/>
    <w:rsid w:val="00D16B49"/>
    <w:rsid w:val="00D16BF5"/>
    <w:rsid w:val="00D16CC1"/>
    <w:rsid w:val="00D16D01"/>
    <w:rsid w:val="00D16DA2"/>
    <w:rsid w:val="00D16E3B"/>
    <w:rsid w:val="00D16FE4"/>
    <w:rsid w:val="00D170F2"/>
    <w:rsid w:val="00D17234"/>
    <w:rsid w:val="00D173BC"/>
    <w:rsid w:val="00D1743E"/>
    <w:rsid w:val="00D1751E"/>
    <w:rsid w:val="00D17574"/>
    <w:rsid w:val="00D176B4"/>
    <w:rsid w:val="00D176DD"/>
    <w:rsid w:val="00D1773E"/>
    <w:rsid w:val="00D177C9"/>
    <w:rsid w:val="00D1785B"/>
    <w:rsid w:val="00D1793D"/>
    <w:rsid w:val="00D17A64"/>
    <w:rsid w:val="00D17A8B"/>
    <w:rsid w:val="00D17B02"/>
    <w:rsid w:val="00D17B40"/>
    <w:rsid w:val="00D17BB1"/>
    <w:rsid w:val="00D17BDC"/>
    <w:rsid w:val="00D17C74"/>
    <w:rsid w:val="00D17D85"/>
    <w:rsid w:val="00D17DD5"/>
    <w:rsid w:val="00D17DE4"/>
    <w:rsid w:val="00D17E67"/>
    <w:rsid w:val="00D17FCD"/>
    <w:rsid w:val="00D200CA"/>
    <w:rsid w:val="00D200E7"/>
    <w:rsid w:val="00D201EE"/>
    <w:rsid w:val="00D20308"/>
    <w:rsid w:val="00D2042C"/>
    <w:rsid w:val="00D20759"/>
    <w:rsid w:val="00D20780"/>
    <w:rsid w:val="00D207A9"/>
    <w:rsid w:val="00D208E4"/>
    <w:rsid w:val="00D208FD"/>
    <w:rsid w:val="00D20B30"/>
    <w:rsid w:val="00D20C97"/>
    <w:rsid w:val="00D20CBF"/>
    <w:rsid w:val="00D20E99"/>
    <w:rsid w:val="00D20EC5"/>
    <w:rsid w:val="00D20F9D"/>
    <w:rsid w:val="00D21161"/>
    <w:rsid w:val="00D21185"/>
    <w:rsid w:val="00D21406"/>
    <w:rsid w:val="00D21470"/>
    <w:rsid w:val="00D21554"/>
    <w:rsid w:val="00D21918"/>
    <w:rsid w:val="00D21923"/>
    <w:rsid w:val="00D219E0"/>
    <w:rsid w:val="00D219E8"/>
    <w:rsid w:val="00D21A00"/>
    <w:rsid w:val="00D21B60"/>
    <w:rsid w:val="00D21C7B"/>
    <w:rsid w:val="00D21C9E"/>
    <w:rsid w:val="00D21CBB"/>
    <w:rsid w:val="00D21CF5"/>
    <w:rsid w:val="00D21F0A"/>
    <w:rsid w:val="00D21F1F"/>
    <w:rsid w:val="00D21F9E"/>
    <w:rsid w:val="00D221FC"/>
    <w:rsid w:val="00D223DA"/>
    <w:rsid w:val="00D2255F"/>
    <w:rsid w:val="00D225D9"/>
    <w:rsid w:val="00D226B0"/>
    <w:rsid w:val="00D22954"/>
    <w:rsid w:val="00D2298C"/>
    <w:rsid w:val="00D22A46"/>
    <w:rsid w:val="00D22AC0"/>
    <w:rsid w:val="00D22AF3"/>
    <w:rsid w:val="00D22B15"/>
    <w:rsid w:val="00D22C05"/>
    <w:rsid w:val="00D22CEF"/>
    <w:rsid w:val="00D22DDC"/>
    <w:rsid w:val="00D22DF9"/>
    <w:rsid w:val="00D22F4E"/>
    <w:rsid w:val="00D22F9C"/>
    <w:rsid w:val="00D230BE"/>
    <w:rsid w:val="00D23498"/>
    <w:rsid w:val="00D2351C"/>
    <w:rsid w:val="00D23579"/>
    <w:rsid w:val="00D235AE"/>
    <w:rsid w:val="00D235BE"/>
    <w:rsid w:val="00D2372E"/>
    <w:rsid w:val="00D237E7"/>
    <w:rsid w:val="00D2382D"/>
    <w:rsid w:val="00D2388C"/>
    <w:rsid w:val="00D2399F"/>
    <w:rsid w:val="00D239F2"/>
    <w:rsid w:val="00D23A3D"/>
    <w:rsid w:val="00D23B2E"/>
    <w:rsid w:val="00D23DCE"/>
    <w:rsid w:val="00D23E71"/>
    <w:rsid w:val="00D23F98"/>
    <w:rsid w:val="00D2403F"/>
    <w:rsid w:val="00D240D8"/>
    <w:rsid w:val="00D241B0"/>
    <w:rsid w:val="00D241B4"/>
    <w:rsid w:val="00D24253"/>
    <w:rsid w:val="00D2437A"/>
    <w:rsid w:val="00D24399"/>
    <w:rsid w:val="00D2440A"/>
    <w:rsid w:val="00D2444D"/>
    <w:rsid w:val="00D247EA"/>
    <w:rsid w:val="00D2485F"/>
    <w:rsid w:val="00D248B1"/>
    <w:rsid w:val="00D248FC"/>
    <w:rsid w:val="00D249ED"/>
    <w:rsid w:val="00D24A0E"/>
    <w:rsid w:val="00D24E5B"/>
    <w:rsid w:val="00D24F01"/>
    <w:rsid w:val="00D25203"/>
    <w:rsid w:val="00D2563B"/>
    <w:rsid w:val="00D256DB"/>
    <w:rsid w:val="00D25844"/>
    <w:rsid w:val="00D2586F"/>
    <w:rsid w:val="00D258F1"/>
    <w:rsid w:val="00D25CD9"/>
    <w:rsid w:val="00D25E4F"/>
    <w:rsid w:val="00D26102"/>
    <w:rsid w:val="00D26403"/>
    <w:rsid w:val="00D2640E"/>
    <w:rsid w:val="00D266B0"/>
    <w:rsid w:val="00D26720"/>
    <w:rsid w:val="00D26A90"/>
    <w:rsid w:val="00D26C2A"/>
    <w:rsid w:val="00D26D7F"/>
    <w:rsid w:val="00D26E29"/>
    <w:rsid w:val="00D26E75"/>
    <w:rsid w:val="00D26ED2"/>
    <w:rsid w:val="00D2701F"/>
    <w:rsid w:val="00D2702A"/>
    <w:rsid w:val="00D27047"/>
    <w:rsid w:val="00D270AD"/>
    <w:rsid w:val="00D272C2"/>
    <w:rsid w:val="00D272C4"/>
    <w:rsid w:val="00D2735B"/>
    <w:rsid w:val="00D27481"/>
    <w:rsid w:val="00D279D7"/>
    <w:rsid w:val="00D279E3"/>
    <w:rsid w:val="00D27AD2"/>
    <w:rsid w:val="00D27B8D"/>
    <w:rsid w:val="00D27BAC"/>
    <w:rsid w:val="00D27C22"/>
    <w:rsid w:val="00D27E9C"/>
    <w:rsid w:val="00D27F09"/>
    <w:rsid w:val="00D27F83"/>
    <w:rsid w:val="00D300F9"/>
    <w:rsid w:val="00D301D8"/>
    <w:rsid w:val="00D301D9"/>
    <w:rsid w:val="00D3031B"/>
    <w:rsid w:val="00D30420"/>
    <w:rsid w:val="00D30518"/>
    <w:rsid w:val="00D30544"/>
    <w:rsid w:val="00D30587"/>
    <w:rsid w:val="00D305A4"/>
    <w:rsid w:val="00D30603"/>
    <w:rsid w:val="00D3062E"/>
    <w:rsid w:val="00D3065E"/>
    <w:rsid w:val="00D30728"/>
    <w:rsid w:val="00D30972"/>
    <w:rsid w:val="00D309B8"/>
    <w:rsid w:val="00D30B2E"/>
    <w:rsid w:val="00D30CA7"/>
    <w:rsid w:val="00D30E1A"/>
    <w:rsid w:val="00D30E9B"/>
    <w:rsid w:val="00D31081"/>
    <w:rsid w:val="00D31223"/>
    <w:rsid w:val="00D31281"/>
    <w:rsid w:val="00D31366"/>
    <w:rsid w:val="00D31375"/>
    <w:rsid w:val="00D3141F"/>
    <w:rsid w:val="00D3150C"/>
    <w:rsid w:val="00D315F8"/>
    <w:rsid w:val="00D3169C"/>
    <w:rsid w:val="00D31AEF"/>
    <w:rsid w:val="00D31B59"/>
    <w:rsid w:val="00D31B74"/>
    <w:rsid w:val="00D31CDA"/>
    <w:rsid w:val="00D31D1A"/>
    <w:rsid w:val="00D31DEF"/>
    <w:rsid w:val="00D31E9D"/>
    <w:rsid w:val="00D31F12"/>
    <w:rsid w:val="00D31F31"/>
    <w:rsid w:val="00D32146"/>
    <w:rsid w:val="00D323CD"/>
    <w:rsid w:val="00D32501"/>
    <w:rsid w:val="00D3255D"/>
    <w:rsid w:val="00D32714"/>
    <w:rsid w:val="00D32D4A"/>
    <w:rsid w:val="00D3309B"/>
    <w:rsid w:val="00D330AD"/>
    <w:rsid w:val="00D33240"/>
    <w:rsid w:val="00D332C0"/>
    <w:rsid w:val="00D33319"/>
    <w:rsid w:val="00D33327"/>
    <w:rsid w:val="00D3346F"/>
    <w:rsid w:val="00D33664"/>
    <w:rsid w:val="00D33864"/>
    <w:rsid w:val="00D33B4F"/>
    <w:rsid w:val="00D33C36"/>
    <w:rsid w:val="00D33C4E"/>
    <w:rsid w:val="00D33D74"/>
    <w:rsid w:val="00D33E2F"/>
    <w:rsid w:val="00D34009"/>
    <w:rsid w:val="00D340B6"/>
    <w:rsid w:val="00D346F1"/>
    <w:rsid w:val="00D34723"/>
    <w:rsid w:val="00D347BB"/>
    <w:rsid w:val="00D34870"/>
    <w:rsid w:val="00D349F9"/>
    <w:rsid w:val="00D34AD1"/>
    <w:rsid w:val="00D34AD7"/>
    <w:rsid w:val="00D34B01"/>
    <w:rsid w:val="00D34D0C"/>
    <w:rsid w:val="00D34DDD"/>
    <w:rsid w:val="00D34E65"/>
    <w:rsid w:val="00D34FC8"/>
    <w:rsid w:val="00D3505E"/>
    <w:rsid w:val="00D351CB"/>
    <w:rsid w:val="00D35382"/>
    <w:rsid w:val="00D354B9"/>
    <w:rsid w:val="00D35522"/>
    <w:rsid w:val="00D357CC"/>
    <w:rsid w:val="00D357F5"/>
    <w:rsid w:val="00D359A9"/>
    <w:rsid w:val="00D35A23"/>
    <w:rsid w:val="00D35BCB"/>
    <w:rsid w:val="00D35FE5"/>
    <w:rsid w:val="00D360F1"/>
    <w:rsid w:val="00D361C8"/>
    <w:rsid w:val="00D363B8"/>
    <w:rsid w:val="00D36619"/>
    <w:rsid w:val="00D3667F"/>
    <w:rsid w:val="00D36691"/>
    <w:rsid w:val="00D3680A"/>
    <w:rsid w:val="00D368F5"/>
    <w:rsid w:val="00D36B35"/>
    <w:rsid w:val="00D36B51"/>
    <w:rsid w:val="00D36C02"/>
    <w:rsid w:val="00D36CF9"/>
    <w:rsid w:val="00D36D97"/>
    <w:rsid w:val="00D3700D"/>
    <w:rsid w:val="00D370B2"/>
    <w:rsid w:val="00D373EB"/>
    <w:rsid w:val="00D37436"/>
    <w:rsid w:val="00D3762A"/>
    <w:rsid w:val="00D377D6"/>
    <w:rsid w:val="00D3791F"/>
    <w:rsid w:val="00D37D37"/>
    <w:rsid w:val="00D37EEB"/>
    <w:rsid w:val="00D37EEE"/>
    <w:rsid w:val="00D37F8B"/>
    <w:rsid w:val="00D4019B"/>
    <w:rsid w:val="00D402E6"/>
    <w:rsid w:val="00D4032C"/>
    <w:rsid w:val="00D40403"/>
    <w:rsid w:val="00D40444"/>
    <w:rsid w:val="00D405CD"/>
    <w:rsid w:val="00D4086B"/>
    <w:rsid w:val="00D40938"/>
    <w:rsid w:val="00D409BC"/>
    <w:rsid w:val="00D409F6"/>
    <w:rsid w:val="00D40E87"/>
    <w:rsid w:val="00D41315"/>
    <w:rsid w:val="00D41439"/>
    <w:rsid w:val="00D41473"/>
    <w:rsid w:val="00D414CE"/>
    <w:rsid w:val="00D41925"/>
    <w:rsid w:val="00D41A16"/>
    <w:rsid w:val="00D41A4E"/>
    <w:rsid w:val="00D41D61"/>
    <w:rsid w:val="00D41E6A"/>
    <w:rsid w:val="00D41F5E"/>
    <w:rsid w:val="00D41F65"/>
    <w:rsid w:val="00D41F97"/>
    <w:rsid w:val="00D42007"/>
    <w:rsid w:val="00D42065"/>
    <w:rsid w:val="00D42135"/>
    <w:rsid w:val="00D4218B"/>
    <w:rsid w:val="00D421DB"/>
    <w:rsid w:val="00D42264"/>
    <w:rsid w:val="00D422A0"/>
    <w:rsid w:val="00D422E2"/>
    <w:rsid w:val="00D422ED"/>
    <w:rsid w:val="00D42708"/>
    <w:rsid w:val="00D4273F"/>
    <w:rsid w:val="00D42788"/>
    <w:rsid w:val="00D42876"/>
    <w:rsid w:val="00D42A37"/>
    <w:rsid w:val="00D42A7B"/>
    <w:rsid w:val="00D42C4D"/>
    <w:rsid w:val="00D42CB1"/>
    <w:rsid w:val="00D42F80"/>
    <w:rsid w:val="00D43045"/>
    <w:rsid w:val="00D4308F"/>
    <w:rsid w:val="00D4309F"/>
    <w:rsid w:val="00D43389"/>
    <w:rsid w:val="00D433AF"/>
    <w:rsid w:val="00D435B6"/>
    <w:rsid w:val="00D437D8"/>
    <w:rsid w:val="00D43808"/>
    <w:rsid w:val="00D43D36"/>
    <w:rsid w:val="00D43E1D"/>
    <w:rsid w:val="00D43E5C"/>
    <w:rsid w:val="00D43E70"/>
    <w:rsid w:val="00D43F01"/>
    <w:rsid w:val="00D43F0A"/>
    <w:rsid w:val="00D44014"/>
    <w:rsid w:val="00D441A5"/>
    <w:rsid w:val="00D441B7"/>
    <w:rsid w:val="00D44207"/>
    <w:rsid w:val="00D44225"/>
    <w:rsid w:val="00D4449D"/>
    <w:rsid w:val="00D444D9"/>
    <w:rsid w:val="00D4470A"/>
    <w:rsid w:val="00D4474E"/>
    <w:rsid w:val="00D44921"/>
    <w:rsid w:val="00D449D8"/>
    <w:rsid w:val="00D44A75"/>
    <w:rsid w:val="00D44B80"/>
    <w:rsid w:val="00D44D08"/>
    <w:rsid w:val="00D44D2F"/>
    <w:rsid w:val="00D44D6E"/>
    <w:rsid w:val="00D44DEE"/>
    <w:rsid w:val="00D44DF4"/>
    <w:rsid w:val="00D450AF"/>
    <w:rsid w:val="00D45101"/>
    <w:rsid w:val="00D4524B"/>
    <w:rsid w:val="00D45251"/>
    <w:rsid w:val="00D4525D"/>
    <w:rsid w:val="00D4537F"/>
    <w:rsid w:val="00D45599"/>
    <w:rsid w:val="00D45611"/>
    <w:rsid w:val="00D45640"/>
    <w:rsid w:val="00D45972"/>
    <w:rsid w:val="00D45980"/>
    <w:rsid w:val="00D45E3D"/>
    <w:rsid w:val="00D45E4F"/>
    <w:rsid w:val="00D45E60"/>
    <w:rsid w:val="00D45E92"/>
    <w:rsid w:val="00D45FCD"/>
    <w:rsid w:val="00D460FA"/>
    <w:rsid w:val="00D4620A"/>
    <w:rsid w:val="00D46231"/>
    <w:rsid w:val="00D462CF"/>
    <w:rsid w:val="00D46389"/>
    <w:rsid w:val="00D4641D"/>
    <w:rsid w:val="00D464C6"/>
    <w:rsid w:val="00D46800"/>
    <w:rsid w:val="00D46807"/>
    <w:rsid w:val="00D46840"/>
    <w:rsid w:val="00D468A7"/>
    <w:rsid w:val="00D46A2D"/>
    <w:rsid w:val="00D46A2F"/>
    <w:rsid w:val="00D46BB4"/>
    <w:rsid w:val="00D46CB1"/>
    <w:rsid w:val="00D46DC5"/>
    <w:rsid w:val="00D47207"/>
    <w:rsid w:val="00D47616"/>
    <w:rsid w:val="00D4768B"/>
    <w:rsid w:val="00D476A0"/>
    <w:rsid w:val="00D476D0"/>
    <w:rsid w:val="00D476EB"/>
    <w:rsid w:val="00D4779F"/>
    <w:rsid w:val="00D47802"/>
    <w:rsid w:val="00D47977"/>
    <w:rsid w:val="00D47A8B"/>
    <w:rsid w:val="00D47BBB"/>
    <w:rsid w:val="00D47D33"/>
    <w:rsid w:val="00D47DA1"/>
    <w:rsid w:val="00D50040"/>
    <w:rsid w:val="00D500AC"/>
    <w:rsid w:val="00D50104"/>
    <w:rsid w:val="00D50131"/>
    <w:rsid w:val="00D504AF"/>
    <w:rsid w:val="00D504E3"/>
    <w:rsid w:val="00D50758"/>
    <w:rsid w:val="00D50877"/>
    <w:rsid w:val="00D508BB"/>
    <w:rsid w:val="00D508CE"/>
    <w:rsid w:val="00D508F7"/>
    <w:rsid w:val="00D50E04"/>
    <w:rsid w:val="00D51253"/>
    <w:rsid w:val="00D514AA"/>
    <w:rsid w:val="00D51562"/>
    <w:rsid w:val="00D5174C"/>
    <w:rsid w:val="00D518AE"/>
    <w:rsid w:val="00D51934"/>
    <w:rsid w:val="00D51959"/>
    <w:rsid w:val="00D51AC4"/>
    <w:rsid w:val="00D51ACF"/>
    <w:rsid w:val="00D51B0C"/>
    <w:rsid w:val="00D51B53"/>
    <w:rsid w:val="00D51C21"/>
    <w:rsid w:val="00D51CE4"/>
    <w:rsid w:val="00D51ED4"/>
    <w:rsid w:val="00D51EF4"/>
    <w:rsid w:val="00D51F80"/>
    <w:rsid w:val="00D52067"/>
    <w:rsid w:val="00D52127"/>
    <w:rsid w:val="00D52575"/>
    <w:rsid w:val="00D5259C"/>
    <w:rsid w:val="00D528D3"/>
    <w:rsid w:val="00D529F8"/>
    <w:rsid w:val="00D529FF"/>
    <w:rsid w:val="00D52A15"/>
    <w:rsid w:val="00D52ABE"/>
    <w:rsid w:val="00D52C12"/>
    <w:rsid w:val="00D531BC"/>
    <w:rsid w:val="00D53246"/>
    <w:rsid w:val="00D53403"/>
    <w:rsid w:val="00D53405"/>
    <w:rsid w:val="00D53442"/>
    <w:rsid w:val="00D535D7"/>
    <w:rsid w:val="00D536E2"/>
    <w:rsid w:val="00D538B5"/>
    <w:rsid w:val="00D538BB"/>
    <w:rsid w:val="00D53BB2"/>
    <w:rsid w:val="00D53C18"/>
    <w:rsid w:val="00D53D4B"/>
    <w:rsid w:val="00D53D66"/>
    <w:rsid w:val="00D53DBD"/>
    <w:rsid w:val="00D53DCA"/>
    <w:rsid w:val="00D53E46"/>
    <w:rsid w:val="00D53E9D"/>
    <w:rsid w:val="00D53F9B"/>
    <w:rsid w:val="00D53FA9"/>
    <w:rsid w:val="00D5404F"/>
    <w:rsid w:val="00D540C7"/>
    <w:rsid w:val="00D542FA"/>
    <w:rsid w:val="00D54320"/>
    <w:rsid w:val="00D543B2"/>
    <w:rsid w:val="00D54775"/>
    <w:rsid w:val="00D548E2"/>
    <w:rsid w:val="00D548F6"/>
    <w:rsid w:val="00D54A24"/>
    <w:rsid w:val="00D54A6D"/>
    <w:rsid w:val="00D54C18"/>
    <w:rsid w:val="00D54CBF"/>
    <w:rsid w:val="00D54D44"/>
    <w:rsid w:val="00D54EFE"/>
    <w:rsid w:val="00D55026"/>
    <w:rsid w:val="00D5518D"/>
    <w:rsid w:val="00D55324"/>
    <w:rsid w:val="00D553A7"/>
    <w:rsid w:val="00D55414"/>
    <w:rsid w:val="00D5554B"/>
    <w:rsid w:val="00D555A5"/>
    <w:rsid w:val="00D556BA"/>
    <w:rsid w:val="00D556EB"/>
    <w:rsid w:val="00D55A2D"/>
    <w:rsid w:val="00D55BFA"/>
    <w:rsid w:val="00D55C04"/>
    <w:rsid w:val="00D55CFA"/>
    <w:rsid w:val="00D55F2A"/>
    <w:rsid w:val="00D560BB"/>
    <w:rsid w:val="00D560ED"/>
    <w:rsid w:val="00D56130"/>
    <w:rsid w:val="00D56152"/>
    <w:rsid w:val="00D561F4"/>
    <w:rsid w:val="00D56257"/>
    <w:rsid w:val="00D56452"/>
    <w:rsid w:val="00D5654A"/>
    <w:rsid w:val="00D56660"/>
    <w:rsid w:val="00D56787"/>
    <w:rsid w:val="00D56AEE"/>
    <w:rsid w:val="00D56B3E"/>
    <w:rsid w:val="00D56D46"/>
    <w:rsid w:val="00D56E63"/>
    <w:rsid w:val="00D56E8A"/>
    <w:rsid w:val="00D570BF"/>
    <w:rsid w:val="00D570EE"/>
    <w:rsid w:val="00D570EF"/>
    <w:rsid w:val="00D572F2"/>
    <w:rsid w:val="00D5739A"/>
    <w:rsid w:val="00D5743D"/>
    <w:rsid w:val="00D5744D"/>
    <w:rsid w:val="00D5750A"/>
    <w:rsid w:val="00D5757C"/>
    <w:rsid w:val="00D5759F"/>
    <w:rsid w:val="00D576EF"/>
    <w:rsid w:val="00D578BF"/>
    <w:rsid w:val="00D578F6"/>
    <w:rsid w:val="00D57AC6"/>
    <w:rsid w:val="00D57AD3"/>
    <w:rsid w:val="00D57AE2"/>
    <w:rsid w:val="00D57BDE"/>
    <w:rsid w:val="00D57E17"/>
    <w:rsid w:val="00D57F17"/>
    <w:rsid w:val="00D57FA8"/>
    <w:rsid w:val="00D601B7"/>
    <w:rsid w:val="00D603E8"/>
    <w:rsid w:val="00D60400"/>
    <w:rsid w:val="00D60417"/>
    <w:rsid w:val="00D6047B"/>
    <w:rsid w:val="00D6066F"/>
    <w:rsid w:val="00D60687"/>
    <w:rsid w:val="00D60744"/>
    <w:rsid w:val="00D6089F"/>
    <w:rsid w:val="00D60A7A"/>
    <w:rsid w:val="00D60B34"/>
    <w:rsid w:val="00D60B69"/>
    <w:rsid w:val="00D60C04"/>
    <w:rsid w:val="00D60DFB"/>
    <w:rsid w:val="00D60E34"/>
    <w:rsid w:val="00D60E3F"/>
    <w:rsid w:val="00D61058"/>
    <w:rsid w:val="00D61059"/>
    <w:rsid w:val="00D610A7"/>
    <w:rsid w:val="00D61126"/>
    <w:rsid w:val="00D612BC"/>
    <w:rsid w:val="00D613B9"/>
    <w:rsid w:val="00D614E1"/>
    <w:rsid w:val="00D61622"/>
    <w:rsid w:val="00D6165C"/>
    <w:rsid w:val="00D6168B"/>
    <w:rsid w:val="00D61792"/>
    <w:rsid w:val="00D617CD"/>
    <w:rsid w:val="00D61966"/>
    <w:rsid w:val="00D61975"/>
    <w:rsid w:val="00D619CA"/>
    <w:rsid w:val="00D619F4"/>
    <w:rsid w:val="00D61A6F"/>
    <w:rsid w:val="00D61A79"/>
    <w:rsid w:val="00D61CDD"/>
    <w:rsid w:val="00D62171"/>
    <w:rsid w:val="00D621A9"/>
    <w:rsid w:val="00D62241"/>
    <w:rsid w:val="00D62254"/>
    <w:rsid w:val="00D622B8"/>
    <w:rsid w:val="00D62302"/>
    <w:rsid w:val="00D623A8"/>
    <w:rsid w:val="00D625E6"/>
    <w:rsid w:val="00D62779"/>
    <w:rsid w:val="00D62882"/>
    <w:rsid w:val="00D62B97"/>
    <w:rsid w:val="00D62BBC"/>
    <w:rsid w:val="00D62C21"/>
    <w:rsid w:val="00D62C39"/>
    <w:rsid w:val="00D62D04"/>
    <w:rsid w:val="00D62D7D"/>
    <w:rsid w:val="00D62E2A"/>
    <w:rsid w:val="00D62E2D"/>
    <w:rsid w:val="00D62FFB"/>
    <w:rsid w:val="00D63009"/>
    <w:rsid w:val="00D633AC"/>
    <w:rsid w:val="00D634A3"/>
    <w:rsid w:val="00D63591"/>
    <w:rsid w:val="00D635F3"/>
    <w:rsid w:val="00D636B3"/>
    <w:rsid w:val="00D63820"/>
    <w:rsid w:val="00D63841"/>
    <w:rsid w:val="00D638A4"/>
    <w:rsid w:val="00D63954"/>
    <w:rsid w:val="00D63A57"/>
    <w:rsid w:val="00D63BC4"/>
    <w:rsid w:val="00D63C0A"/>
    <w:rsid w:val="00D63D04"/>
    <w:rsid w:val="00D63D74"/>
    <w:rsid w:val="00D63E6E"/>
    <w:rsid w:val="00D64086"/>
    <w:rsid w:val="00D641EA"/>
    <w:rsid w:val="00D6420B"/>
    <w:rsid w:val="00D64265"/>
    <w:rsid w:val="00D642A2"/>
    <w:rsid w:val="00D643B4"/>
    <w:rsid w:val="00D643C6"/>
    <w:rsid w:val="00D643DD"/>
    <w:rsid w:val="00D643FD"/>
    <w:rsid w:val="00D64501"/>
    <w:rsid w:val="00D645E4"/>
    <w:rsid w:val="00D645ED"/>
    <w:rsid w:val="00D646DA"/>
    <w:rsid w:val="00D647D8"/>
    <w:rsid w:val="00D6487C"/>
    <w:rsid w:val="00D649B4"/>
    <w:rsid w:val="00D64A78"/>
    <w:rsid w:val="00D64D27"/>
    <w:rsid w:val="00D64E34"/>
    <w:rsid w:val="00D64F0E"/>
    <w:rsid w:val="00D64F53"/>
    <w:rsid w:val="00D64FD7"/>
    <w:rsid w:val="00D65049"/>
    <w:rsid w:val="00D6507F"/>
    <w:rsid w:val="00D65245"/>
    <w:rsid w:val="00D652ED"/>
    <w:rsid w:val="00D653D3"/>
    <w:rsid w:val="00D65401"/>
    <w:rsid w:val="00D6578C"/>
    <w:rsid w:val="00D65B29"/>
    <w:rsid w:val="00D65B40"/>
    <w:rsid w:val="00D65C6D"/>
    <w:rsid w:val="00D65D63"/>
    <w:rsid w:val="00D66068"/>
    <w:rsid w:val="00D661BF"/>
    <w:rsid w:val="00D66275"/>
    <w:rsid w:val="00D6628E"/>
    <w:rsid w:val="00D662C4"/>
    <w:rsid w:val="00D6664E"/>
    <w:rsid w:val="00D6688B"/>
    <w:rsid w:val="00D66896"/>
    <w:rsid w:val="00D668C9"/>
    <w:rsid w:val="00D66928"/>
    <w:rsid w:val="00D66A4C"/>
    <w:rsid w:val="00D66C01"/>
    <w:rsid w:val="00D66C5B"/>
    <w:rsid w:val="00D66E7E"/>
    <w:rsid w:val="00D66EAC"/>
    <w:rsid w:val="00D66F3C"/>
    <w:rsid w:val="00D670CD"/>
    <w:rsid w:val="00D6710C"/>
    <w:rsid w:val="00D6719E"/>
    <w:rsid w:val="00D6732A"/>
    <w:rsid w:val="00D67343"/>
    <w:rsid w:val="00D67490"/>
    <w:rsid w:val="00D674D9"/>
    <w:rsid w:val="00D67609"/>
    <w:rsid w:val="00D676B4"/>
    <w:rsid w:val="00D676ED"/>
    <w:rsid w:val="00D6774B"/>
    <w:rsid w:val="00D6785A"/>
    <w:rsid w:val="00D67919"/>
    <w:rsid w:val="00D67A33"/>
    <w:rsid w:val="00D67E06"/>
    <w:rsid w:val="00D702C9"/>
    <w:rsid w:val="00D7039A"/>
    <w:rsid w:val="00D703CB"/>
    <w:rsid w:val="00D706EF"/>
    <w:rsid w:val="00D70926"/>
    <w:rsid w:val="00D7099F"/>
    <w:rsid w:val="00D709B7"/>
    <w:rsid w:val="00D70BF1"/>
    <w:rsid w:val="00D70D2F"/>
    <w:rsid w:val="00D70D9F"/>
    <w:rsid w:val="00D70DB9"/>
    <w:rsid w:val="00D71096"/>
    <w:rsid w:val="00D710B1"/>
    <w:rsid w:val="00D714D1"/>
    <w:rsid w:val="00D71522"/>
    <w:rsid w:val="00D715AA"/>
    <w:rsid w:val="00D715AE"/>
    <w:rsid w:val="00D71630"/>
    <w:rsid w:val="00D71760"/>
    <w:rsid w:val="00D717B1"/>
    <w:rsid w:val="00D71927"/>
    <w:rsid w:val="00D7195F"/>
    <w:rsid w:val="00D71AAB"/>
    <w:rsid w:val="00D71B0F"/>
    <w:rsid w:val="00D71B49"/>
    <w:rsid w:val="00D71B81"/>
    <w:rsid w:val="00D71B92"/>
    <w:rsid w:val="00D71C2A"/>
    <w:rsid w:val="00D71E2B"/>
    <w:rsid w:val="00D71EC5"/>
    <w:rsid w:val="00D71EE6"/>
    <w:rsid w:val="00D71F5D"/>
    <w:rsid w:val="00D71FB8"/>
    <w:rsid w:val="00D72112"/>
    <w:rsid w:val="00D7212F"/>
    <w:rsid w:val="00D7213D"/>
    <w:rsid w:val="00D72309"/>
    <w:rsid w:val="00D723D6"/>
    <w:rsid w:val="00D7250A"/>
    <w:rsid w:val="00D725B8"/>
    <w:rsid w:val="00D72773"/>
    <w:rsid w:val="00D727BE"/>
    <w:rsid w:val="00D73047"/>
    <w:rsid w:val="00D73297"/>
    <w:rsid w:val="00D732A4"/>
    <w:rsid w:val="00D73307"/>
    <w:rsid w:val="00D733EE"/>
    <w:rsid w:val="00D73564"/>
    <w:rsid w:val="00D735A6"/>
    <w:rsid w:val="00D736B8"/>
    <w:rsid w:val="00D73744"/>
    <w:rsid w:val="00D73767"/>
    <w:rsid w:val="00D738D0"/>
    <w:rsid w:val="00D73AC9"/>
    <w:rsid w:val="00D73AFA"/>
    <w:rsid w:val="00D73BC5"/>
    <w:rsid w:val="00D73C00"/>
    <w:rsid w:val="00D73C50"/>
    <w:rsid w:val="00D73F76"/>
    <w:rsid w:val="00D74007"/>
    <w:rsid w:val="00D74018"/>
    <w:rsid w:val="00D74209"/>
    <w:rsid w:val="00D74289"/>
    <w:rsid w:val="00D7440B"/>
    <w:rsid w:val="00D744DC"/>
    <w:rsid w:val="00D74650"/>
    <w:rsid w:val="00D747D9"/>
    <w:rsid w:val="00D7487A"/>
    <w:rsid w:val="00D74A3A"/>
    <w:rsid w:val="00D74A46"/>
    <w:rsid w:val="00D74A69"/>
    <w:rsid w:val="00D74A90"/>
    <w:rsid w:val="00D74DFC"/>
    <w:rsid w:val="00D74E49"/>
    <w:rsid w:val="00D74F7D"/>
    <w:rsid w:val="00D74FEE"/>
    <w:rsid w:val="00D7516B"/>
    <w:rsid w:val="00D7528B"/>
    <w:rsid w:val="00D752A7"/>
    <w:rsid w:val="00D75396"/>
    <w:rsid w:val="00D75978"/>
    <w:rsid w:val="00D7597F"/>
    <w:rsid w:val="00D759BB"/>
    <w:rsid w:val="00D75CD3"/>
    <w:rsid w:val="00D75DC8"/>
    <w:rsid w:val="00D75E1C"/>
    <w:rsid w:val="00D75F3E"/>
    <w:rsid w:val="00D75F72"/>
    <w:rsid w:val="00D7602E"/>
    <w:rsid w:val="00D761E3"/>
    <w:rsid w:val="00D76286"/>
    <w:rsid w:val="00D7648A"/>
    <w:rsid w:val="00D76511"/>
    <w:rsid w:val="00D76525"/>
    <w:rsid w:val="00D765D3"/>
    <w:rsid w:val="00D76734"/>
    <w:rsid w:val="00D7675F"/>
    <w:rsid w:val="00D76936"/>
    <w:rsid w:val="00D76A61"/>
    <w:rsid w:val="00D76A83"/>
    <w:rsid w:val="00D76AE3"/>
    <w:rsid w:val="00D76D49"/>
    <w:rsid w:val="00D76F02"/>
    <w:rsid w:val="00D7703D"/>
    <w:rsid w:val="00D7716C"/>
    <w:rsid w:val="00D771EB"/>
    <w:rsid w:val="00D7778F"/>
    <w:rsid w:val="00D77A3F"/>
    <w:rsid w:val="00D77AAA"/>
    <w:rsid w:val="00D77B33"/>
    <w:rsid w:val="00D77E3E"/>
    <w:rsid w:val="00D77E40"/>
    <w:rsid w:val="00D77FB9"/>
    <w:rsid w:val="00D80012"/>
    <w:rsid w:val="00D8043B"/>
    <w:rsid w:val="00D80573"/>
    <w:rsid w:val="00D8058C"/>
    <w:rsid w:val="00D80754"/>
    <w:rsid w:val="00D80805"/>
    <w:rsid w:val="00D8084C"/>
    <w:rsid w:val="00D8092A"/>
    <w:rsid w:val="00D80A7A"/>
    <w:rsid w:val="00D80A9B"/>
    <w:rsid w:val="00D80BB8"/>
    <w:rsid w:val="00D80C98"/>
    <w:rsid w:val="00D80CEC"/>
    <w:rsid w:val="00D80D0A"/>
    <w:rsid w:val="00D80E5E"/>
    <w:rsid w:val="00D80FCE"/>
    <w:rsid w:val="00D8133E"/>
    <w:rsid w:val="00D81407"/>
    <w:rsid w:val="00D81574"/>
    <w:rsid w:val="00D8175F"/>
    <w:rsid w:val="00D817AB"/>
    <w:rsid w:val="00D817BA"/>
    <w:rsid w:val="00D817EF"/>
    <w:rsid w:val="00D819E5"/>
    <w:rsid w:val="00D81A41"/>
    <w:rsid w:val="00D81A92"/>
    <w:rsid w:val="00D81B00"/>
    <w:rsid w:val="00D81D5A"/>
    <w:rsid w:val="00D81D75"/>
    <w:rsid w:val="00D81D86"/>
    <w:rsid w:val="00D81E51"/>
    <w:rsid w:val="00D82039"/>
    <w:rsid w:val="00D82373"/>
    <w:rsid w:val="00D825B2"/>
    <w:rsid w:val="00D827EA"/>
    <w:rsid w:val="00D82868"/>
    <w:rsid w:val="00D829D5"/>
    <w:rsid w:val="00D82A6D"/>
    <w:rsid w:val="00D82B10"/>
    <w:rsid w:val="00D82B26"/>
    <w:rsid w:val="00D82C89"/>
    <w:rsid w:val="00D82DCD"/>
    <w:rsid w:val="00D8305F"/>
    <w:rsid w:val="00D83086"/>
    <w:rsid w:val="00D831C9"/>
    <w:rsid w:val="00D83256"/>
    <w:rsid w:val="00D832C5"/>
    <w:rsid w:val="00D8337C"/>
    <w:rsid w:val="00D8340D"/>
    <w:rsid w:val="00D8348D"/>
    <w:rsid w:val="00D834FA"/>
    <w:rsid w:val="00D83769"/>
    <w:rsid w:val="00D839ED"/>
    <w:rsid w:val="00D83B83"/>
    <w:rsid w:val="00D83E93"/>
    <w:rsid w:val="00D843BF"/>
    <w:rsid w:val="00D8443B"/>
    <w:rsid w:val="00D844CA"/>
    <w:rsid w:val="00D8458D"/>
    <w:rsid w:val="00D845CA"/>
    <w:rsid w:val="00D8467B"/>
    <w:rsid w:val="00D84742"/>
    <w:rsid w:val="00D8477D"/>
    <w:rsid w:val="00D849BA"/>
    <w:rsid w:val="00D849EE"/>
    <w:rsid w:val="00D84DFF"/>
    <w:rsid w:val="00D84EE1"/>
    <w:rsid w:val="00D84F3D"/>
    <w:rsid w:val="00D8503F"/>
    <w:rsid w:val="00D850C7"/>
    <w:rsid w:val="00D85136"/>
    <w:rsid w:val="00D851FB"/>
    <w:rsid w:val="00D851FC"/>
    <w:rsid w:val="00D8524D"/>
    <w:rsid w:val="00D85402"/>
    <w:rsid w:val="00D85473"/>
    <w:rsid w:val="00D854E7"/>
    <w:rsid w:val="00D858D4"/>
    <w:rsid w:val="00D85A39"/>
    <w:rsid w:val="00D85C00"/>
    <w:rsid w:val="00D85C17"/>
    <w:rsid w:val="00D85CC2"/>
    <w:rsid w:val="00D85D98"/>
    <w:rsid w:val="00D86063"/>
    <w:rsid w:val="00D8611E"/>
    <w:rsid w:val="00D86126"/>
    <w:rsid w:val="00D8615D"/>
    <w:rsid w:val="00D86314"/>
    <w:rsid w:val="00D8636C"/>
    <w:rsid w:val="00D86587"/>
    <w:rsid w:val="00D86689"/>
    <w:rsid w:val="00D866C4"/>
    <w:rsid w:val="00D86701"/>
    <w:rsid w:val="00D86735"/>
    <w:rsid w:val="00D86864"/>
    <w:rsid w:val="00D869DC"/>
    <w:rsid w:val="00D86B5E"/>
    <w:rsid w:val="00D86B91"/>
    <w:rsid w:val="00D86D45"/>
    <w:rsid w:val="00D86DC0"/>
    <w:rsid w:val="00D87124"/>
    <w:rsid w:val="00D87308"/>
    <w:rsid w:val="00D8744E"/>
    <w:rsid w:val="00D87A0E"/>
    <w:rsid w:val="00D87A57"/>
    <w:rsid w:val="00D87B72"/>
    <w:rsid w:val="00D87BE2"/>
    <w:rsid w:val="00D87C8C"/>
    <w:rsid w:val="00D87C8D"/>
    <w:rsid w:val="00D87D1A"/>
    <w:rsid w:val="00D87D55"/>
    <w:rsid w:val="00D87E5C"/>
    <w:rsid w:val="00D87EE8"/>
    <w:rsid w:val="00D87EF7"/>
    <w:rsid w:val="00D87F8C"/>
    <w:rsid w:val="00D90069"/>
    <w:rsid w:val="00D90251"/>
    <w:rsid w:val="00D903C0"/>
    <w:rsid w:val="00D904AB"/>
    <w:rsid w:val="00D9053C"/>
    <w:rsid w:val="00D90662"/>
    <w:rsid w:val="00D9074B"/>
    <w:rsid w:val="00D90805"/>
    <w:rsid w:val="00D909C0"/>
    <w:rsid w:val="00D90B09"/>
    <w:rsid w:val="00D90B66"/>
    <w:rsid w:val="00D90C75"/>
    <w:rsid w:val="00D90DA6"/>
    <w:rsid w:val="00D90E45"/>
    <w:rsid w:val="00D90F9D"/>
    <w:rsid w:val="00D91107"/>
    <w:rsid w:val="00D9125B"/>
    <w:rsid w:val="00D912BE"/>
    <w:rsid w:val="00D912E9"/>
    <w:rsid w:val="00D91364"/>
    <w:rsid w:val="00D913D5"/>
    <w:rsid w:val="00D91A62"/>
    <w:rsid w:val="00D91C14"/>
    <w:rsid w:val="00D91C20"/>
    <w:rsid w:val="00D91D9C"/>
    <w:rsid w:val="00D91DF8"/>
    <w:rsid w:val="00D91E18"/>
    <w:rsid w:val="00D91E30"/>
    <w:rsid w:val="00D92090"/>
    <w:rsid w:val="00D92167"/>
    <w:rsid w:val="00D9233F"/>
    <w:rsid w:val="00D92658"/>
    <w:rsid w:val="00D9272A"/>
    <w:rsid w:val="00D927AF"/>
    <w:rsid w:val="00D92A5B"/>
    <w:rsid w:val="00D92A67"/>
    <w:rsid w:val="00D92A68"/>
    <w:rsid w:val="00D92A9E"/>
    <w:rsid w:val="00D92B25"/>
    <w:rsid w:val="00D92B49"/>
    <w:rsid w:val="00D92DEB"/>
    <w:rsid w:val="00D92E43"/>
    <w:rsid w:val="00D92F43"/>
    <w:rsid w:val="00D93060"/>
    <w:rsid w:val="00D9306D"/>
    <w:rsid w:val="00D93218"/>
    <w:rsid w:val="00D93219"/>
    <w:rsid w:val="00D93475"/>
    <w:rsid w:val="00D9351D"/>
    <w:rsid w:val="00D93664"/>
    <w:rsid w:val="00D938AF"/>
    <w:rsid w:val="00D93AE3"/>
    <w:rsid w:val="00D93B3D"/>
    <w:rsid w:val="00D93B5C"/>
    <w:rsid w:val="00D93CC2"/>
    <w:rsid w:val="00D93CCA"/>
    <w:rsid w:val="00D94100"/>
    <w:rsid w:val="00D94190"/>
    <w:rsid w:val="00D94542"/>
    <w:rsid w:val="00D947CD"/>
    <w:rsid w:val="00D949F0"/>
    <w:rsid w:val="00D94B42"/>
    <w:rsid w:val="00D94BB9"/>
    <w:rsid w:val="00D94C75"/>
    <w:rsid w:val="00D94D5A"/>
    <w:rsid w:val="00D94E14"/>
    <w:rsid w:val="00D94E1D"/>
    <w:rsid w:val="00D94FFD"/>
    <w:rsid w:val="00D950AD"/>
    <w:rsid w:val="00D951C2"/>
    <w:rsid w:val="00D951D0"/>
    <w:rsid w:val="00D951D7"/>
    <w:rsid w:val="00D9547F"/>
    <w:rsid w:val="00D95523"/>
    <w:rsid w:val="00D95599"/>
    <w:rsid w:val="00D956AE"/>
    <w:rsid w:val="00D956FA"/>
    <w:rsid w:val="00D95921"/>
    <w:rsid w:val="00D95928"/>
    <w:rsid w:val="00D95977"/>
    <w:rsid w:val="00D95A96"/>
    <w:rsid w:val="00D95B28"/>
    <w:rsid w:val="00D95BB1"/>
    <w:rsid w:val="00D95C7C"/>
    <w:rsid w:val="00D95DD4"/>
    <w:rsid w:val="00D95EAC"/>
    <w:rsid w:val="00D95FE1"/>
    <w:rsid w:val="00D9624A"/>
    <w:rsid w:val="00D9648D"/>
    <w:rsid w:val="00D96499"/>
    <w:rsid w:val="00D964B2"/>
    <w:rsid w:val="00D965D4"/>
    <w:rsid w:val="00D96689"/>
    <w:rsid w:val="00D96732"/>
    <w:rsid w:val="00D967A4"/>
    <w:rsid w:val="00D968EC"/>
    <w:rsid w:val="00D96924"/>
    <w:rsid w:val="00D96A09"/>
    <w:rsid w:val="00D96C13"/>
    <w:rsid w:val="00D96E13"/>
    <w:rsid w:val="00D96F5B"/>
    <w:rsid w:val="00D97090"/>
    <w:rsid w:val="00D971FC"/>
    <w:rsid w:val="00D9744B"/>
    <w:rsid w:val="00D97709"/>
    <w:rsid w:val="00D97A58"/>
    <w:rsid w:val="00D97B11"/>
    <w:rsid w:val="00D97BBA"/>
    <w:rsid w:val="00D97C36"/>
    <w:rsid w:val="00D97D47"/>
    <w:rsid w:val="00DA01E0"/>
    <w:rsid w:val="00DA021C"/>
    <w:rsid w:val="00DA0392"/>
    <w:rsid w:val="00DA0491"/>
    <w:rsid w:val="00DA0648"/>
    <w:rsid w:val="00DA0690"/>
    <w:rsid w:val="00DA06D9"/>
    <w:rsid w:val="00DA0796"/>
    <w:rsid w:val="00DA0814"/>
    <w:rsid w:val="00DA0841"/>
    <w:rsid w:val="00DA089A"/>
    <w:rsid w:val="00DA0AAA"/>
    <w:rsid w:val="00DA0B2D"/>
    <w:rsid w:val="00DA0C9D"/>
    <w:rsid w:val="00DA0CA7"/>
    <w:rsid w:val="00DA0F8C"/>
    <w:rsid w:val="00DA10A0"/>
    <w:rsid w:val="00DA10AE"/>
    <w:rsid w:val="00DA10C1"/>
    <w:rsid w:val="00DA1221"/>
    <w:rsid w:val="00DA14F1"/>
    <w:rsid w:val="00DA15A6"/>
    <w:rsid w:val="00DA15F9"/>
    <w:rsid w:val="00DA194C"/>
    <w:rsid w:val="00DA1C63"/>
    <w:rsid w:val="00DA1D47"/>
    <w:rsid w:val="00DA1DB1"/>
    <w:rsid w:val="00DA1F6E"/>
    <w:rsid w:val="00DA20FE"/>
    <w:rsid w:val="00DA2130"/>
    <w:rsid w:val="00DA225B"/>
    <w:rsid w:val="00DA2292"/>
    <w:rsid w:val="00DA2372"/>
    <w:rsid w:val="00DA23F8"/>
    <w:rsid w:val="00DA2403"/>
    <w:rsid w:val="00DA24EF"/>
    <w:rsid w:val="00DA258E"/>
    <w:rsid w:val="00DA25AC"/>
    <w:rsid w:val="00DA25E4"/>
    <w:rsid w:val="00DA25F7"/>
    <w:rsid w:val="00DA278A"/>
    <w:rsid w:val="00DA2B71"/>
    <w:rsid w:val="00DA2D41"/>
    <w:rsid w:val="00DA2DED"/>
    <w:rsid w:val="00DA2E5D"/>
    <w:rsid w:val="00DA2EC4"/>
    <w:rsid w:val="00DA2F29"/>
    <w:rsid w:val="00DA2FC2"/>
    <w:rsid w:val="00DA323E"/>
    <w:rsid w:val="00DA334D"/>
    <w:rsid w:val="00DA34F2"/>
    <w:rsid w:val="00DA374F"/>
    <w:rsid w:val="00DA37D2"/>
    <w:rsid w:val="00DA384F"/>
    <w:rsid w:val="00DA38D5"/>
    <w:rsid w:val="00DA3B5E"/>
    <w:rsid w:val="00DA3C15"/>
    <w:rsid w:val="00DA3CA9"/>
    <w:rsid w:val="00DA3CE4"/>
    <w:rsid w:val="00DA3D05"/>
    <w:rsid w:val="00DA3D95"/>
    <w:rsid w:val="00DA415E"/>
    <w:rsid w:val="00DA423B"/>
    <w:rsid w:val="00DA43B1"/>
    <w:rsid w:val="00DA43F3"/>
    <w:rsid w:val="00DA4443"/>
    <w:rsid w:val="00DA45B6"/>
    <w:rsid w:val="00DA46A3"/>
    <w:rsid w:val="00DA471F"/>
    <w:rsid w:val="00DA487F"/>
    <w:rsid w:val="00DA4967"/>
    <w:rsid w:val="00DA4B01"/>
    <w:rsid w:val="00DA4D22"/>
    <w:rsid w:val="00DA4F8C"/>
    <w:rsid w:val="00DA5015"/>
    <w:rsid w:val="00DA5073"/>
    <w:rsid w:val="00DA5135"/>
    <w:rsid w:val="00DA52CC"/>
    <w:rsid w:val="00DA5450"/>
    <w:rsid w:val="00DA562E"/>
    <w:rsid w:val="00DA57E4"/>
    <w:rsid w:val="00DA5AAE"/>
    <w:rsid w:val="00DA5B7C"/>
    <w:rsid w:val="00DA5BE9"/>
    <w:rsid w:val="00DA5F47"/>
    <w:rsid w:val="00DA5F77"/>
    <w:rsid w:val="00DA5FBA"/>
    <w:rsid w:val="00DA5FF4"/>
    <w:rsid w:val="00DA638C"/>
    <w:rsid w:val="00DA63AC"/>
    <w:rsid w:val="00DA662F"/>
    <w:rsid w:val="00DA6702"/>
    <w:rsid w:val="00DA677F"/>
    <w:rsid w:val="00DA67F1"/>
    <w:rsid w:val="00DA6899"/>
    <w:rsid w:val="00DA693A"/>
    <w:rsid w:val="00DA69E9"/>
    <w:rsid w:val="00DA6AE5"/>
    <w:rsid w:val="00DA6BEA"/>
    <w:rsid w:val="00DA6CDB"/>
    <w:rsid w:val="00DA6D1A"/>
    <w:rsid w:val="00DA6D1F"/>
    <w:rsid w:val="00DA6FCD"/>
    <w:rsid w:val="00DA70A4"/>
    <w:rsid w:val="00DA70BE"/>
    <w:rsid w:val="00DA70D4"/>
    <w:rsid w:val="00DA7287"/>
    <w:rsid w:val="00DA732C"/>
    <w:rsid w:val="00DA75D3"/>
    <w:rsid w:val="00DA7827"/>
    <w:rsid w:val="00DA79BE"/>
    <w:rsid w:val="00DA7A59"/>
    <w:rsid w:val="00DA7B93"/>
    <w:rsid w:val="00DA7C28"/>
    <w:rsid w:val="00DA7E24"/>
    <w:rsid w:val="00DA7EC1"/>
    <w:rsid w:val="00DB026F"/>
    <w:rsid w:val="00DB03D7"/>
    <w:rsid w:val="00DB048F"/>
    <w:rsid w:val="00DB073A"/>
    <w:rsid w:val="00DB07A5"/>
    <w:rsid w:val="00DB07AC"/>
    <w:rsid w:val="00DB0847"/>
    <w:rsid w:val="00DB0B1A"/>
    <w:rsid w:val="00DB0B29"/>
    <w:rsid w:val="00DB0B4B"/>
    <w:rsid w:val="00DB0B56"/>
    <w:rsid w:val="00DB0C25"/>
    <w:rsid w:val="00DB0C7C"/>
    <w:rsid w:val="00DB0E05"/>
    <w:rsid w:val="00DB10CF"/>
    <w:rsid w:val="00DB1171"/>
    <w:rsid w:val="00DB12B2"/>
    <w:rsid w:val="00DB1489"/>
    <w:rsid w:val="00DB162D"/>
    <w:rsid w:val="00DB17B6"/>
    <w:rsid w:val="00DB1AEF"/>
    <w:rsid w:val="00DB1C71"/>
    <w:rsid w:val="00DB1CB5"/>
    <w:rsid w:val="00DB1DC3"/>
    <w:rsid w:val="00DB1E13"/>
    <w:rsid w:val="00DB1E15"/>
    <w:rsid w:val="00DB1EE7"/>
    <w:rsid w:val="00DB1F46"/>
    <w:rsid w:val="00DB1FC0"/>
    <w:rsid w:val="00DB202C"/>
    <w:rsid w:val="00DB2120"/>
    <w:rsid w:val="00DB23EC"/>
    <w:rsid w:val="00DB2437"/>
    <w:rsid w:val="00DB2546"/>
    <w:rsid w:val="00DB2773"/>
    <w:rsid w:val="00DB2830"/>
    <w:rsid w:val="00DB292C"/>
    <w:rsid w:val="00DB2A1F"/>
    <w:rsid w:val="00DB2AAF"/>
    <w:rsid w:val="00DB2AEA"/>
    <w:rsid w:val="00DB2ED1"/>
    <w:rsid w:val="00DB2ED9"/>
    <w:rsid w:val="00DB3306"/>
    <w:rsid w:val="00DB33C0"/>
    <w:rsid w:val="00DB3518"/>
    <w:rsid w:val="00DB3671"/>
    <w:rsid w:val="00DB36BE"/>
    <w:rsid w:val="00DB3872"/>
    <w:rsid w:val="00DB3B0D"/>
    <w:rsid w:val="00DB3DB6"/>
    <w:rsid w:val="00DB3E32"/>
    <w:rsid w:val="00DB3EF7"/>
    <w:rsid w:val="00DB3F2B"/>
    <w:rsid w:val="00DB3F87"/>
    <w:rsid w:val="00DB40EB"/>
    <w:rsid w:val="00DB4115"/>
    <w:rsid w:val="00DB4124"/>
    <w:rsid w:val="00DB41B3"/>
    <w:rsid w:val="00DB4434"/>
    <w:rsid w:val="00DB466E"/>
    <w:rsid w:val="00DB4689"/>
    <w:rsid w:val="00DB4691"/>
    <w:rsid w:val="00DB4695"/>
    <w:rsid w:val="00DB4701"/>
    <w:rsid w:val="00DB4710"/>
    <w:rsid w:val="00DB4734"/>
    <w:rsid w:val="00DB49DC"/>
    <w:rsid w:val="00DB49FE"/>
    <w:rsid w:val="00DB4AF6"/>
    <w:rsid w:val="00DB4B8A"/>
    <w:rsid w:val="00DB4C30"/>
    <w:rsid w:val="00DB4C39"/>
    <w:rsid w:val="00DB50B3"/>
    <w:rsid w:val="00DB51CB"/>
    <w:rsid w:val="00DB51F0"/>
    <w:rsid w:val="00DB52EF"/>
    <w:rsid w:val="00DB52FF"/>
    <w:rsid w:val="00DB5364"/>
    <w:rsid w:val="00DB54AB"/>
    <w:rsid w:val="00DB56FC"/>
    <w:rsid w:val="00DB577D"/>
    <w:rsid w:val="00DB57FB"/>
    <w:rsid w:val="00DB5819"/>
    <w:rsid w:val="00DB5874"/>
    <w:rsid w:val="00DB58D1"/>
    <w:rsid w:val="00DB590A"/>
    <w:rsid w:val="00DB5954"/>
    <w:rsid w:val="00DB59A0"/>
    <w:rsid w:val="00DB59D9"/>
    <w:rsid w:val="00DB5A07"/>
    <w:rsid w:val="00DB5AE1"/>
    <w:rsid w:val="00DB5B61"/>
    <w:rsid w:val="00DB5C9D"/>
    <w:rsid w:val="00DB5CF5"/>
    <w:rsid w:val="00DB5D30"/>
    <w:rsid w:val="00DB5D7E"/>
    <w:rsid w:val="00DB5E30"/>
    <w:rsid w:val="00DB626B"/>
    <w:rsid w:val="00DB6341"/>
    <w:rsid w:val="00DB64A3"/>
    <w:rsid w:val="00DB64EC"/>
    <w:rsid w:val="00DB653C"/>
    <w:rsid w:val="00DB6590"/>
    <w:rsid w:val="00DB6639"/>
    <w:rsid w:val="00DB6663"/>
    <w:rsid w:val="00DB6951"/>
    <w:rsid w:val="00DB6C33"/>
    <w:rsid w:val="00DB6D4F"/>
    <w:rsid w:val="00DB6D73"/>
    <w:rsid w:val="00DB6F7D"/>
    <w:rsid w:val="00DB7080"/>
    <w:rsid w:val="00DB745A"/>
    <w:rsid w:val="00DB747A"/>
    <w:rsid w:val="00DB74E3"/>
    <w:rsid w:val="00DB757D"/>
    <w:rsid w:val="00DB76EF"/>
    <w:rsid w:val="00DB76FD"/>
    <w:rsid w:val="00DB7A44"/>
    <w:rsid w:val="00DB7A8E"/>
    <w:rsid w:val="00DB7B43"/>
    <w:rsid w:val="00DB7B4F"/>
    <w:rsid w:val="00DB7CD7"/>
    <w:rsid w:val="00DB7D99"/>
    <w:rsid w:val="00DB7DC8"/>
    <w:rsid w:val="00DB7F3C"/>
    <w:rsid w:val="00DC000B"/>
    <w:rsid w:val="00DC0028"/>
    <w:rsid w:val="00DC0262"/>
    <w:rsid w:val="00DC0322"/>
    <w:rsid w:val="00DC049E"/>
    <w:rsid w:val="00DC06EE"/>
    <w:rsid w:val="00DC0719"/>
    <w:rsid w:val="00DC09A9"/>
    <w:rsid w:val="00DC0B6E"/>
    <w:rsid w:val="00DC0C10"/>
    <w:rsid w:val="00DC0D2D"/>
    <w:rsid w:val="00DC0D5D"/>
    <w:rsid w:val="00DC0F8E"/>
    <w:rsid w:val="00DC119A"/>
    <w:rsid w:val="00DC12A8"/>
    <w:rsid w:val="00DC1302"/>
    <w:rsid w:val="00DC15E0"/>
    <w:rsid w:val="00DC1651"/>
    <w:rsid w:val="00DC16C5"/>
    <w:rsid w:val="00DC171D"/>
    <w:rsid w:val="00DC184C"/>
    <w:rsid w:val="00DC1897"/>
    <w:rsid w:val="00DC18E5"/>
    <w:rsid w:val="00DC1936"/>
    <w:rsid w:val="00DC1BB0"/>
    <w:rsid w:val="00DC1CEB"/>
    <w:rsid w:val="00DC1D40"/>
    <w:rsid w:val="00DC1D42"/>
    <w:rsid w:val="00DC1F66"/>
    <w:rsid w:val="00DC1FF4"/>
    <w:rsid w:val="00DC22B5"/>
    <w:rsid w:val="00DC230D"/>
    <w:rsid w:val="00DC2506"/>
    <w:rsid w:val="00DC2982"/>
    <w:rsid w:val="00DC29B3"/>
    <w:rsid w:val="00DC2A39"/>
    <w:rsid w:val="00DC2DFC"/>
    <w:rsid w:val="00DC330E"/>
    <w:rsid w:val="00DC3403"/>
    <w:rsid w:val="00DC3461"/>
    <w:rsid w:val="00DC34E0"/>
    <w:rsid w:val="00DC35E5"/>
    <w:rsid w:val="00DC3712"/>
    <w:rsid w:val="00DC37B4"/>
    <w:rsid w:val="00DC37E8"/>
    <w:rsid w:val="00DC3976"/>
    <w:rsid w:val="00DC3A69"/>
    <w:rsid w:val="00DC3A9D"/>
    <w:rsid w:val="00DC3ACA"/>
    <w:rsid w:val="00DC3D30"/>
    <w:rsid w:val="00DC3E92"/>
    <w:rsid w:val="00DC3E9F"/>
    <w:rsid w:val="00DC3EAB"/>
    <w:rsid w:val="00DC3F60"/>
    <w:rsid w:val="00DC408F"/>
    <w:rsid w:val="00DC41BC"/>
    <w:rsid w:val="00DC428C"/>
    <w:rsid w:val="00DC45B2"/>
    <w:rsid w:val="00DC4650"/>
    <w:rsid w:val="00DC4684"/>
    <w:rsid w:val="00DC46F0"/>
    <w:rsid w:val="00DC4814"/>
    <w:rsid w:val="00DC4911"/>
    <w:rsid w:val="00DC49E0"/>
    <w:rsid w:val="00DC4A9F"/>
    <w:rsid w:val="00DC4DF1"/>
    <w:rsid w:val="00DC4E03"/>
    <w:rsid w:val="00DC4E2A"/>
    <w:rsid w:val="00DC4E61"/>
    <w:rsid w:val="00DC4E6A"/>
    <w:rsid w:val="00DC51AD"/>
    <w:rsid w:val="00DC527E"/>
    <w:rsid w:val="00DC535B"/>
    <w:rsid w:val="00DC540B"/>
    <w:rsid w:val="00DC5477"/>
    <w:rsid w:val="00DC57D7"/>
    <w:rsid w:val="00DC58DE"/>
    <w:rsid w:val="00DC58F6"/>
    <w:rsid w:val="00DC5994"/>
    <w:rsid w:val="00DC59AE"/>
    <w:rsid w:val="00DC5A9D"/>
    <w:rsid w:val="00DC5B9D"/>
    <w:rsid w:val="00DC5D05"/>
    <w:rsid w:val="00DC5DF0"/>
    <w:rsid w:val="00DC5E5D"/>
    <w:rsid w:val="00DC5EC3"/>
    <w:rsid w:val="00DC5FFD"/>
    <w:rsid w:val="00DC616A"/>
    <w:rsid w:val="00DC6195"/>
    <w:rsid w:val="00DC6216"/>
    <w:rsid w:val="00DC6246"/>
    <w:rsid w:val="00DC63B7"/>
    <w:rsid w:val="00DC64A8"/>
    <w:rsid w:val="00DC664F"/>
    <w:rsid w:val="00DC67DB"/>
    <w:rsid w:val="00DC6822"/>
    <w:rsid w:val="00DC682E"/>
    <w:rsid w:val="00DC6B3E"/>
    <w:rsid w:val="00DC6CA1"/>
    <w:rsid w:val="00DC6ED6"/>
    <w:rsid w:val="00DC6EF6"/>
    <w:rsid w:val="00DC6F4D"/>
    <w:rsid w:val="00DC7030"/>
    <w:rsid w:val="00DC72E0"/>
    <w:rsid w:val="00DC74DC"/>
    <w:rsid w:val="00DC7566"/>
    <w:rsid w:val="00DC7793"/>
    <w:rsid w:val="00DC78BA"/>
    <w:rsid w:val="00DC79F1"/>
    <w:rsid w:val="00DC7BF2"/>
    <w:rsid w:val="00DC7CBC"/>
    <w:rsid w:val="00DC7E69"/>
    <w:rsid w:val="00DC7EBE"/>
    <w:rsid w:val="00DC7F64"/>
    <w:rsid w:val="00DC7FC8"/>
    <w:rsid w:val="00DC7FD3"/>
    <w:rsid w:val="00DD0041"/>
    <w:rsid w:val="00DD00B0"/>
    <w:rsid w:val="00DD00D4"/>
    <w:rsid w:val="00DD00FE"/>
    <w:rsid w:val="00DD016A"/>
    <w:rsid w:val="00DD0304"/>
    <w:rsid w:val="00DD05EA"/>
    <w:rsid w:val="00DD05F0"/>
    <w:rsid w:val="00DD067D"/>
    <w:rsid w:val="00DD076A"/>
    <w:rsid w:val="00DD0837"/>
    <w:rsid w:val="00DD0A6B"/>
    <w:rsid w:val="00DD0B31"/>
    <w:rsid w:val="00DD0B3F"/>
    <w:rsid w:val="00DD0B96"/>
    <w:rsid w:val="00DD0BD8"/>
    <w:rsid w:val="00DD0C8E"/>
    <w:rsid w:val="00DD0D37"/>
    <w:rsid w:val="00DD0F81"/>
    <w:rsid w:val="00DD1016"/>
    <w:rsid w:val="00DD1024"/>
    <w:rsid w:val="00DD116D"/>
    <w:rsid w:val="00DD1250"/>
    <w:rsid w:val="00DD132D"/>
    <w:rsid w:val="00DD1458"/>
    <w:rsid w:val="00DD14F4"/>
    <w:rsid w:val="00DD152F"/>
    <w:rsid w:val="00DD1867"/>
    <w:rsid w:val="00DD1D04"/>
    <w:rsid w:val="00DD1DD9"/>
    <w:rsid w:val="00DD1E54"/>
    <w:rsid w:val="00DD1FB8"/>
    <w:rsid w:val="00DD1FE5"/>
    <w:rsid w:val="00DD1FEC"/>
    <w:rsid w:val="00DD2148"/>
    <w:rsid w:val="00DD2214"/>
    <w:rsid w:val="00DD2259"/>
    <w:rsid w:val="00DD2334"/>
    <w:rsid w:val="00DD2394"/>
    <w:rsid w:val="00DD241B"/>
    <w:rsid w:val="00DD2465"/>
    <w:rsid w:val="00DD24CD"/>
    <w:rsid w:val="00DD2572"/>
    <w:rsid w:val="00DD25F2"/>
    <w:rsid w:val="00DD25F8"/>
    <w:rsid w:val="00DD2632"/>
    <w:rsid w:val="00DD2937"/>
    <w:rsid w:val="00DD293A"/>
    <w:rsid w:val="00DD2E4F"/>
    <w:rsid w:val="00DD2EBD"/>
    <w:rsid w:val="00DD2ECC"/>
    <w:rsid w:val="00DD3095"/>
    <w:rsid w:val="00DD31C8"/>
    <w:rsid w:val="00DD3237"/>
    <w:rsid w:val="00DD32F8"/>
    <w:rsid w:val="00DD38C2"/>
    <w:rsid w:val="00DD3A90"/>
    <w:rsid w:val="00DD3B47"/>
    <w:rsid w:val="00DD3BC0"/>
    <w:rsid w:val="00DD3D88"/>
    <w:rsid w:val="00DD3E61"/>
    <w:rsid w:val="00DD3F23"/>
    <w:rsid w:val="00DD407A"/>
    <w:rsid w:val="00DD40F6"/>
    <w:rsid w:val="00DD4178"/>
    <w:rsid w:val="00DD41A7"/>
    <w:rsid w:val="00DD4232"/>
    <w:rsid w:val="00DD4292"/>
    <w:rsid w:val="00DD43EE"/>
    <w:rsid w:val="00DD44FE"/>
    <w:rsid w:val="00DD455C"/>
    <w:rsid w:val="00DD459B"/>
    <w:rsid w:val="00DD466D"/>
    <w:rsid w:val="00DD4774"/>
    <w:rsid w:val="00DD47AC"/>
    <w:rsid w:val="00DD485E"/>
    <w:rsid w:val="00DD4935"/>
    <w:rsid w:val="00DD4999"/>
    <w:rsid w:val="00DD49B8"/>
    <w:rsid w:val="00DD49ED"/>
    <w:rsid w:val="00DD4A04"/>
    <w:rsid w:val="00DD4AA7"/>
    <w:rsid w:val="00DD4AAE"/>
    <w:rsid w:val="00DD4D45"/>
    <w:rsid w:val="00DD4EE0"/>
    <w:rsid w:val="00DD4F01"/>
    <w:rsid w:val="00DD4F40"/>
    <w:rsid w:val="00DD501C"/>
    <w:rsid w:val="00DD5343"/>
    <w:rsid w:val="00DD5381"/>
    <w:rsid w:val="00DD5384"/>
    <w:rsid w:val="00DD5756"/>
    <w:rsid w:val="00DD5775"/>
    <w:rsid w:val="00DD57D5"/>
    <w:rsid w:val="00DD57FF"/>
    <w:rsid w:val="00DD582B"/>
    <w:rsid w:val="00DD58C9"/>
    <w:rsid w:val="00DD5924"/>
    <w:rsid w:val="00DD5A20"/>
    <w:rsid w:val="00DD5AA1"/>
    <w:rsid w:val="00DD5BDD"/>
    <w:rsid w:val="00DD5D01"/>
    <w:rsid w:val="00DD5D51"/>
    <w:rsid w:val="00DD5D85"/>
    <w:rsid w:val="00DD5DB9"/>
    <w:rsid w:val="00DD5E3C"/>
    <w:rsid w:val="00DD5EA3"/>
    <w:rsid w:val="00DD5F5F"/>
    <w:rsid w:val="00DD6017"/>
    <w:rsid w:val="00DD603D"/>
    <w:rsid w:val="00DD62B2"/>
    <w:rsid w:val="00DD6651"/>
    <w:rsid w:val="00DD673D"/>
    <w:rsid w:val="00DD6966"/>
    <w:rsid w:val="00DD6AB0"/>
    <w:rsid w:val="00DD6B43"/>
    <w:rsid w:val="00DD6B4F"/>
    <w:rsid w:val="00DD6BB4"/>
    <w:rsid w:val="00DD6C6D"/>
    <w:rsid w:val="00DD6E97"/>
    <w:rsid w:val="00DD6F3A"/>
    <w:rsid w:val="00DD7176"/>
    <w:rsid w:val="00DD776E"/>
    <w:rsid w:val="00DD7880"/>
    <w:rsid w:val="00DD7B0C"/>
    <w:rsid w:val="00DD7C3C"/>
    <w:rsid w:val="00DD7D51"/>
    <w:rsid w:val="00DD7E3F"/>
    <w:rsid w:val="00DE05D5"/>
    <w:rsid w:val="00DE067C"/>
    <w:rsid w:val="00DE0919"/>
    <w:rsid w:val="00DE091C"/>
    <w:rsid w:val="00DE0993"/>
    <w:rsid w:val="00DE09AF"/>
    <w:rsid w:val="00DE0A26"/>
    <w:rsid w:val="00DE0A6C"/>
    <w:rsid w:val="00DE0B6E"/>
    <w:rsid w:val="00DE0CA7"/>
    <w:rsid w:val="00DE0DA5"/>
    <w:rsid w:val="00DE1117"/>
    <w:rsid w:val="00DE112E"/>
    <w:rsid w:val="00DE115E"/>
    <w:rsid w:val="00DE1161"/>
    <w:rsid w:val="00DE1447"/>
    <w:rsid w:val="00DE14EF"/>
    <w:rsid w:val="00DE14FB"/>
    <w:rsid w:val="00DE165A"/>
    <w:rsid w:val="00DE1A4D"/>
    <w:rsid w:val="00DE1AAC"/>
    <w:rsid w:val="00DE1B11"/>
    <w:rsid w:val="00DE1C45"/>
    <w:rsid w:val="00DE1D71"/>
    <w:rsid w:val="00DE1DA6"/>
    <w:rsid w:val="00DE1DB6"/>
    <w:rsid w:val="00DE1E86"/>
    <w:rsid w:val="00DE1F41"/>
    <w:rsid w:val="00DE2156"/>
    <w:rsid w:val="00DE2158"/>
    <w:rsid w:val="00DE234D"/>
    <w:rsid w:val="00DE235E"/>
    <w:rsid w:val="00DE239C"/>
    <w:rsid w:val="00DE23EB"/>
    <w:rsid w:val="00DE242C"/>
    <w:rsid w:val="00DE2473"/>
    <w:rsid w:val="00DE2588"/>
    <w:rsid w:val="00DE264F"/>
    <w:rsid w:val="00DE272A"/>
    <w:rsid w:val="00DE2752"/>
    <w:rsid w:val="00DE27FD"/>
    <w:rsid w:val="00DE2826"/>
    <w:rsid w:val="00DE2886"/>
    <w:rsid w:val="00DE297E"/>
    <w:rsid w:val="00DE2A87"/>
    <w:rsid w:val="00DE2C1F"/>
    <w:rsid w:val="00DE2ECD"/>
    <w:rsid w:val="00DE2F56"/>
    <w:rsid w:val="00DE3016"/>
    <w:rsid w:val="00DE32B4"/>
    <w:rsid w:val="00DE3305"/>
    <w:rsid w:val="00DE330A"/>
    <w:rsid w:val="00DE33A2"/>
    <w:rsid w:val="00DE384E"/>
    <w:rsid w:val="00DE3A6E"/>
    <w:rsid w:val="00DE3ACA"/>
    <w:rsid w:val="00DE3B9C"/>
    <w:rsid w:val="00DE3BE9"/>
    <w:rsid w:val="00DE3DA7"/>
    <w:rsid w:val="00DE3E6D"/>
    <w:rsid w:val="00DE3FF5"/>
    <w:rsid w:val="00DE40BB"/>
    <w:rsid w:val="00DE4155"/>
    <w:rsid w:val="00DE43B4"/>
    <w:rsid w:val="00DE43C6"/>
    <w:rsid w:val="00DE448E"/>
    <w:rsid w:val="00DE457C"/>
    <w:rsid w:val="00DE48FA"/>
    <w:rsid w:val="00DE496E"/>
    <w:rsid w:val="00DE4BBC"/>
    <w:rsid w:val="00DE4BC0"/>
    <w:rsid w:val="00DE4C6B"/>
    <w:rsid w:val="00DE4EF5"/>
    <w:rsid w:val="00DE4FC6"/>
    <w:rsid w:val="00DE5019"/>
    <w:rsid w:val="00DE502D"/>
    <w:rsid w:val="00DE515A"/>
    <w:rsid w:val="00DE52EF"/>
    <w:rsid w:val="00DE5301"/>
    <w:rsid w:val="00DE536F"/>
    <w:rsid w:val="00DE53FD"/>
    <w:rsid w:val="00DE540C"/>
    <w:rsid w:val="00DE557A"/>
    <w:rsid w:val="00DE57FB"/>
    <w:rsid w:val="00DE58B2"/>
    <w:rsid w:val="00DE58F2"/>
    <w:rsid w:val="00DE5973"/>
    <w:rsid w:val="00DE5A54"/>
    <w:rsid w:val="00DE5BBD"/>
    <w:rsid w:val="00DE5BD5"/>
    <w:rsid w:val="00DE5DA2"/>
    <w:rsid w:val="00DE5DF5"/>
    <w:rsid w:val="00DE5F30"/>
    <w:rsid w:val="00DE5F66"/>
    <w:rsid w:val="00DE5FE1"/>
    <w:rsid w:val="00DE6067"/>
    <w:rsid w:val="00DE60F4"/>
    <w:rsid w:val="00DE6284"/>
    <w:rsid w:val="00DE645F"/>
    <w:rsid w:val="00DE6AB2"/>
    <w:rsid w:val="00DE6B0B"/>
    <w:rsid w:val="00DE6BAC"/>
    <w:rsid w:val="00DE6C0D"/>
    <w:rsid w:val="00DE6D3B"/>
    <w:rsid w:val="00DE6E96"/>
    <w:rsid w:val="00DE6EAE"/>
    <w:rsid w:val="00DE6EF9"/>
    <w:rsid w:val="00DE6F2F"/>
    <w:rsid w:val="00DE6FAE"/>
    <w:rsid w:val="00DE700D"/>
    <w:rsid w:val="00DE709C"/>
    <w:rsid w:val="00DE714A"/>
    <w:rsid w:val="00DE736C"/>
    <w:rsid w:val="00DE74A5"/>
    <w:rsid w:val="00DE750B"/>
    <w:rsid w:val="00DE752E"/>
    <w:rsid w:val="00DE7595"/>
    <w:rsid w:val="00DE75AE"/>
    <w:rsid w:val="00DE75EE"/>
    <w:rsid w:val="00DE763E"/>
    <w:rsid w:val="00DE777B"/>
    <w:rsid w:val="00DE77EC"/>
    <w:rsid w:val="00DE7821"/>
    <w:rsid w:val="00DE7B4A"/>
    <w:rsid w:val="00DE7C8C"/>
    <w:rsid w:val="00DE7CBB"/>
    <w:rsid w:val="00DE7F0F"/>
    <w:rsid w:val="00DF00B2"/>
    <w:rsid w:val="00DF011E"/>
    <w:rsid w:val="00DF0137"/>
    <w:rsid w:val="00DF029B"/>
    <w:rsid w:val="00DF03F1"/>
    <w:rsid w:val="00DF0436"/>
    <w:rsid w:val="00DF0492"/>
    <w:rsid w:val="00DF04BE"/>
    <w:rsid w:val="00DF0561"/>
    <w:rsid w:val="00DF062F"/>
    <w:rsid w:val="00DF07A2"/>
    <w:rsid w:val="00DF0AF6"/>
    <w:rsid w:val="00DF0D6C"/>
    <w:rsid w:val="00DF0EAD"/>
    <w:rsid w:val="00DF0F08"/>
    <w:rsid w:val="00DF1003"/>
    <w:rsid w:val="00DF1053"/>
    <w:rsid w:val="00DF12D3"/>
    <w:rsid w:val="00DF12DF"/>
    <w:rsid w:val="00DF1416"/>
    <w:rsid w:val="00DF141B"/>
    <w:rsid w:val="00DF145E"/>
    <w:rsid w:val="00DF1465"/>
    <w:rsid w:val="00DF1579"/>
    <w:rsid w:val="00DF1803"/>
    <w:rsid w:val="00DF1904"/>
    <w:rsid w:val="00DF1906"/>
    <w:rsid w:val="00DF1965"/>
    <w:rsid w:val="00DF1A19"/>
    <w:rsid w:val="00DF1A9B"/>
    <w:rsid w:val="00DF1ADB"/>
    <w:rsid w:val="00DF1B2C"/>
    <w:rsid w:val="00DF1BC0"/>
    <w:rsid w:val="00DF1D3F"/>
    <w:rsid w:val="00DF2161"/>
    <w:rsid w:val="00DF21AB"/>
    <w:rsid w:val="00DF28CE"/>
    <w:rsid w:val="00DF2B3C"/>
    <w:rsid w:val="00DF2B55"/>
    <w:rsid w:val="00DF2BF4"/>
    <w:rsid w:val="00DF307A"/>
    <w:rsid w:val="00DF315D"/>
    <w:rsid w:val="00DF3197"/>
    <w:rsid w:val="00DF31C2"/>
    <w:rsid w:val="00DF31EC"/>
    <w:rsid w:val="00DF3202"/>
    <w:rsid w:val="00DF3263"/>
    <w:rsid w:val="00DF3437"/>
    <w:rsid w:val="00DF3550"/>
    <w:rsid w:val="00DF35E6"/>
    <w:rsid w:val="00DF36D4"/>
    <w:rsid w:val="00DF3A22"/>
    <w:rsid w:val="00DF3E45"/>
    <w:rsid w:val="00DF3F22"/>
    <w:rsid w:val="00DF3F45"/>
    <w:rsid w:val="00DF3F70"/>
    <w:rsid w:val="00DF3FA0"/>
    <w:rsid w:val="00DF40B3"/>
    <w:rsid w:val="00DF40D0"/>
    <w:rsid w:val="00DF4295"/>
    <w:rsid w:val="00DF42E8"/>
    <w:rsid w:val="00DF42F1"/>
    <w:rsid w:val="00DF43DE"/>
    <w:rsid w:val="00DF47E0"/>
    <w:rsid w:val="00DF484E"/>
    <w:rsid w:val="00DF4860"/>
    <w:rsid w:val="00DF48B5"/>
    <w:rsid w:val="00DF4DA6"/>
    <w:rsid w:val="00DF4E44"/>
    <w:rsid w:val="00DF4F1B"/>
    <w:rsid w:val="00DF5177"/>
    <w:rsid w:val="00DF5289"/>
    <w:rsid w:val="00DF52B1"/>
    <w:rsid w:val="00DF52F4"/>
    <w:rsid w:val="00DF5304"/>
    <w:rsid w:val="00DF56F4"/>
    <w:rsid w:val="00DF5786"/>
    <w:rsid w:val="00DF578F"/>
    <w:rsid w:val="00DF57AA"/>
    <w:rsid w:val="00DF585E"/>
    <w:rsid w:val="00DF589E"/>
    <w:rsid w:val="00DF594C"/>
    <w:rsid w:val="00DF5A22"/>
    <w:rsid w:val="00DF5A30"/>
    <w:rsid w:val="00DF5A3F"/>
    <w:rsid w:val="00DF5B88"/>
    <w:rsid w:val="00DF5CA2"/>
    <w:rsid w:val="00DF5DA9"/>
    <w:rsid w:val="00DF5DD4"/>
    <w:rsid w:val="00DF5EAA"/>
    <w:rsid w:val="00DF5EEC"/>
    <w:rsid w:val="00DF604A"/>
    <w:rsid w:val="00DF60D5"/>
    <w:rsid w:val="00DF63C5"/>
    <w:rsid w:val="00DF64FC"/>
    <w:rsid w:val="00DF65A4"/>
    <w:rsid w:val="00DF65A8"/>
    <w:rsid w:val="00DF677F"/>
    <w:rsid w:val="00DF6912"/>
    <w:rsid w:val="00DF6A12"/>
    <w:rsid w:val="00DF6A83"/>
    <w:rsid w:val="00DF6DB6"/>
    <w:rsid w:val="00DF6F62"/>
    <w:rsid w:val="00DF703F"/>
    <w:rsid w:val="00DF7049"/>
    <w:rsid w:val="00DF70A5"/>
    <w:rsid w:val="00DF70CE"/>
    <w:rsid w:val="00DF7167"/>
    <w:rsid w:val="00DF717F"/>
    <w:rsid w:val="00DF727F"/>
    <w:rsid w:val="00DF7491"/>
    <w:rsid w:val="00DF7494"/>
    <w:rsid w:val="00DF74BC"/>
    <w:rsid w:val="00DF76C4"/>
    <w:rsid w:val="00DF7799"/>
    <w:rsid w:val="00DF78D9"/>
    <w:rsid w:val="00DF795F"/>
    <w:rsid w:val="00DF7A2C"/>
    <w:rsid w:val="00DF7A6D"/>
    <w:rsid w:val="00DF7CEB"/>
    <w:rsid w:val="00DF7D05"/>
    <w:rsid w:val="00DF7D65"/>
    <w:rsid w:val="00DF7E1D"/>
    <w:rsid w:val="00DF7EF3"/>
    <w:rsid w:val="00E001A2"/>
    <w:rsid w:val="00E00241"/>
    <w:rsid w:val="00E0046E"/>
    <w:rsid w:val="00E004A0"/>
    <w:rsid w:val="00E005CA"/>
    <w:rsid w:val="00E005F6"/>
    <w:rsid w:val="00E00603"/>
    <w:rsid w:val="00E00636"/>
    <w:rsid w:val="00E00647"/>
    <w:rsid w:val="00E00A19"/>
    <w:rsid w:val="00E00A58"/>
    <w:rsid w:val="00E00B26"/>
    <w:rsid w:val="00E00B59"/>
    <w:rsid w:val="00E00C30"/>
    <w:rsid w:val="00E00D56"/>
    <w:rsid w:val="00E00DFC"/>
    <w:rsid w:val="00E00E03"/>
    <w:rsid w:val="00E00F32"/>
    <w:rsid w:val="00E01071"/>
    <w:rsid w:val="00E011FF"/>
    <w:rsid w:val="00E0127F"/>
    <w:rsid w:val="00E012F9"/>
    <w:rsid w:val="00E01567"/>
    <w:rsid w:val="00E017B0"/>
    <w:rsid w:val="00E01B9B"/>
    <w:rsid w:val="00E01C11"/>
    <w:rsid w:val="00E01F2D"/>
    <w:rsid w:val="00E02032"/>
    <w:rsid w:val="00E02130"/>
    <w:rsid w:val="00E0241F"/>
    <w:rsid w:val="00E02481"/>
    <w:rsid w:val="00E024AF"/>
    <w:rsid w:val="00E0279C"/>
    <w:rsid w:val="00E02862"/>
    <w:rsid w:val="00E0289F"/>
    <w:rsid w:val="00E02953"/>
    <w:rsid w:val="00E02A63"/>
    <w:rsid w:val="00E02A95"/>
    <w:rsid w:val="00E02BE5"/>
    <w:rsid w:val="00E02C6A"/>
    <w:rsid w:val="00E02DD6"/>
    <w:rsid w:val="00E02E2F"/>
    <w:rsid w:val="00E02E95"/>
    <w:rsid w:val="00E02FEC"/>
    <w:rsid w:val="00E0317F"/>
    <w:rsid w:val="00E03299"/>
    <w:rsid w:val="00E03463"/>
    <w:rsid w:val="00E03602"/>
    <w:rsid w:val="00E03665"/>
    <w:rsid w:val="00E0383B"/>
    <w:rsid w:val="00E03874"/>
    <w:rsid w:val="00E038CB"/>
    <w:rsid w:val="00E03933"/>
    <w:rsid w:val="00E03A2E"/>
    <w:rsid w:val="00E03A8D"/>
    <w:rsid w:val="00E03B36"/>
    <w:rsid w:val="00E03BC5"/>
    <w:rsid w:val="00E03BEE"/>
    <w:rsid w:val="00E03F50"/>
    <w:rsid w:val="00E040A2"/>
    <w:rsid w:val="00E04268"/>
    <w:rsid w:val="00E04291"/>
    <w:rsid w:val="00E043D8"/>
    <w:rsid w:val="00E0456C"/>
    <w:rsid w:val="00E04876"/>
    <w:rsid w:val="00E04A4C"/>
    <w:rsid w:val="00E04AC3"/>
    <w:rsid w:val="00E04C47"/>
    <w:rsid w:val="00E04C49"/>
    <w:rsid w:val="00E04D08"/>
    <w:rsid w:val="00E05053"/>
    <w:rsid w:val="00E050FA"/>
    <w:rsid w:val="00E05120"/>
    <w:rsid w:val="00E05597"/>
    <w:rsid w:val="00E055AE"/>
    <w:rsid w:val="00E0589B"/>
    <w:rsid w:val="00E05A10"/>
    <w:rsid w:val="00E05A7B"/>
    <w:rsid w:val="00E05C13"/>
    <w:rsid w:val="00E05C4A"/>
    <w:rsid w:val="00E05E64"/>
    <w:rsid w:val="00E060D2"/>
    <w:rsid w:val="00E060FC"/>
    <w:rsid w:val="00E06261"/>
    <w:rsid w:val="00E063A4"/>
    <w:rsid w:val="00E06575"/>
    <w:rsid w:val="00E065AF"/>
    <w:rsid w:val="00E065EA"/>
    <w:rsid w:val="00E0685D"/>
    <w:rsid w:val="00E069B2"/>
    <w:rsid w:val="00E06ABE"/>
    <w:rsid w:val="00E06B08"/>
    <w:rsid w:val="00E06C2E"/>
    <w:rsid w:val="00E06F57"/>
    <w:rsid w:val="00E070C7"/>
    <w:rsid w:val="00E0710F"/>
    <w:rsid w:val="00E0719E"/>
    <w:rsid w:val="00E072C8"/>
    <w:rsid w:val="00E07439"/>
    <w:rsid w:val="00E07713"/>
    <w:rsid w:val="00E0772C"/>
    <w:rsid w:val="00E078FF"/>
    <w:rsid w:val="00E07AD4"/>
    <w:rsid w:val="00E07AFB"/>
    <w:rsid w:val="00E07D03"/>
    <w:rsid w:val="00E07D1E"/>
    <w:rsid w:val="00E10012"/>
    <w:rsid w:val="00E1007B"/>
    <w:rsid w:val="00E102EB"/>
    <w:rsid w:val="00E105B0"/>
    <w:rsid w:val="00E106FC"/>
    <w:rsid w:val="00E1079A"/>
    <w:rsid w:val="00E10814"/>
    <w:rsid w:val="00E10879"/>
    <w:rsid w:val="00E10891"/>
    <w:rsid w:val="00E10956"/>
    <w:rsid w:val="00E10A51"/>
    <w:rsid w:val="00E10B89"/>
    <w:rsid w:val="00E10C2C"/>
    <w:rsid w:val="00E10E21"/>
    <w:rsid w:val="00E10EEE"/>
    <w:rsid w:val="00E10FA5"/>
    <w:rsid w:val="00E11178"/>
    <w:rsid w:val="00E11182"/>
    <w:rsid w:val="00E1135D"/>
    <w:rsid w:val="00E116F9"/>
    <w:rsid w:val="00E117FF"/>
    <w:rsid w:val="00E118DB"/>
    <w:rsid w:val="00E118F0"/>
    <w:rsid w:val="00E11A01"/>
    <w:rsid w:val="00E11A07"/>
    <w:rsid w:val="00E11BEB"/>
    <w:rsid w:val="00E11CBD"/>
    <w:rsid w:val="00E11D25"/>
    <w:rsid w:val="00E11E10"/>
    <w:rsid w:val="00E11E8A"/>
    <w:rsid w:val="00E11E98"/>
    <w:rsid w:val="00E1206E"/>
    <w:rsid w:val="00E120F2"/>
    <w:rsid w:val="00E120FF"/>
    <w:rsid w:val="00E121ED"/>
    <w:rsid w:val="00E1221A"/>
    <w:rsid w:val="00E12437"/>
    <w:rsid w:val="00E125D9"/>
    <w:rsid w:val="00E127CA"/>
    <w:rsid w:val="00E1286C"/>
    <w:rsid w:val="00E128B8"/>
    <w:rsid w:val="00E12A97"/>
    <w:rsid w:val="00E12AD8"/>
    <w:rsid w:val="00E12C11"/>
    <w:rsid w:val="00E12CE7"/>
    <w:rsid w:val="00E12F14"/>
    <w:rsid w:val="00E12F33"/>
    <w:rsid w:val="00E12FDE"/>
    <w:rsid w:val="00E1315D"/>
    <w:rsid w:val="00E13196"/>
    <w:rsid w:val="00E131FC"/>
    <w:rsid w:val="00E13245"/>
    <w:rsid w:val="00E132AB"/>
    <w:rsid w:val="00E1332E"/>
    <w:rsid w:val="00E13447"/>
    <w:rsid w:val="00E13450"/>
    <w:rsid w:val="00E1349F"/>
    <w:rsid w:val="00E13756"/>
    <w:rsid w:val="00E13765"/>
    <w:rsid w:val="00E138A2"/>
    <w:rsid w:val="00E13925"/>
    <w:rsid w:val="00E13941"/>
    <w:rsid w:val="00E13998"/>
    <w:rsid w:val="00E139AC"/>
    <w:rsid w:val="00E13A99"/>
    <w:rsid w:val="00E13B1E"/>
    <w:rsid w:val="00E13C06"/>
    <w:rsid w:val="00E13D69"/>
    <w:rsid w:val="00E13E1C"/>
    <w:rsid w:val="00E13F87"/>
    <w:rsid w:val="00E140B5"/>
    <w:rsid w:val="00E14187"/>
    <w:rsid w:val="00E14195"/>
    <w:rsid w:val="00E141FD"/>
    <w:rsid w:val="00E142AA"/>
    <w:rsid w:val="00E144C3"/>
    <w:rsid w:val="00E14604"/>
    <w:rsid w:val="00E1468B"/>
    <w:rsid w:val="00E146B2"/>
    <w:rsid w:val="00E14722"/>
    <w:rsid w:val="00E147FA"/>
    <w:rsid w:val="00E14906"/>
    <w:rsid w:val="00E14987"/>
    <w:rsid w:val="00E149BC"/>
    <w:rsid w:val="00E14AF4"/>
    <w:rsid w:val="00E14B8E"/>
    <w:rsid w:val="00E14BD7"/>
    <w:rsid w:val="00E14C12"/>
    <w:rsid w:val="00E14C9D"/>
    <w:rsid w:val="00E14D18"/>
    <w:rsid w:val="00E15299"/>
    <w:rsid w:val="00E15350"/>
    <w:rsid w:val="00E15455"/>
    <w:rsid w:val="00E15562"/>
    <w:rsid w:val="00E15627"/>
    <w:rsid w:val="00E15A8E"/>
    <w:rsid w:val="00E15F10"/>
    <w:rsid w:val="00E15F47"/>
    <w:rsid w:val="00E15F52"/>
    <w:rsid w:val="00E15FF9"/>
    <w:rsid w:val="00E160E2"/>
    <w:rsid w:val="00E1613B"/>
    <w:rsid w:val="00E161C9"/>
    <w:rsid w:val="00E16234"/>
    <w:rsid w:val="00E162F1"/>
    <w:rsid w:val="00E163C5"/>
    <w:rsid w:val="00E164E7"/>
    <w:rsid w:val="00E165DD"/>
    <w:rsid w:val="00E165F5"/>
    <w:rsid w:val="00E16630"/>
    <w:rsid w:val="00E168F4"/>
    <w:rsid w:val="00E16917"/>
    <w:rsid w:val="00E16A73"/>
    <w:rsid w:val="00E16B06"/>
    <w:rsid w:val="00E16B41"/>
    <w:rsid w:val="00E16C5B"/>
    <w:rsid w:val="00E16D0F"/>
    <w:rsid w:val="00E16D46"/>
    <w:rsid w:val="00E16E66"/>
    <w:rsid w:val="00E16EDB"/>
    <w:rsid w:val="00E16F77"/>
    <w:rsid w:val="00E1713D"/>
    <w:rsid w:val="00E17144"/>
    <w:rsid w:val="00E171F7"/>
    <w:rsid w:val="00E172D7"/>
    <w:rsid w:val="00E1744A"/>
    <w:rsid w:val="00E174FC"/>
    <w:rsid w:val="00E177C5"/>
    <w:rsid w:val="00E178DA"/>
    <w:rsid w:val="00E17942"/>
    <w:rsid w:val="00E17973"/>
    <w:rsid w:val="00E17978"/>
    <w:rsid w:val="00E179A3"/>
    <w:rsid w:val="00E179FB"/>
    <w:rsid w:val="00E17AC2"/>
    <w:rsid w:val="00E17B93"/>
    <w:rsid w:val="00E17D6C"/>
    <w:rsid w:val="00E17D91"/>
    <w:rsid w:val="00E17E40"/>
    <w:rsid w:val="00E17E97"/>
    <w:rsid w:val="00E17EDB"/>
    <w:rsid w:val="00E17F9D"/>
    <w:rsid w:val="00E17FC8"/>
    <w:rsid w:val="00E20185"/>
    <w:rsid w:val="00E2027A"/>
    <w:rsid w:val="00E202F7"/>
    <w:rsid w:val="00E2034B"/>
    <w:rsid w:val="00E204A1"/>
    <w:rsid w:val="00E204F8"/>
    <w:rsid w:val="00E20563"/>
    <w:rsid w:val="00E205A9"/>
    <w:rsid w:val="00E20A15"/>
    <w:rsid w:val="00E20B1C"/>
    <w:rsid w:val="00E20EBE"/>
    <w:rsid w:val="00E21197"/>
    <w:rsid w:val="00E213EF"/>
    <w:rsid w:val="00E215BE"/>
    <w:rsid w:val="00E21619"/>
    <w:rsid w:val="00E216E5"/>
    <w:rsid w:val="00E217F9"/>
    <w:rsid w:val="00E21854"/>
    <w:rsid w:val="00E218B5"/>
    <w:rsid w:val="00E21A84"/>
    <w:rsid w:val="00E21A93"/>
    <w:rsid w:val="00E21B26"/>
    <w:rsid w:val="00E21B8D"/>
    <w:rsid w:val="00E21D3D"/>
    <w:rsid w:val="00E21DE7"/>
    <w:rsid w:val="00E21DED"/>
    <w:rsid w:val="00E220DD"/>
    <w:rsid w:val="00E2216C"/>
    <w:rsid w:val="00E2216F"/>
    <w:rsid w:val="00E221E4"/>
    <w:rsid w:val="00E2230D"/>
    <w:rsid w:val="00E225C1"/>
    <w:rsid w:val="00E2260E"/>
    <w:rsid w:val="00E22815"/>
    <w:rsid w:val="00E22832"/>
    <w:rsid w:val="00E22A95"/>
    <w:rsid w:val="00E22AFE"/>
    <w:rsid w:val="00E22C24"/>
    <w:rsid w:val="00E22C7E"/>
    <w:rsid w:val="00E22CCC"/>
    <w:rsid w:val="00E22DA0"/>
    <w:rsid w:val="00E22DAD"/>
    <w:rsid w:val="00E22E05"/>
    <w:rsid w:val="00E23210"/>
    <w:rsid w:val="00E2325F"/>
    <w:rsid w:val="00E23367"/>
    <w:rsid w:val="00E234C0"/>
    <w:rsid w:val="00E23522"/>
    <w:rsid w:val="00E23794"/>
    <w:rsid w:val="00E2380A"/>
    <w:rsid w:val="00E23849"/>
    <w:rsid w:val="00E23A5C"/>
    <w:rsid w:val="00E23A73"/>
    <w:rsid w:val="00E23A8D"/>
    <w:rsid w:val="00E23A96"/>
    <w:rsid w:val="00E23CC5"/>
    <w:rsid w:val="00E23F4B"/>
    <w:rsid w:val="00E24023"/>
    <w:rsid w:val="00E2435F"/>
    <w:rsid w:val="00E243D5"/>
    <w:rsid w:val="00E243EA"/>
    <w:rsid w:val="00E245E9"/>
    <w:rsid w:val="00E24630"/>
    <w:rsid w:val="00E24EBB"/>
    <w:rsid w:val="00E25000"/>
    <w:rsid w:val="00E2508D"/>
    <w:rsid w:val="00E250C1"/>
    <w:rsid w:val="00E25101"/>
    <w:rsid w:val="00E2517E"/>
    <w:rsid w:val="00E2529E"/>
    <w:rsid w:val="00E252EE"/>
    <w:rsid w:val="00E2532B"/>
    <w:rsid w:val="00E25383"/>
    <w:rsid w:val="00E25610"/>
    <w:rsid w:val="00E25723"/>
    <w:rsid w:val="00E25875"/>
    <w:rsid w:val="00E25D16"/>
    <w:rsid w:val="00E25EDD"/>
    <w:rsid w:val="00E25FB5"/>
    <w:rsid w:val="00E2611B"/>
    <w:rsid w:val="00E2622B"/>
    <w:rsid w:val="00E26268"/>
    <w:rsid w:val="00E26308"/>
    <w:rsid w:val="00E2639E"/>
    <w:rsid w:val="00E264DC"/>
    <w:rsid w:val="00E265A7"/>
    <w:rsid w:val="00E265B4"/>
    <w:rsid w:val="00E265F5"/>
    <w:rsid w:val="00E26835"/>
    <w:rsid w:val="00E26AE4"/>
    <w:rsid w:val="00E26B67"/>
    <w:rsid w:val="00E26BE5"/>
    <w:rsid w:val="00E26BF5"/>
    <w:rsid w:val="00E26CA8"/>
    <w:rsid w:val="00E26CCE"/>
    <w:rsid w:val="00E26DAF"/>
    <w:rsid w:val="00E26DF4"/>
    <w:rsid w:val="00E26E5E"/>
    <w:rsid w:val="00E27071"/>
    <w:rsid w:val="00E270B2"/>
    <w:rsid w:val="00E2725D"/>
    <w:rsid w:val="00E272A7"/>
    <w:rsid w:val="00E274A2"/>
    <w:rsid w:val="00E274EB"/>
    <w:rsid w:val="00E275FE"/>
    <w:rsid w:val="00E276A7"/>
    <w:rsid w:val="00E276AE"/>
    <w:rsid w:val="00E277AA"/>
    <w:rsid w:val="00E277B9"/>
    <w:rsid w:val="00E27A29"/>
    <w:rsid w:val="00E27B9D"/>
    <w:rsid w:val="00E27D0A"/>
    <w:rsid w:val="00E27FC0"/>
    <w:rsid w:val="00E300BD"/>
    <w:rsid w:val="00E300E9"/>
    <w:rsid w:val="00E30239"/>
    <w:rsid w:val="00E3024F"/>
    <w:rsid w:val="00E3025D"/>
    <w:rsid w:val="00E302E7"/>
    <w:rsid w:val="00E303FB"/>
    <w:rsid w:val="00E305FE"/>
    <w:rsid w:val="00E308E2"/>
    <w:rsid w:val="00E30B7A"/>
    <w:rsid w:val="00E30CFA"/>
    <w:rsid w:val="00E30D68"/>
    <w:rsid w:val="00E30D72"/>
    <w:rsid w:val="00E30FCE"/>
    <w:rsid w:val="00E31109"/>
    <w:rsid w:val="00E3111D"/>
    <w:rsid w:val="00E3119D"/>
    <w:rsid w:val="00E311F1"/>
    <w:rsid w:val="00E3138E"/>
    <w:rsid w:val="00E3146A"/>
    <w:rsid w:val="00E31536"/>
    <w:rsid w:val="00E31619"/>
    <w:rsid w:val="00E31636"/>
    <w:rsid w:val="00E316B5"/>
    <w:rsid w:val="00E316C7"/>
    <w:rsid w:val="00E316F0"/>
    <w:rsid w:val="00E317A8"/>
    <w:rsid w:val="00E3182C"/>
    <w:rsid w:val="00E3185F"/>
    <w:rsid w:val="00E319BD"/>
    <w:rsid w:val="00E319DA"/>
    <w:rsid w:val="00E31A05"/>
    <w:rsid w:val="00E31BAA"/>
    <w:rsid w:val="00E31D1B"/>
    <w:rsid w:val="00E31D28"/>
    <w:rsid w:val="00E31E62"/>
    <w:rsid w:val="00E32037"/>
    <w:rsid w:val="00E3207B"/>
    <w:rsid w:val="00E3234A"/>
    <w:rsid w:val="00E3256D"/>
    <w:rsid w:val="00E32572"/>
    <w:rsid w:val="00E325B6"/>
    <w:rsid w:val="00E326D7"/>
    <w:rsid w:val="00E3275C"/>
    <w:rsid w:val="00E32778"/>
    <w:rsid w:val="00E3278C"/>
    <w:rsid w:val="00E327C0"/>
    <w:rsid w:val="00E32951"/>
    <w:rsid w:val="00E32A2C"/>
    <w:rsid w:val="00E32B2A"/>
    <w:rsid w:val="00E32BA0"/>
    <w:rsid w:val="00E32D43"/>
    <w:rsid w:val="00E32E01"/>
    <w:rsid w:val="00E32E84"/>
    <w:rsid w:val="00E32F1D"/>
    <w:rsid w:val="00E32F59"/>
    <w:rsid w:val="00E32FC6"/>
    <w:rsid w:val="00E32FF6"/>
    <w:rsid w:val="00E3325B"/>
    <w:rsid w:val="00E33295"/>
    <w:rsid w:val="00E3337F"/>
    <w:rsid w:val="00E33388"/>
    <w:rsid w:val="00E333E5"/>
    <w:rsid w:val="00E333E9"/>
    <w:rsid w:val="00E33415"/>
    <w:rsid w:val="00E3362B"/>
    <w:rsid w:val="00E3394C"/>
    <w:rsid w:val="00E33A26"/>
    <w:rsid w:val="00E33A5C"/>
    <w:rsid w:val="00E33BD6"/>
    <w:rsid w:val="00E33C61"/>
    <w:rsid w:val="00E33CE7"/>
    <w:rsid w:val="00E33D0A"/>
    <w:rsid w:val="00E34003"/>
    <w:rsid w:val="00E3418B"/>
    <w:rsid w:val="00E3428C"/>
    <w:rsid w:val="00E342D9"/>
    <w:rsid w:val="00E3440C"/>
    <w:rsid w:val="00E34535"/>
    <w:rsid w:val="00E3458A"/>
    <w:rsid w:val="00E34677"/>
    <w:rsid w:val="00E3467A"/>
    <w:rsid w:val="00E3473E"/>
    <w:rsid w:val="00E34881"/>
    <w:rsid w:val="00E34921"/>
    <w:rsid w:val="00E34A0B"/>
    <w:rsid w:val="00E34F25"/>
    <w:rsid w:val="00E35091"/>
    <w:rsid w:val="00E35094"/>
    <w:rsid w:val="00E35273"/>
    <w:rsid w:val="00E35299"/>
    <w:rsid w:val="00E35306"/>
    <w:rsid w:val="00E35410"/>
    <w:rsid w:val="00E35477"/>
    <w:rsid w:val="00E35556"/>
    <w:rsid w:val="00E355A6"/>
    <w:rsid w:val="00E356D1"/>
    <w:rsid w:val="00E357FC"/>
    <w:rsid w:val="00E3592D"/>
    <w:rsid w:val="00E35A1E"/>
    <w:rsid w:val="00E35A34"/>
    <w:rsid w:val="00E35D8F"/>
    <w:rsid w:val="00E35E2B"/>
    <w:rsid w:val="00E35E69"/>
    <w:rsid w:val="00E35FA2"/>
    <w:rsid w:val="00E360C4"/>
    <w:rsid w:val="00E3612F"/>
    <w:rsid w:val="00E361E7"/>
    <w:rsid w:val="00E36449"/>
    <w:rsid w:val="00E364B2"/>
    <w:rsid w:val="00E364CE"/>
    <w:rsid w:val="00E36712"/>
    <w:rsid w:val="00E3672C"/>
    <w:rsid w:val="00E36881"/>
    <w:rsid w:val="00E368AF"/>
    <w:rsid w:val="00E36ACC"/>
    <w:rsid w:val="00E36B66"/>
    <w:rsid w:val="00E36BF5"/>
    <w:rsid w:val="00E36CD4"/>
    <w:rsid w:val="00E36CD8"/>
    <w:rsid w:val="00E36D8F"/>
    <w:rsid w:val="00E36DC9"/>
    <w:rsid w:val="00E36F7C"/>
    <w:rsid w:val="00E37044"/>
    <w:rsid w:val="00E37048"/>
    <w:rsid w:val="00E37077"/>
    <w:rsid w:val="00E370F9"/>
    <w:rsid w:val="00E3748B"/>
    <w:rsid w:val="00E3749B"/>
    <w:rsid w:val="00E3764F"/>
    <w:rsid w:val="00E378B1"/>
    <w:rsid w:val="00E37983"/>
    <w:rsid w:val="00E37A8F"/>
    <w:rsid w:val="00E37B00"/>
    <w:rsid w:val="00E37B75"/>
    <w:rsid w:val="00E37CB9"/>
    <w:rsid w:val="00E40133"/>
    <w:rsid w:val="00E4027E"/>
    <w:rsid w:val="00E40282"/>
    <w:rsid w:val="00E403AA"/>
    <w:rsid w:val="00E4064A"/>
    <w:rsid w:val="00E4069B"/>
    <w:rsid w:val="00E40762"/>
    <w:rsid w:val="00E40947"/>
    <w:rsid w:val="00E4099D"/>
    <w:rsid w:val="00E40A2D"/>
    <w:rsid w:val="00E40A2E"/>
    <w:rsid w:val="00E40AF7"/>
    <w:rsid w:val="00E40AF8"/>
    <w:rsid w:val="00E40B01"/>
    <w:rsid w:val="00E40C52"/>
    <w:rsid w:val="00E40D5A"/>
    <w:rsid w:val="00E40D78"/>
    <w:rsid w:val="00E40DD9"/>
    <w:rsid w:val="00E40DF5"/>
    <w:rsid w:val="00E40E82"/>
    <w:rsid w:val="00E40F07"/>
    <w:rsid w:val="00E40F77"/>
    <w:rsid w:val="00E4123E"/>
    <w:rsid w:val="00E4124E"/>
    <w:rsid w:val="00E41266"/>
    <w:rsid w:val="00E412C3"/>
    <w:rsid w:val="00E4131C"/>
    <w:rsid w:val="00E41477"/>
    <w:rsid w:val="00E414FE"/>
    <w:rsid w:val="00E4161F"/>
    <w:rsid w:val="00E4194F"/>
    <w:rsid w:val="00E41ABE"/>
    <w:rsid w:val="00E41B72"/>
    <w:rsid w:val="00E41C03"/>
    <w:rsid w:val="00E41D63"/>
    <w:rsid w:val="00E41EFD"/>
    <w:rsid w:val="00E41FE8"/>
    <w:rsid w:val="00E41FEC"/>
    <w:rsid w:val="00E42044"/>
    <w:rsid w:val="00E420D3"/>
    <w:rsid w:val="00E4232C"/>
    <w:rsid w:val="00E4250F"/>
    <w:rsid w:val="00E42559"/>
    <w:rsid w:val="00E4272F"/>
    <w:rsid w:val="00E427AD"/>
    <w:rsid w:val="00E4295D"/>
    <w:rsid w:val="00E429B3"/>
    <w:rsid w:val="00E42A63"/>
    <w:rsid w:val="00E42B10"/>
    <w:rsid w:val="00E42D45"/>
    <w:rsid w:val="00E42DF1"/>
    <w:rsid w:val="00E43184"/>
    <w:rsid w:val="00E43186"/>
    <w:rsid w:val="00E4322A"/>
    <w:rsid w:val="00E432B1"/>
    <w:rsid w:val="00E43330"/>
    <w:rsid w:val="00E43686"/>
    <w:rsid w:val="00E437D3"/>
    <w:rsid w:val="00E437D5"/>
    <w:rsid w:val="00E43917"/>
    <w:rsid w:val="00E43973"/>
    <w:rsid w:val="00E43A1D"/>
    <w:rsid w:val="00E43B4A"/>
    <w:rsid w:val="00E43BE6"/>
    <w:rsid w:val="00E43C42"/>
    <w:rsid w:val="00E43DDF"/>
    <w:rsid w:val="00E43E77"/>
    <w:rsid w:val="00E43EB5"/>
    <w:rsid w:val="00E43EDA"/>
    <w:rsid w:val="00E44013"/>
    <w:rsid w:val="00E44249"/>
    <w:rsid w:val="00E44275"/>
    <w:rsid w:val="00E44288"/>
    <w:rsid w:val="00E444F8"/>
    <w:rsid w:val="00E4458F"/>
    <w:rsid w:val="00E4462D"/>
    <w:rsid w:val="00E44850"/>
    <w:rsid w:val="00E448B7"/>
    <w:rsid w:val="00E44935"/>
    <w:rsid w:val="00E44A0D"/>
    <w:rsid w:val="00E44BA1"/>
    <w:rsid w:val="00E44D73"/>
    <w:rsid w:val="00E44DC7"/>
    <w:rsid w:val="00E44DD3"/>
    <w:rsid w:val="00E44E39"/>
    <w:rsid w:val="00E44ED0"/>
    <w:rsid w:val="00E44F23"/>
    <w:rsid w:val="00E44FB6"/>
    <w:rsid w:val="00E45065"/>
    <w:rsid w:val="00E4515A"/>
    <w:rsid w:val="00E452D4"/>
    <w:rsid w:val="00E45497"/>
    <w:rsid w:val="00E4575F"/>
    <w:rsid w:val="00E458F8"/>
    <w:rsid w:val="00E45900"/>
    <w:rsid w:val="00E45957"/>
    <w:rsid w:val="00E459A2"/>
    <w:rsid w:val="00E45AC0"/>
    <w:rsid w:val="00E45B4E"/>
    <w:rsid w:val="00E45D0A"/>
    <w:rsid w:val="00E45D0D"/>
    <w:rsid w:val="00E4600F"/>
    <w:rsid w:val="00E4616F"/>
    <w:rsid w:val="00E46445"/>
    <w:rsid w:val="00E4681A"/>
    <w:rsid w:val="00E46840"/>
    <w:rsid w:val="00E4694D"/>
    <w:rsid w:val="00E46993"/>
    <w:rsid w:val="00E46CB8"/>
    <w:rsid w:val="00E46CE9"/>
    <w:rsid w:val="00E46EBC"/>
    <w:rsid w:val="00E47310"/>
    <w:rsid w:val="00E475B3"/>
    <w:rsid w:val="00E478AF"/>
    <w:rsid w:val="00E478EC"/>
    <w:rsid w:val="00E4799B"/>
    <w:rsid w:val="00E47B4E"/>
    <w:rsid w:val="00E47D7C"/>
    <w:rsid w:val="00E47F04"/>
    <w:rsid w:val="00E5000A"/>
    <w:rsid w:val="00E50108"/>
    <w:rsid w:val="00E50164"/>
    <w:rsid w:val="00E501E7"/>
    <w:rsid w:val="00E5036F"/>
    <w:rsid w:val="00E5038E"/>
    <w:rsid w:val="00E50408"/>
    <w:rsid w:val="00E5045F"/>
    <w:rsid w:val="00E50512"/>
    <w:rsid w:val="00E505D6"/>
    <w:rsid w:val="00E50697"/>
    <w:rsid w:val="00E506FA"/>
    <w:rsid w:val="00E50770"/>
    <w:rsid w:val="00E50A44"/>
    <w:rsid w:val="00E50B74"/>
    <w:rsid w:val="00E50C6A"/>
    <w:rsid w:val="00E50F54"/>
    <w:rsid w:val="00E50F9B"/>
    <w:rsid w:val="00E50FD7"/>
    <w:rsid w:val="00E513F9"/>
    <w:rsid w:val="00E51444"/>
    <w:rsid w:val="00E5161A"/>
    <w:rsid w:val="00E5170D"/>
    <w:rsid w:val="00E51902"/>
    <w:rsid w:val="00E51ABC"/>
    <w:rsid w:val="00E51AD0"/>
    <w:rsid w:val="00E51B53"/>
    <w:rsid w:val="00E51F53"/>
    <w:rsid w:val="00E51F80"/>
    <w:rsid w:val="00E51FC2"/>
    <w:rsid w:val="00E5201C"/>
    <w:rsid w:val="00E521B8"/>
    <w:rsid w:val="00E523C8"/>
    <w:rsid w:val="00E5241F"/>
    <w:rsid w:val="00E5278F"/>
    <w:rsid w:val="00E52840"/>
    <w:rsid w:val="00E52BF6"/>
    <w:rsid w:val="00E52C2A"/>
    <w:rsid w:val="00E52D9D"/>
    <w:rsid w:val="00E52E91"/>
    <w:rsid w:val="00E52EA1"/>
    <w:rsid w:val="00E52FBA"/>
    <w:rsid w:val="00E53030"/>
    <w:rsid w:val="00E53064"/>
    <w:rsid w:val="00E5309D"/>
    <w:rsid w:val="00E530A0"/>
    <w:rsid w:val="00E53315"/>
    <w:rsid w:val="00E53415"/>
    <w:rsid w:val="00E53466"/>
    <w:rsid w:val="00E53559"/>
    <w:rsid w:val="00E53578"/>
    <w:rsid w:val="00E5359A"/>
    <w:rsid w:val="00E53605"/>
    <w:rsid w:val="00E53900"/>
    <w:rsid w:val="00E53925"/>
    <w:rsid w:val="00E53A17"/>
    <w:rsid w:val="00E53B22"/>
    <w:rsid w:val="00E53BB9"/>
    <w:rsid w:val="00E53D86"/>
    <w:rsid w:val="00E54063"/>
    <w:rsid w:val="00E54183"/>
    <w:rsid w:val="00E54256"/>
    <w:rsid w:val="00E5432A"/>
    <w:rsid w:val="00E5442D"/>
    <w:rsid w:val="00E5444E"/>
    <w:rsid w:val="00E54467"/>
    <w:rsid w:val="00E5450B"/>
    <w:rsid w:val="00E5455F"/>
    <w:rsid w:val="00E5460D"/>
    <w:rsid w:val="00E5465B"/>
    <w:rsid w:val="00E54759"/>
    <w:rsid w:val="00E547F9"/>
    <w:rsid w:val="00E547FD"/>
    <w:rsid w:val="00E54AC1"/>
    <w:rsid w:val="00E54B47"/>
    <w:rsid w:val="00E54C55"/>
    <w:rsid w:val="00E54D8E"/>
    <w:rsid w:val="00E54DC2"/>
    <w:rsid w:val="00E54EE7"/>
    <w:rsid w:val="00E54F72"/>
    <w:rsid w:val="00E54FFF"/>
    <w:rsid w:val="00E550A6"/>
    <w:rsid w:val="00E55209"/>
    <w:rsid w:val="00E55264"/>
    <w:rsid w:val="00E553DE"/>
    <w:rsid w:val="00E553FE"/>
    <w:rsid w:val="00E55415"/>
    <w:rsid w:val="00E55674"/>
    <w:rsid w:val="00E556EC"/>
    <w:rsid w:val="00E55856"/>
    <w:rsid w:val="00E558D4"/>
    <w:rsid w:val="00E559DC"/>
    <w:rsid w:val="00E55A1D"/>
    <w:rsid w:val="00E55AFC"/>
    <w:rsid w:val="00E55B5A"/>
    <w:rsid w:val="00E55C06"/>
    <w:rsid w:val="00E55CAD"/>
    <w:rsid w:val="00E55D86"/>
    <w:rsid w:val="00E55DBF"/>
    <w:rsid w:val="00E55EBC"/>
    <w:rsid w:val="00E56060"/>
    <w:rsid w:val="00E5610C"/>
    <w:rsid w:val="00E5617D"/>
    <w:rsid w:val="00E562C8"/>
    <w:rsid w:val="00E562E7"/>
    <w:rsid w:val="00E563D5"/>
    <w:rsid w:val="00E563F2"/>
    <w:rsid w:val="00E5642F"/>
    <w:rsid w:val="00E56474"/>
    <w:rsid w:val="00E564ED"/>
    <w:rsid w:val="00E5652E"/>
    <w:rsid w:val="00E568E2"/>
    <w:rsid w:val="00E56A10"/>
    <w:rsid w:val="00E56B88"/>
    <w:rsid w:val="00E56C52"/>
    <w:rsid w:val="00E56D07"/>
    <w:rsid w:val="00E56E22"/>
    <w:rsid w:val="00E56E25"/>
    <w:rsid w:val="00E56F1A"/>
    <w:rsid w:val="00E56F70"/>
    <w:rsid w:val="00E571E2"/>
    <w:rsid w:val="00E5752F"/>
    <w:rsid w:val="00E57640"/>
    <w:rsid w:val="00E57757"/>
    <w:rsid w:val="00E578CB"/>
    <w:rsid w:val="00E57A02"/>
    <w:rsid w:val="00E57A90"/>
    <w:rsid w:val="00E57A95"/>
    <w:rsid w:val="00E57A9E"/>
    <w:rsid w:val="00E57BA0"/>
    <w:rsid w:val="00E57BFF"/>
    <w:rsid w:val="00E57CAC"/>
    <w:rsid w:val="00E57CDC"/>
    <w:rsid w:val="00E57E08"/>
    <w:rsid w:val="00E57F50"/>
    <w:rsid w:val="00E57F5D"/>
    <w:rsid w:val="00E60052"/>
    <w:rsid w:val="00E600CD"/>
    <w:rsid w:val="00E6030C"/>
    <w:rsid w:val="00E60349"/>
    <w:rsid w:val="00E605EA"/>
    <w:rsid w:val="00E60745"/>
    <w:rsid w:val="00E6076B"/>
    <w:rsid w:val="00E60780"/>
    <w:rsid w:val="00E607E2"/>
    <w:rsid w:val="00E60820"/>
    <w:rsid w:val="00E60929"/>
    <w:rsid w:val="00E60A5B"/>
    <w:rsid w:val="00E60B5F"/>
    <w:rsid w:val="00E60BDC"/>
    <w:rsid w:val="00E60C40"/>
    <w:rsid w:val="00E60C57"/>
    <w:rsid w:val="00E60CD2"/>
    <w:rsid w:val="00E60E70"/>
    <w:rsid w:val="00E60F20"/>
    <w:rsid w:val="00E6108A"/>
    <w:rsid w:val="00E61094"/>
    <w:rsid w:val="00E6127E"/>
    <w:rsid w:val="00E61286"/>
    <w:rsid w:val="00E614F1"/>
    <w:rsid w:val="00E614F9"/>
    <w:rsid w:val="00E61589"/>
    <w:rsid w:val="00E619DD"/>
    <w:rsid w:val="00E61A14"/>
    <w:rsid w:val="00E61AB5"/>
    <w:rsid w:val="00E61C18"/>
    <w:rsid w:val="00E61C64"/>
    <w:rsid w:val="00E61D98"/>
    <w:rsid w:val="00E62220"/>
    <w:rsid w:val="00E6222A"/>
    <w:rsid w:val="00E62358"/>
    <w:rsid w:val="00E624D8"/>
    <w:rsid w:val="00E6250F"/>
    <w:rsid w:val="00E625C5"/>
    <w:rsid w:val="00E627A4"/>
    <w:rsid w:val="00E6286D"/>
    <w:rsid w:val="00E62ABB"/>
    <w:rsid w:val="00E62C46"/>
    <w:rsid w:val="00E62E6C"/>
    <w:rsid w:val="00E62ECC"/>
    <w:rsid w:val="00E62FC4"/>
    <w:rsid w:val="00E6306D"/>
    <w:rsid w:val="00E631FE"/>
    <w:rsid w:val="00E6321A"/>
    <w:rsid w:val="00E6325F"/>
    <w:rsid w:val="00E63283"/>
    <w:rsid w:val="00E632C1"/>
    <w:rsid w:val="00E63388"/>
    <w:rsid w:val="00E633DD"/>
    <w:rsid w:val="00E6340F"/>
    <w:rsid w:val="00E635ED"/>
    <w:rsid w:val="00E636CB"/>
    <w:rsid w:val="00E636E1"/>
    <w:rsid w:val="00E63856"/>
    <w:rsid w:val="00E6386E"/>
    <w:rsid w:val="00E638AE"/>
    <w:rsid w:val="00E63AD0"/>
    <w:rsid w:val="00E63C51"/>
    <w:rsid w:val="00E63CBB"/>
    <w:rsid w:val="00E63EF8"/>
    <w:rsid w:val="00E63FED"/>
    <w:rsid w:val="00E6408A"/>
    <w:rsid w:val="00E64119"/>
    <w:rsid w:val="00E64235"/>
    <w:rsid w:val="00E642F3"/>
    <w:rsid w:val="00E643BF"/>
    <w:rsid w:val="00E643D4"/>
    <w:rsid w:val="00E644C0"/>
    <w:rsid w:val="00E64531"/>
    <w:rsid w:val="00E648D0"/>
    <w:rsid w:val="00E649E0"/>
    <w:rsid w:val="00E64B24"/>
    <w:rsid w:val="00E64B57"/>
    <w:rsid w:val="00E64D55"/>
    <w:rsid w:val="00E64E2B"/>
    <w:rsid w:val="00E64E45"/>
    <w:rsid w:val="00E64F86"/>
    <w:rsid w:val="00E64FFE"/>
    <w:rsid w:val="00E65057"/>
    <w:rsid w:val="00E6520A"/>
    <w:rsid w:val="00E65231"/>
    <w:rsid w:val="00E6529B"/>
    <w:rsid w:val="00E6538D"/>
    <w:rsid w:val="00E65496"/>
    <w:rsid w:val="00E654BF"/>
    <w:rsid w:val="00E654DF"/>
    <w:rsid w:val="00E6556B"/>
    <w:rsid w:val="00E655F3"/>
    <w:rsid w:val="00E655F5"/>
    <w:rsid w:val="00E6579E"/>
    <w:rsid w:val="00E65A34"/>
    <w:rsid w:val="00E65A57"/>
    <w:rsid w:val="00E65B17"/>
    <w:rsid w:val="00E65B66"/>
    <w:rsid w:val="00E65B79"/>
    <w:rsid w:val="00E65B86"/>
    <w:rsid w:val="00E65DFC"/>
    <w:rsid w:val="00E65ECA"/>
    <w:rsid w:val="00E65F94"/>
    <w:rsid w:val="00E66019"/>
    <w:rsid w:val="00E66261"/>
    <w:rsid w:val="00E66509"/>
    <w:rsid w:val="00E66555"/>
    <w:rsid w:val="00E66584"/>
    <w:rsid w:val="00E66606"/>
    <w:rsid w:val="00E66664"/>
    <w:rsid w:val="00E666F8"/>
    <w:rsid w:val="00E66781"/>
    <w:rsid w:val="00E66782"/>
    <w:rsid w:val="00E66798"/>
    <w:rsid w:val="00E668C0"/>
    <w:rsid w:val="00E66998"/>
    <w:rsid w:val="00E66A19"/>
    <w:rsid w:val="00E66A8F"/>
    <w:rsid w:val="00E66AAE"/>
    <w:rsid w:val="00E66B3D"/>
    <w:rsid w:val="00E66C29"/>
    <w:rsid w:val="00E66C69"/>
    <w:rsid w:val="00E66D24"/>
    <w:rsid w:val="00E66F48"/>
    <w:rsid w:val="00E66F8F"/>
    <w:rsid w:val="00E67002"/>
    <w:rsid w:val="00E67192"/>
    <w:rsid w:val="00E671F8"/>
    <w:rsid w:val="00E6745A"/>
    <w:rsid w:val="00E6757D"/>
    <w:rsid w:val="00E677C8"/>
    <w:rsid w:val="00E6781A"/>
    <w:rsid w:val="00E678AD"/>
    <w:rsid w:val="00E67977"/>
    <w:rsid w:val="00E679EE"/>
    <w:rsid w:val="00E70161"/>
    <w:rsid w:val="00E7018E"/>
    <w:rsid w:val="00E7029C"/>
    <w:rsid w:val="00E70605"/>
    <w:rsid w:val="00E707E6"/>
    <w:rsid w:val="00E70A4B"/>
    <w:rsid w:val="00E70BCC"/>
    <w:rsid w:val="00E70CC7"/>
    <w:rsid w:val="00E70EDE"/>
    <w:rsid w:val="00E70F06"/>
    <w:rsid w:val="00E70F39"/>
    <w:rsid w:val="00E71041"/>
    <w:rsid w:val="00E71091"/>
    <w:rsid w:val="00E7119F"/>
    <w:rsid w:val="00E711EF"/>
    <w:rsid w:val="00E71203"/>
    <w:rsid w:val="00E7125B"/>
    <w:rsid w:val="00E712B6"/>
    <w:rsid w:val="00E712F7"/>
    <w:rsid w:val="00E71537"/>
    <w:rsid w:val="00E71660"/>
    <w:rsid w:val="00E716C9"/>
    <w:rsid w:val="00E71859"/>
    <w:rsid w:val="00E71A16"/>
    <w:rsid w:val="00E71A82"/>
    <w:rsid w:val="00E71BCE"/>
    <w:rsid w:val="00E71C9F"/>
    <w:rsid w:val="00E71D7E"/>
    <w:rsid w:val="00E71E50"/>
    <w:rsid w:val="00E72047"/>
    <w:rsid w:val="00E72085"/>
    <w:rsid w:val="00E72212"/>
    <w:rsid w:val="00E7248D"/>
    <w:rsid w:val="00E724A8"/>
    <w:rsid w:val="00E724B7"/>
    <w:rsid w:val="00E7251B"/>
    <w:rsid w:val="00E72650"/>
    <w:rsid w:val="00E72933"/>
    <w:rsid w:val="00E72967"/>
    <w:rsid w:val="00E72A31"/>
    <w:rsid w:val="00E72AD1"/>
    <w:rsid w:val="00E72CC4"/>
    <w:rsid w:val="00E72DD7"/>
    <w:rsid w:val="00E72DE3"/>
    <w:rsid w:val="00E72EBD"/>
    <w:rsid w:val="00E730E2"/>
    <w:rsid w:val="00E73126"/>
    <w:rsid w:val="00E73462"/>
    <w:rsid w:val="00E7366C"/>
    <w:rsid w:val="00E736F7"/>
    <w:rsid w:val="00E73756"/>
    <w:rsid w:val="00E737CB"/>
    <w:rsid w:val="00E7380B"/>
    <w:rsid w:val="00E738F9"/>
    <w:rsid w:val="00E73944"/>
    <w:rsid w:val="00E73ADC"/>
    <w:rsid w:val="00E73C3F"/>
    <w:rsid w:val="00E74106"/>
    <w:rsid w:val="00E7410E"/>
    <w:rsid w:val="00E7424F"/>
    <w:rsid w:val="00E74305"/>
    <w:rsid w:val="00E7430E"/>
    <w:rsid w:val="00E74491"/>
    <w:rsid w:val="00E74718"/>
    <w:rsid w:val="00E747BE"/>
    <w:rsid w:val="00E748B4"/>
    <w:rsid w:val="00E749F6"/>
    <w:rsid w:val="00E74A5F"/>
    <w:rsid w:val="00E74BCC"/>
    <w:rsid w:val="00E74C56"/>
    <w:rsid w:val="00E74CCD"/>
    <w:rsid w:val="00E74CF9"/>
    <w:rsid w:val="00E74D2C"/>
    <w:rsid w:val="00E74DF6"/>
    <w:rsid w:val="00E74E0D"/>
    <w:rsid w:val="00E74E2F"/>
    <w:rsid w:val="00E74ED3"/>
    <w:rsid w:val="00E74F60"/>
    <w:rsid w:val="00E752BF"/>
    <w:rsid w:val="00E7535E"/>
    <w:rsid w:val="00E75388"/>
    <w:rsid w:val="00E75873"/>
    <w:rsid w:val="00E75B25"/>
    <w:rsid w:val="00E75B6E"/>
    <w:rsid w:val="00E75B90"/>
    <w:rsid w:val="00E75D3B"/>
    <w:rsid w:val="00E75D8A"/>
    <w:rsid w:val="00E75F5E"/>
    <w:rsid w:val="00E75F7D"/>
    <w:rsid w:val="00E76100"/>
    <w:rsid w:val="00E761A5"/>
    <w:rsid w:val="00E762E2"/>
    <w:rsid w:val="00E76306"/>
    <w:rsid w:val="00E7631E"/>
    <w:rsid w:val="00E763B8"/>
    <w:rsid w:val="00E76441"/>
    <w:rsid w:val="00E765AD"/>
    <w:rsid w:val="00E76640"/>
    <w:rsid w:val="00E766C6"/>
    <w:rsid w:val="00E76846"/>
    <w:rsid w:val="00E76BEE"/>
    <w:rsid w:val="00E76C07"/>
    <w:rsid w:val="00E76CCD"/>
    <w:rsid w:val="00E76D2C"/>
    <w:rsid w:val="00E76E15"/>
    <w:rsid w:val="00E77077"/>
    <w:rsid w:val="00E770C1"/>
    <w:rsid w:val="00E77142"/>
    <w:rsid w:val="00E771D4"/>
    <w:rsid w:val="00E7750D"/>
    <w:rsid w:val="00E77596"/>
    <w:rsid w:val="00E776DB"/>
    <w:rsid w:val="00E777CB"/>
    <w:rsid w:val="00E77860"/>
    <w:rsid w:val="00E778D4"/>
    <w:rsid w:val="00E77934"/>
    <w:rsid w:val="00E77955"/>
    <w:rsid w:val="00E779CD"/>
    <w:rsid w:val="00E77B16"/>
    <w:rsid w:val="00E77B55"/>
    <w:rsid w:val="00E77D16"/>
    <w:rsid w:val="00E77F2D"/>
    <w:rsid w:val="00E800BB"/>
    <w:rsid w:val="00E802EE"/>
    <w:rsid w:val="00E80366"/>
    <w:rsid w:val="00E80439"/>
    <w:rsid w:val="00E8047C"/>
    <w:rsid w:val="00E804DF"/>
    <w:rsid w:val="00E8054C"/>
    <w:rsid w:val="00E80817"/>
    <w:rsid w:val="00E80AB5"/>
    <w:rsid w:val="00E80BCE"/>
    <w:rsid w:val="00E80EB2"/>
    <w:rsid w:val="00E80F7C"/>
    <w:rsid w:val="00E8103D"/>
    <w:rsid w:val="00E8104E"/>
    <w:rsid w:val="00E812C0"/>
    <w:rsid w:val="00E81359"/>
    <w:rsid w:val="00E813BC"/>
    <w:rsid w:val="00E814DA"/>
    <w:rsid w:val="00E8157D"/>
    <w:rsid w:val="00E815A3"/>
    <w:rsid w:val="00E81602"/>
    <w:rsid w:val="00E817C7"/>
    <w:rsid w:val="00E8192D"/>
    <w:rsid w:val="00E81945"/>
    <w:rsid w:val="00E8199C"/>
    <w:rsid w:val="00E81B06"/>
    <w:rsid w:val="00E81FF4"/>
    <w:rsid w:val="00E82174"/>
    <w:rsid w:val="00E823DD"/>
    <w:rsid w:val="00E82470"/>
    <w:rsid w:val="00E82645"/>
    <w:rsid w:val="00E82691"/>
    <w:rsid w:val="00E827FB"/>
    <w:rsid w:val="00E8289E"/>
    <w:rsid w:val="00E828EC"/>
    <w:rsid w:val="00E82B12"/>
    <w:rsid w:val="00E82BE8"/>
    <w:rsid w:val="00E82BFD"/>
    <w:rsid w:val="00E82C34"/>
    <w:rsid w:val="00E82C5D"/>
    <w:rsid w:val="00E82FCF"/>
    <w:rsid w:val="00E8304F"/>
    <w:rsid w:val="00E830B5"/>
    <w:rsid w:val="00E83152"/>
    <w:rsid w:val="00E8325F"/>
    <w:rsid w:val="00E83380"/>
    <w:rsid w:val="00E8338F"/>
    <w:rsid w:val="00E835A2"/>
    <w:rsid w:val="00E8366F"/>
    <w:rsid w:val="00E836CB"/>
    <w:rsid w:val="00E836D1"/>
    <w:rsid w:val="00E8373D"/>
    <w:rsid w:val="00E839C7"/>
    <w:rsid w:val="00E839DF"/>
    <w:rsid w:val="00E83B70"/>
    <w:rsid w:val="00E83BF9"/>
    <w:rsid w:val="00E83C7A"/>
    <w:rsid w:val="00E83D46"/>
    <w:rsid w:val="00E83D7E"/>
    <w:rsid w:val="00E83E24"/>
    <w:rsid w:val="00E83E76"/>
    <w:rsid w:val="00E83EB3"/>
    <w:rsid w:val="00E83ECD"/>
    <w:rsid w:val="00E842CC"/>
    <w:rsid w:val="00E84385"/>
    <w:rsid w:val="00E8441E"/>
    <w:rsid w:val="00E84518"/>
    <w:rsid w:val="00E84592"/>
    <w:rsid w:val="00E845FD"/>
    <w:rsid w:val="00E84655"/>
    <w:rsid w:val="00E846CB"/>
    <w:rsid w:val="00E846E1"/>
    <w:rsid w:val="00E847CB"/>
    <w:rsid w:val="00E84930"/>
    <w:rsid w:val="00E84970"/>
    <w:rsid w:val="00E84974"/>
    <w:rsid w:val="00E84986"/>
    <w:rsid w:val="00E84CAC"/>
    <w:rsid w:val="00E84E6C"/>
    <w:rsid w:val="00E84E76"/>
    <w:rsid w:val="00E851E9"/>
    <w:rsid w:val="00E85368"/>
    <w:rsid w:val="00E85446"/>
    <w:rsid w:val="00E854BF"/>
    <w:rsid w:val="00E85500"/>
    <w:rsid w:val="00E8567B"/>
    <w:rsid w:val="00E856C0"/>
    <w:rsid w:val="00E856C3"/>
    <w:rsid w:val="00E85751"/>
    <w:rsid w:val="00E85762"/>
    <w:rsid w:val="00E85891"/>
    <w:rsid w:val="00E85AF5"/>
    <w:rsid w:val="00E85C6C"/>
    <w:rsid w:val="00E85F01"/>
    <w:rsid w:val="00E85F1D"/>
    <w:rsid w:val="00E85FE8"/>
    <w:rsid w:val="00E861A3"/>
    <w:rsid w:val="00E86297"/>
    <w:rsid w:val="00E863D3"/>
    <w:rsid w:val="00E864B2"/>
    <w:rsid w:val="00E86502"/>
    <w:rsid w:val="00E86660"/>
    <w:rsid w:val="00E866AD"/>
    <w:rsid w:val="00E86978"/>
    <w:rsid w:val="00E869AF"/>
    <w:rsid w:val="00E86A08"/>
    <w:rsid w:val="00E86A7B"/>
    <w:rsid w:val="00E86CED"/>
    <w:rsid w:val="00E86DF0"/>
    <w:rsid w:val="00E870EA"/>
    <w:rsid w:val="00E8724E"/>
    <w:rsid w:val="00E87289"/>
    <w:rsid w:val="00E87379"/>
    <w:rsid w:val="00E87477"/>
    <w:rsid w:val="00E875B7"/>
    <w:rsid w:val="00E87627"/>
    <w:rsid w:val="00E876AF"/>
    <w:rsid w:val="00E8779C"/>
    <w:rsid w:val="00E8785F"/>
    <w:rsid w:val="00E87AC0"/>
    <w:rsid w:val="00E87FF0"/>
    <w:rsid w:val="00E90083"/>
    <w:rsid w:val="00E900C7"/>
    <w:rsid w:val="00E90127"/>
    <w:rsid w:val="00E90278"/>
    <w:rsid w:val="00E90545"/>
    <w:rsid w:val="00E905DC"/>
    <w:rsid w:val="00E906DF"/>
    <w:rsid w:val="00E90922"/>
    <w:rsid w:val="00E909B3"/>
    <w:rsid w:val="00E909DE"/>
    <w:rsid w:val="00E90AC5"/>
    <w:rsid w:val="00E90CA7"/>
    <w:rsid w:val="00E90E46"/>
    <w:rsid w:val="00E90E47"/>
    <w:rsid w:val="00E90EA2"/>
    <w:rsid w:val="00E90F57"/>
    <w:rsid w:val="00E90F65"/>
    <w:rsid w:val="00E91043"/>
    <w:rsid w:val="00E91185"/>
    <w:rsid w:val="00E913FA"/>
    <w:rsid w:val="00E9145E"/>
    <w:rsid w:val="00E9146C"/>
    <w:rsid w:val="00E91659"/>
    <w:rsid w:val="00E91831"/>
    <w:rsid w:val="00E91A15"/>
    <w:rsid w:val="00E91C06"/>
    <w:rsid w:val="00E91C35"/>
    <w:rsid w:val="00E91C53"/>
    <w:rsid w:val="00E91D42"/>
    <w:rsid w:val="00E91D60"/>
    <w:rsid w:val="00E91FD9"/>
    <w:rsid w:val="00E9202E"/>
    <w:rsid w:val="00E92088"/>
    <w:rsid w:val="00E9212F"/>
    <w:rsid w:val="00E92133"/>
    <w:rsid w:val="00E9218D"/>
    <w:rsid w:val="00E922E0"/>
    <w:rsid w:val="00E9237B"/>
    <w:rsid w:val="00E9244A"/>
    <w:rsid w:val="00E92554"/>
    <w:rsid w:val="00E92679"/>
    <w:rsid w:val="00E92810"/>
    <w:rsid w:val="00E9282A"/>
    <w:rsid w:val="00E92972"/>
    <w:rsid w:val="00E92B16"/>
    <w:rsid w:val="00E92DA6"/>
    <w:rsid w:val="00E92DCB"/>
    <w:rsid w:val="00E92EBC"/>
    <w:rsid w:val="00E93303"/>
    <w:rsid w:val="00E9359E"/>
    <w:rsid w:val="00E935AD"/>
    <w:rsid w:val="00E93631"/>
    <w:rsid w:val="00E93760"/>
    <w:rsid w:val="00E9379C"/>
    <w:rsid w:val="00E93B21"/>
    <w:rsid w:val="00E9436C"/>
    <w:rsid w:val="00E945FD"/>
    <w:rsid w:val="00E9496E"/>
    <w:rsid w:val="00E94987"/>
    <w:rsid w:val="00E94AC1"/>
    <w:rsid w:val="00E94BF2"/>
    <w:rsid w:val="00E94CE2"/>
    <w:rsid w:val="00E94CE3"/>
    <w:rsid w:val="00E94D84"/>
    <w:rsid w:val="00E94FBD"/>
    <w:rsid w:val="00E94FE5"/>
    <w:rsid w:val="00E95056"/>
    <w:rsid w:val="00E9505B"/>
    <w:rsid w:val="00E950A9"/>
    <w:rsid w:val="00E951C2"/>
    <w:rsid w:val="00E95248"/>
    <w:rsid w:val="00E95304"/>
    <w:rsid w:val="00E95522"/>
    <w:rsid w:val="00E95561"/>
    <w:rsid w:val="00E9569A"/>
    <w:rsid w:val="00E956A2"/>
    <w:rsid w:val="00E9571E"/>
    <w:rsid w:val="00E957F0"/>
    <w:rsid w:val="00E9581F"/>
    <w:rsid w:val="00E958A1"/>
    <w:rsid w:val="00E95915"/>
    <w:rsid w:val="00E95999"/>
    <w:rsid w:val="00E95BF7"/>
    <w:rsid w:val="00E95CC2"/>
    <w:rsid w:val="00E95DF1"/>
    <w:rsid w:val="00E95F35"/>
    <w:rsid w:val="00E95F84"/>
    <w:rsid w:val="00E962D0"/>
    <w:rsid w:val="00E964E5"/>
    <w:rsid w:val="00E96796"/>
    <w:rsid w:val="00E968E9"/>
    <w:rsid w:val="00E96987"/>
    <w:rsid w:val="00E96AB8"/>
    <w:rsid w:val="00E96AE0"/>
    <w:rsid w:val="00E96BDD"/>
    <w:rsid w:val="00E96C1F"/>
    <w:rsid w:val="00E96CF1"/>
    <w:rsid w:val="00E96D3A"/>
    <w:rsid w:val="00E96DEF"/>
    <w:rsid w:val="00E96DF8"/>
    <w:rsid w:val="00E96E4D"/>
    <w:rsid w:val="00E96FB6"/>
    <w:rsid w:val="00E9709D"/>
    <w:rsid w:val="00E9720F"/>
    <w:rsid w:val="00E9727C"/>
    <w:rsid w:val="00E9729A"/>
    <w:rsid w:val="00E973A3"/>
    <w:rsid w:val="00E9741A"/>
    <w:rsid w:val="00E977ED"/>
    <w:rsid w:val="00E9782E"/>
    <w:rsid w:val="00E97AD8"/>
    <w:rsid w:val="00E97CAE"/>
    <w:rsid w:val="00E97D68"/>
    <w:rsid w:val="00E97E0B"/>
    <w:rsid w:val="00E97F42"/>
    <w:rsid w:val="00EA013C"/>
    <w:rsid w:val="00EA023E"/>
    <w:rsid w:val="00EA039D"/>
    <w:rsid w:val="00EA03E8"/>
    <w:rsid w:val="00EA0422"/>
    <w:rsid w:val="00EA04D7"/>
    <w:rsid w:val="00EA04F4"/>
    <w:rsid w:val="00EA0703"/>
    <w:rsid w:val="00EA0826"/>
    <w:rsid w:val="00EA0840"/>
    <w:rsid w:val="00EA097D"/>
    <w:rsid w:val="00EA0C6C"/>
    <w:rsid w:val="00EA0CF3"/>
    <w:rsid w:val="00EA0D59"/>
    <w:rsid w:val="00EA0D69"/>
    <w:rsid w:val="00EA0D9E"/>
    <w:rsid w:val="00EA0E6F"/>
    <w:rsid w:val="00EA0E76"/>
    <w:rsid w:val="00EA0ED0"/>
    <w:rsid w:val="00EA1011"/>
    <w:rsid w:val="00EA1085"/>
    <w:rsid w:val="00EA108E"/>
    <w:rsid w:val="00EA11B9"/>
    <w:rsid w:val="00EA1396"/>
    <w:rsid w:val="00EA1443"/>
    <w:rsid w:val="00EA1491"/>
    <w:rsid w:val="00EA14A6"/>
    <w:rsid w:val="00EA1606"/>
    <w:rsid w:val="00EA178D"/>
    <w:rsid w:val="00EA1824"/>
    <w:rsid w:val="00EA18EE"/>
    <w:rsid w:val="00EA1A40"/>
    <w:rsid w:val="00EA1BA5"/>
    <w:rsid w:val="00EA1C24"/>
    <w:rsid w:val="00EA1DF3"/>
    <w:rsid w:val="00EA1EA0"/>
    <w:rsid w:val="00EA1EED"/>
    <w:rsid w:val="00EA1F2A"/>
    <w:rsid w:val="00EA1F9D"/>
    <w:rsid w:val="00EA2239"/>
    <w:rsid w:val="00EA225F"/>
    <w:rsid w:val="00EA226C"/>
    <w:rsid w:val="00EA228E"/>
    <w:rsid w:val="00EA2342"/>
    <w:rsid w:val="00EA2515"/>
    <w:rsid w:val="00EA256D"/>
    <w:rsid w:val="00EA26AD"/>
    <w:rsid w:val="00EA26D6"/>
    <w:rsid w:val="00EA26EB"/>
    <w:rsid w:val="00EA26ED"/>
    <w:rsid w:val="00EA28E6"/>
    <w:rsid w:val="00EA2DAC"/>
    <w:rsid w:val="00EA2E21"/>
    <w:rsid w:val="00EA2E2D"/>
    <w:rsid w:val="00EA2FD4"/>
    <w:rsid w:val="00EA3044"/>
    <w:rsid w:val="00EA30CF"/>
    <w:rsid w:val="00EA32CB"/>
    <w:rsid w:val="00EA33BE"/>
    <w:rsid w:val="00EA3667"/>
    <w:rsid w:val="00EA387F"/>
    <w:rsid w:val="00EA3D01"/>
    <w:rsid w:val="00EA3D90"/>
    <w:rsid w:val="00EA3F43"/>
    <w:rsid w:val="00EA3FD0"/>
    <w:rsid w:val="00EA40C3"/>
    <w:rsid w:val="00EA411F"/>
    <w:rsid w:val="00EA42CC"/>
    <w:rsid w:val="00EA42FD"/>
    <w:rsid w:val="00EA43A4"/>
    <w:rsid w:val="00EA445F"/>
    <w:rsid w:val="00EA4540"/>
    <w:rsid w:val="00EA4590"/>
    <w:rsid w:val="00EA471B"/>
    <w:rsid w:val="00EA475E"/>
    <w:rsid w:val="00EA4765"/>
    <w:rsid w:val="00EA4868"/>
    <w:rsid w:val="00EA4928"/>
    <w:rsid w:val="00EA4A60"/>
    <w:rsid w:val="00EA4A8B"/>
    <w:rsid w:val="00EA4B7E"/>
    <w:rsid w:val="00EA4DCB"/>
    <w:rsid w:val="00EA4FAA"/>
    <w:rsid w:val="00EA4FE2"/>
    <w:rsid w:val="00EA4FEC"/>
    <w:rsid w:val="00EA4FFC"/>
    <w:rsid w:val="00EA5012"/>
    <w:rsid w:val="00EA5167"/>
    <w:rsid w:val="00EA5230"/>
    <w:rsid w:val="00EA5279"/>
    <w:rsid w:val="00EA5324"/>
    <w:rsid w:val="00EA533E"/>
    <w:rsid w:val="00EA535F"/>
    <w:rsid w:val="00EA5461"/>
    <w:rsid w:val="00EA55B4"/>
    <w:rsid w:val="00EA5805"/>
    <w:rsid w:val="00EA58B9"/>
    <w:rsid w:val="00EA5A3C"/>
    <w:rsid w:val="00EA5A3E"/>
    <w:rsid w:val="00EA5A74"/>
    <w:rsid w:val="00EA5AA4"/>
    <w:rsid w:val="00EA5D3C"/>
    <w:rsid w:val="00EA5D3F"/>
    <w:rsid w:val="00EA5E3D"/>
    <w:rsid w:val="00EA5E52"/>
    <w:rsid w:val="00EA5F31"/>
    <w:rsid w:val="00EA5F97"/>
    <w:rsid w:val="00EA62FC"/>
    <w:rsid w:val="00EA64EA"/>
    <w:rsid w:val="00EA64F3"/>
    <w:rsid w:val="00EA6593"/>
    <w:rsid w:val="00EA65FE"/>
    <w:rsid w:val="00EA6611"/>
    <w:rsid w:val="00EA6637"/>
    <w:rsid w:val="00EA66EE"/>
    <w:rsid w:val="00EA68BA"/>
    <w:rsid w:val="00EA68DB"/>
    <w:rsid w:val="00EA6998"/>
    <w:rsid w:val="00EA6B51"/>
    <w:rsid w:val="00EA6C06"/>
    <w:rsid w:val="00EA6C66"/>
    <w:rsid w:val="00EA6D3C"/>
    <w:rsid w:val="00EA6E1B"/>
    <w:rsid w:val="00EA70F2"/>
    <w:rsid w:val="00EA728B"/>
    <w:rsid w:val="00EA7378"/>
    <w:rsid w:val="00EA7387"/>
    <w:rsid w:val="00EA760D"/>
    <w:rsid w:val="00EA781A"/>
    <w:rsid w:val="00EA7B8C"/>
    <w:rsid w:val="00EA7CBE"/>
    <w:rsid w:val="00EA7D59"/>
    <w:rsid w:val="00EA7EA6"/>
    <w:rsid w:val="00EB0073"/>
    <w:rsid w:val="00EB00D9"/>
    <w:rsid w:val="00EB0141"/>
    <w:rsid w:val="00EB015A"/>
    <w:rsid w:val="00EB0350"/>
    <w:rsid w:val="00EB03A1"/>
    <w:rsid w:val="00EB085B"/>
    <w:rsid w:val="00EB085E"/>
    <w:rsid w:val="00EB0A27"/>
    <w:rsid w:val="00EB0AA3"/>
    <w:rsid w:val="00EB0AC6"/>
    <w:rsid w:val="00EB0B14"/>
    <w:rsid w:val="00EB0B97"/>
    <w:rsid w:val="00EB0BCD"/>
    <w:rsid w:val="00EB0DB6"/>
    <w:rsid w:val="00EB0FB9"/>
    <w:rsid w:val="00EB11A1"/>
    <w:rsid w:val="00EB125C"/>
    <w:rsid w:val="00EB1368"/>
    <w:rsid w:val="00EB1395"/>
    <w:rsid w:val="00EB1459"/>
    <w:rsid w:val="00EB152D"/>
    <w:rsid w:val="00EB1695"/>
    <w:rsid w:val="00EB17C7"/>
    <w:rsid w:val="00EB17D8"/>
    <w:rsid w:val="00EB1DD9"/>
    <w:rsid w:val="00EB1DE8"/>
    <w:rsid w:val="00EB1E18"/>
    <w:rsid w:val="00EB1EA8"/>
    <w:rsid w:val="00EB2097"/>
    <w:rsid w:val="00EB20AC"/>
    <w:rsid w:val="00EB23C2"/>
    <w:rsid w:val="00EB23CB"/>
    <w:rsid w:val="00EB2482"/>
    <w:rsid w:val="00EB248A"/>
    <w:rsid w:val="00EB24BE"/>
    <w:rsid w:val="00EB25D7"/>
    <w:rsid w:val="00EB27AB"/>
    <w:rsid w:val="00EB27D2"/>
    <w:rsid w:val="00EB2AD9"/>
    <w:rsid w:val="00EB2AF4"/>
    <w:rsid w:val="00EB2B2D"/>
    <w:rsid w:val="00EB2BB4"/>
    <w:rsid w:val="00EB2BD2"/>
    <w:rsid w:val="00EB2D0B"/>
    <w:rsid w:val="00EB2D29"/>
    <w:rsid w:val="00EB2F3F"/>
    <w:rsid w:val="00EB315D"/>
    <w:rsid w:val="00EB3379"/>
    <w:rsid w:val="00EB33C3"/>
    <w:rsid w:val="00EB344E"/>
    <w:rsid w:val="00EB348A"/>
    <w:rsid w:val="00EB3743"/>
    <w:rsid w:val="00EB3817"/>
    <w:rsid w:val="00EB39A6"/>
    <w:rsid w:val="00EB3ABB"/>
    <w:rsid w:val="00EB3B09"/>
    <w:rsid w:val="00EB3B1E"/>
    <w:rsid w:val="00EB3BBB"/>
    <w:rsid w:val="00EB3BCD"/>
    <w:rsid w:val="00EB3C22"/>
    <w:rsid w:val="00EB3CC2"/>
    <w:rsid w:val="00EB3D42"/>
    <w:rsid w:val="00EB3D8A"/>
    <w:rsid w:val="00EB3EB0"/>
    <w:rsid w:val="00EB3FF8"/>
    <w:rsid w:val="00EB4187"/>
    <w:rsid w:val="00EB4249"/>
    <w:rsid w:val="00EB43AE"/>
    <w:rsid w:val="00EB447A"/>
    <w:rsid w:val="00EB44C6"/>
    <w:rsid w:val="00EB4537"/>
    <w:rsid w:val="00EB476E"/>
    <w:rsid w:val="00EB4826"/>
    <w:rsid w:val="00EB4937"/>
    <w:rsid w:val="00EB4A47"/>
    <w:rsid w:val="00EB4A50"/>
    <w:rsid w:val="00EB4A6A"/>
    <w:rsid w:val="00EB4BEA"/>
    <w:rsid w:val="00EB4C66"/>
    <w:rsid w:val="00EB4CAB"/>
    <w:rsid w:val="00EB4CAF"/>
    <w:rsid w:val="00EB4D0D"/>
    <w:rsid w:val="00EB5059"/>
    <w:rsid w:val="00EB508D"/>
    <w:rsid w:val="00EB5120"/>
    <w:rsid w:val="00EB5125"/>
    <w:rsid w:val="00EB51E6"/>
    <w:rsid w:val="00EB5236"/>
    <w:rsid w:val="00EB528B"/>
    <w:rsid w:val="00EB5599"/>
    <w:rsid w:val="00EB56B7"/>
    <w:rsid w:val="00EB57F7"/>
    <w:rsid w:val="00EB58A1"/>
    <w:rsid w:val="00EB58F0"/>
    <w:rsid w:val="00EB5921"/>
    <w:rsid w:val="00EB5950"/>
    <w:rsid w:val="00EB5C00"/>
    <w:rsid w:val="00EB5CBD"/>
    <w:rsid w:val="00EB5E7E"/>
    <w:rsid w:val="00EB5EA2"/>
    <w:rsid w:val="00EB5FD5"/>
    <w:rsid w:val="00EB6105"/>
    <w:rsid w:val="00EB6256"/>
    <w:rsid w:val="00EB6506"/>
    <w:rsid w:val="00EB6710"/>
    <w:rsid w:val="00EB671D"/>
    <w:rsid w:val="00EB67E8"/>
    <w:rsid w:val="00EB68B6"/>
    <w:rsid w:val="00EB68C9"/>
    <w:rsid w:val="00EB691D"/>
    <w:rsid w:val="00EB69D4"/>
    <w:rsid w:val="00EB6A17"/>
    <w:rsid w:val="00EB6B5B"/>
    <w:rsid w:val="00EB6B60"/>
    <w:rsid w:val="00EB6B89"/>
    <w:rsid w:val="00EB6BFE"/>
    <w:rsid w:val="00EB6D00"/>
    <w:rsid w:val="00EB6D18"/>
    <w:rsid w:val="00EB6DDE"/>
    <w:rsid w:val="00EB6F35"/>
    <w:rsid w:val="00EB706B"/>
    <w:rsid w:val="00EB70EC"/>
    <w:rsid w:val="00EB72A7"/>
    <w:rsid w:val="00EB738E"/>
    <w:rsid w:val="00EB7441"/>
    <w:rsid w:val="00EB74AE"/>
    <w:rsid w:val="00EB7680"/>
    <w:rsid w:val="00EB7869"/>
    <w:rsid w:val="00EB78C7"/>
    <w:rsid w:val="00EB7BD5"/>
    <w:rsid w:val="00EB7C20"/>
    <w:rsid w:val="00EB7C63"/>
    <w:rsid w:val="00EB7DAE"/>
    <w:rsid w:val="00EB7E4C"/>
    <w:rsid w:val="00EB7E96"/>
    <w:rsid w:val="00EB7FAB"/>
    <w:rsid w:val="00EC0117"/>
    <w:rsid w:val="00EC015C"/>
    <w:rsid w:val="00EC0269"/>
    <w:rsid w:val="00EC02EB"/>
    <w:rsid w:val="00EC0350"/>
    <w:rsid w:val="00EC0414"/>
    <w:rsid w:val="00EC06DA"/>
    <w:rsid w:val="00EC07CE"/>
    <w:rsid w:val="00EC0A1C"/>
    <w:rsid w:val="00EC0BB6"/>
    <w:rsid w:val="00EC0D8D"/>
    <w:rsid w:val="00EC0DF9"/>
    <w:rsid w:val="00EC0E6D"/>
    <w:rsid w:val="00EC0EFE"/>
    <w:rsid w:val="00EC0F2D"/>
    <w:rsid w:val="00EC0F85"/>
    <w:rsid w:val="00EC1106"/>
    <w:rsid w:val="00EC1220"/>
    <w:rsid w:val="00EC12DB"/>
    <w:rsid w:val="00EC13B3"/>
    <w:rsid w:val="00EC15AB"/>
    <w:rsid w:val="00EC1718"/>
    <w:rsid w:val="00EC17DD"/>
    <w:rsid w:val="00EC1866"/>
    <w:rsid w:val="00EC1D23"/>
    <w:rsid w:val="00EC1DAF"/>
    <w:rsid w:val="00EC1ED5"/>
    <w:rsid w:val="00EC210F"/>
    <w:rsid w:val="00EC22D5"/>
    <w:rsid w:val="00EC22F0"/>
    <w:rsid w:val="00EC2345"/>
    <w:rsid w:val="00EC2363"/>
    <w:rsid w:val="00EC2690"/>
    <w:rsid w:val="00EC2755"/>
    <w:rsid w:val="00EC2773"/>
    <w:rsid w:val="00EC28F1"/>
    <w:rsid w:val="00EC2A5A"/>
    <w:rsid w:val="00EC2C42"/>
    <w:rsid w:val="00EC2CCD"/>
    <w:rsid w:val="00EC2D21"/>
    <w:rsid w:val="00EC2F20"/>
    <w:rsid w:val="00EC2F68"/>
    <w:rsid w:val="00EC2F70"/>
    <w:rsid w:val="00EC2FE9"/>
    <w:rsid w:val="00EC3140"/>
    <w:rsid w:val="00EC316F"/>
    <w:rsid w:val="00EC3340"/>
    <w:rsid w:val="00EC3367"/>
    <w:rsid w:val="00EC347C"/>
    <w:rsid w:val="00EC34DC"/>
    <w:rsid w:val="00EC366D"/>
    <w:rsid w:val="00EC37F8"/>
    <w:rsid w:val="00EC3858"/>
    <w:rsid w:val="00EC38CF"/>
    <w:rsid w:val="00EC399A"/>
    <w:rsid w:val="00EC39DB"/>
    <w:rsid w:val="00EC3B8D"/>
    <w:rsid w:val="00EC3D07"/>
    <w:rsid w:val="00EC3D54"/>
    <w:rsid w:val="00EC3D7C"/>
    <w:rsid w:val="00EC3F4C"/>
    <w:rsid w:val="00EC3F92"/>
    <w:rsid w:val="00EC3FB0"/>
    <w:rsid w:val="00EC3FC7"/>
    <w:rsid w:val="00EC4241"/>
    <w:rsid w:val="00EC43AC"/>
    <w:rsid w:val="00EC469C"/>
    <w:rsid w:val="00EC4802"/>
    <w:rsid w:val="00EC4961"/>
    <w:rsid w:val="00EC4980"/>
    <w:rsid w:val="00EC4A93"/>
    <w:rsid w:val="00EC4AC2"/>
    <w:rsid w:val="00EC4C3E"/>
    <w:rsid w:val="00EC4C41"/>
    <w:rsid w:val="00EC4C74"/>
    <w:rsid w:val="00EC4F18"/>
    <w:rsid w:val="00EC4F3A"/>
    <w:rsid w:val="00EC4FEF"/>
    <w:rsid w:val="00EC500B"/>
    <w:rsid w:val="00EC505D"/>
    <w:rsid w:val="00EC50F1"/>
    <w:rsid w:val="00EC5172"/>
    <w:rsid w:val="00EC527C"/>
    <w:rsid w:val="00EC54DA"/>
    <w:rsid w:val="00EC5511"/>
    <w:rsid w:val="00EC557B"/>
    <w:rsid w:val="00EC56B1"/>
    <w:rsid w:val="00EC58F6"/>
    <w:rsid w:val="00EC5937"/>
    <w:rsid w:val="00EC5948"/>
    <w:rsid w:val="00EC5ADA"/>
    <w:rsid w:val="00EC5BF6"/>
    <w:rsid w:val="00EC5CFC"/>
    <w:rsid w:val="00EC5FF5"/>
    <w:rsid w:val="00EC6060"/>
    <w:rsid w:val="00EC612B"/>
    <w:rsid w:val="00EC613E"/>
    <w:rsid w:val="00EC62FE"/>
    <w:rsid w:val="00EC6310"/>
    <w:rsid w:val="00EC63C2"/>
    <w:rsid w:val="00EC63CB"/>
    <w:rsid w:val="00EC63FE"/>
    <w:rsid w:val="00EC64DB"/>
    <w:rsid w:val="00EC64DF"/>
    <w:rsid w:val="00EC6553"/>
    <w:rsid w:val="00EC663B"/>
    <w:rsid w:val="00EC66BA"/>
    <w:rsid w:val="00EC6842"/>
    <w:rsid w:val="00EC6A56"/>
    <w:rsid w:val="00EC6A64"/>
    <w:rsid w:val="00EC6A93"/>
    <w:rsid w:val="00EC6AF7"/>
    <w:rsid w:val="00EC6DAF"/>
    <w:rsid w:val="00EC6FFF"/>
    <w:rsid w:val="00EC70B6"/>
    <w:rsid w:val="00EC724B"/>
    <w:rsid w:val="00EC74D1"/>
    <w:rsid w:val="00EC750E"/>
    <w:rsid w:val="00EC755C"/>
    <w:rsid w:val="00EC759A"/>
    <w:rsid w:val="00EC7653"/>
    <w:rsid w:val="00EC783C"/>
    <w:rsid w:val="00EC792D"/>
    <w:rsid w:val="00EC798A"/>
    <w:rsid w:val="00EC7B5B"/>
    <w:rsid w:val="00EC7CE1"/>
    <w:rsid w:val="00EC7E7E"/>
    <w:rsid w:val="00EC7E8E"/>
    <w:rsid w:val="00EC7FAA"/>
    <w:rsid w:val="00ED0044"/>
    <w:rsid w:val="00ED01D0"/>
    <w:rsid w:val="00ED0416"/>
    <w:rsid w:val="00ED0441"/>
    <w:rsid w:val="00ED04D8"/>
    <w:rsid w:val="00ED0823"/>
    <w:rsid w:val="00ED0B69"/>
    <w:rsid w:val="00ED0C32"/>
    <w:rsid w:val="00ED0C42"/>
    <w:rsid w:val="00ED0CBE"/>
    <w:rsid w:val="00ED0DA0"/>
    <w:rsid w:val="00ED0DEB"/>
    <w:rsid w:val="00ED0F57"/>
    <w:rsid w:val="00ED0FD6"/>
    <w:rsid w:val="00ED1003"/>
    <w:rsid w:val="00ED1017"/>
    <w:rsid w:val="00ED105D"/>
    <w:rsid w:val="00ED1093"/>
    <w:rsid w:val="00ED1112"/>
    <w:rsid w:val="00ED1162"/>
    <w:rsid w:val="00ED1283"/>
    <w:rsid w:val="00ED13D7"/>
    <w:rsid w:val="00ED1518"/>
    <w:rsid w:val="00ED15DA"/>
    <w:rsid w:val="00ED161B"/>
    <w:rsid w:val="00ED1630"/>
    <w:rsid w:val="00ED16C1"/>
    <w:rsid w:val="00ED1727"/>
    <w:rsid w:val="00ED178B"/>
    <w:rsid w:val="00ED1810"/>
    <w:rsid w:val="00ED1865"/>
    <w:rsid w:val="00ED1A08"/>
    <w:rsid w:val="00ED1AC1"/>
    <w:rsid w:val="00ED1CCF"/>
    <w:rsid w:val="00ED1CF3"/>
    <w:rsid w:val="00ED1D19"/>
    <w:rsid w:val="00ED1EC3"/>
    <w:rsid w:val="00ED1F35"/>
    <w:rsid w:val="00ED2014"/>
    <w:rsid w:val="00ED2486"/>
    <w:rsid w:val="00ED2707"/>
    <w:rsid w:val="00ED28BA"/>
    <w:rsid w:val="00ED290E"/>
    <w:rsid w:val="00ED29DE"/>
    <w:rsid w:val="00ED2ABA"/>
    <w:rsid w:val="00ED2AE9"/>
    <w:rsid w:val="00ED2B56"/>
    <w:rsid w:val="00ED2C1C"/>
    <w:rsid w:val="00ED2E2C"/>
    <w:rsid w:val="00ED2E4D"/>
    <w:rsid w:val="00ED2E6F"/>
    <w:rsid w:val="00ED2F79"/>
    <w:rsid w:val="00ED302E"/>
    <w:rsid w:val="00ED304F"/>
    <w:rsid w:val="00ED32F7"/>
    <w:rsid w:val="00ED3372"/>
    <w:rsid w:val="00ED3394"/>
    <w:rsid w:val="00ED33B1"/>
    <w:rsid w:val="00ED36CA"/>
    <w:rsid w:val="00ED3703"/>
    <w:rsid w:val="00ED382B"/>
    <w:rsid w:val="00ED38F1"/>
    <w:rsid w:val="00ED3980"/>
    <w:rsid w:val="00ED3A54"/>
    <w:rsid w:val="00ED3B56"/>
    <w:rsid w:val="00ED3CB9"/>
    <w:rsid w:val="00ED3FE4"/>
    <w:rsid w:val="00ED40B6"/>
    <w:rsid w:val="00ED4172"/>
    <w:rsid w:val="00ED4207"/>
    <w:rsid w:val="00ED42EF"/>
    <w:rsid w:val="00ED43FA"/>
    <w:rsid w:val="00ED445A"/>
    <w:rsid w:val="00ED450F"/>
    <w:rsid w:val="00ED45DC"/>
    <w:rsid w:val="00ED4703"/>
    <w:rsid w:val="00ED47DD"/>
    <w:rsid w:val="00ED480B"/>
    <w:rsid w:val="00ED49B9"/>
    <w:rsid w:val="00ED4A11"/>
    <w:rsid w:val="00ED4A4A"/>
    <w:rsid w:val="00ED4BE2"/>
    <w:rsid w:val="00ED4C0A"/>
    <w:rsid w:val="00ED4FA3"/>
    <w:rsid w:val="00ED5244"/>
    <w:rsid w:val="00ED52B9"/>
    <w:rsid w:val="00ED53EA"/>
    <w:rsid w:val="00ED5655"/>
    <w:rsid w:val="00ED574A"/>
    <w:rsid w:val="00ED5760"/>
    <w:rsid w:val="00ED579D"/>
    <w:rsid w:val="00ED5807"/>
    <w:rsid w:val="00ED58F4"/>
    <w:rsid w:val="00ED58FE"/>
    <w:rsid w:val="00ED5A65"/>
    <w:rsid w:val="00ED5BA4"/>
    <w:rsid w:val="00ED5DD9"/>
    <w:rsid w:val="00ED5F75"/>
    <w:rsid w:val="00ED60FE"/>
    <w:rsid w:val="00ED61F7"/>
    <w:rsid w:val="00ED6310"/>
    <w:rsid w:val="00ED6377"/>
    <w:rsid w:val="00ED638A"/>
    <w:rsid w:val="00ED63CA"/>
    <w:rsid w:val="00ED64E8"/>
    <w:rsid w:val="00ED65F4"/>
    <w:rsid w:val="00ED6631"/>
    <w:rsid w:val="00ED66D1"/>
    <w:rsid w:val="00ED674D"/>
    <w:rsid w:val="00ED6C0F"/>
    <w:rsid w:val="00ED6C56"/>
    <w:rsid w:val="00ED6C57"/>
    <w:rsid w:val="00ED6D03"/>
    <w:rsid w:val="00ED6FA2"/>
    <w:rsid w:val="00ED70B1"/>
    <w:rsid w:val="00ED70C0"/>
    <w:rsid w:val="00ED7194"/>
    <w:rsid w:val="00ED7682"/>
    <w:rsid w:val="00ED7820"/>
    <w:rsid w:val="00ED7882"/>
    <w:rsid w:val="00ED7951"/>
    <w:rsid w:val="00ED7E5B"/>
    <w:rsid w:val="00ED7ED7"/>
    <w:rsid w:val="00EE0139"/>
    <w:rsid w:val="00EE021B"/>
    <w:rsid w:val="00EE024B"/>
    <w:rsid w:val="00EE02AB"/>
    <w:rsid w:val="00EE02E0"/>
    <w:rsid w:val="00EE05FF"/>
    <w:rsid w:val="00EE06FE"/>
    <w:rsid w:val="00EE07AD"/>
    <w:rsid w:val="00EE07BF"/>
    <w:rsid w:val="00EE0899"/>
    <w:rsid w:val="00EE09AB"/>
    <w:rsid w:val="00EE0BE2"/>
    <w:rsid w:val="00EE0E71"/>
    <w:rsid w:val="00EE10DD"/>
    <w:rsid w:val="00EE119F"/>
    <w:rsid w:val="00EE1205"/>
    <w:rsid w:val="00EE12BA"/>
    <w:rsid w:val="00EE136A"/>
    <w:rsid w:val="00EE136C"/>
    <w:rsid w:val="00EE137E"/>
    <w:rsid w:val="00EE139C"/>
    <w:rsid w:val="00EE141E"/>
    <w:rsid w:val="00EE1504"/>
    <w:rsid w:val="00EE18D2"/>
    <w:rsid w:val="00EE1944"/>
    <w:rsid w:val="00EE1946"/>
    <w:rsid w:val="00EE1B8D"/>
    <w:rsid w:val="00EE1D90"/>
    <w:rsid w:val="00EE1DB2"/>
    <w:rsid w:val="00EE1DBE"/>
    <w:rsid w:val="00EE1DC6"/>
    <w:rsid w:val="00EE1DF0"/>
    <w:rsid w:val="00EE1EAF"/>
    <w:rsid w:val="00EE20A6"/>
    <w:rsid w:val="00EE20BA"/>
    <w:rsid w:val="00EE2132"/>
    <w:rsid w:val="00EE219A"/>
    <w:rsid w:val="00EE21D0"/>
    <w:rsid w:val="00EE2398"/>
    <w:rsid w:val="00EE23CB"/>
    <w:rsid w:val="00EE262B"/>
    <w:rsid w:val="00EE263E"/>
    <w:rsid w:val="00EE2745"/>
    <w:rsid w:val="00EE28A1"/>
    <w:rsid w:val="00EE28A4"/>
    <w:rsid w:val="00EE28BD"/>
    <w:rsid w:val="00EE2963"/>
    <w:rsid w:val="00EE2A6C"/>
    <w:rsid w:val="00EE2BA1"/>
    <w:rsid w:val="00EE2C8C"/>
    <w:rsid w:val="00EE2E0C"/>
    <w:rsid w:val="00EE2E1B"/>
    <w:rsid w:val="00EE3031"/>
    <w:rsid w:val="00EE30FC"/>
    <w:rsid w:val="00EE3109"/>
    <w:rsid w:val="00EE33D7"/>
    <w:rsid w:val="00EE3402"/>
    <w:rsid w:val="00EE347E"/>
    <w:rsid w:val="00EE357D"/>
    <w:rsid w:val="00EE3684"/>
    <w:rsid w:val="00EE369B"/>
    <w:rsid w:val="00EE376A"/>
    <w:rsid w:val="00EE391B"/>
    <w:rsid w:val="00EE3964"/>
    <w:rsid w:val="00EE39C2"/>
    <w:rsid w:val="00EE3ABF"/>
    <w:rsid w:val="00EE3D1D"/>
    <w:rsid w:val="00EE3D82"/>
    <w:rsid w:val="00EE3DD5"/>
    <w:rsid w:val="00EE40E0"/>
    <w:rsid w:val="00EE40EC"/>
    <w:rsid w:val="00EE4111"/>
    <w:rsid w:val="00EE418F"/>
    <w:rsid w:val="00EE4221"/>
    <w:rsid w:val="00EE435F"/>
    <w:rsid w:val="00EE4433"/>
    <w:rsid w:val="00EE4618"/>
    <w:rsid w:val="00EE462D"/>
    <w:rsid w:val="00EE4937"/>
    <w:rsid w:val="00EE49AD"/>
    <w:rsid w:val="00EE49E9"/>
    <w:rsid w:val="00EE4A2A"/>
    <w:rsid w:val="00EE4AAB"/>
    <w:rsid w:val="00EE4ACA"/>
    <w:rsid w:val="00EE4B81"/>
    <w:rsid w:val="00EE4BDA"/>
    <w:rsid w:val="00EE4CA4"/>
    <w:rsid w:val="00EE4CCB"/>
    <w:rsid w:val="00EE4D02"/>
    <w:rsid w:val="00EE4D63"/>
    <w:rsid w:val="00EE4E32"/>
    <w:rsid w:val="00EE4E54"/>
    <w:rsid w:val="00EE4F3D"/>
    <w:rsid w:val="00EE5183"/>
    <w:rsid w:val="00EE5203"/>
    <w:rsid w:val="00EE5224"/>
    <w:rsid w:val="00EE5313"/>
    <w:rsid w:val="00EE543A"/>
    <w:rsid w:val="00EE5608"/>
    <w:rsid w:val="00EE57A5"/>
    <w:rsid w:val="00EE5829"/>
    <w:rsid w:val="00EE5935"/>
    <w:rsid w:val="00EE5984"/>
    <w:rsid w:val="00EE5A25"/>
    <w:rsid w:val="00EE5C5E"/>
    <w:rsid w:val="00EE5C68"/>
    <w:rsid w:val="00EE5CAD"/>
    <w:rsid w:val="00EE5D23"/>
    <w:rsid w:val="00EE5DCA"/>
    <w:rsid w:val="00EE5E6C"/>
    <w:rsid w:val="00EE5EF7"/>
    <w:rsid w:val="00EE624E"/>
    <w:rsid w:val="00EE62FE"/>
    <w:rsid w:val="00EE6389"/>
    <w:rsid w:val="00EE646D"/>
    <w:rsid w:val="00EE64A7"/>
    <w:rsid w:val="00EE66DE"/>
    <w:rsid w:val="00EE6B10"/>
    <w:rsid w:val="00EE6B45"/>
    <w:rsid w:val="00EE6BF6"/>
    <w:rsid w:val="00EE6D34"/>
    <w:rsid w:val="00EE6ECE"/>
    <w:rsid w:val="00EE6F79"/>
    <w:rsid w:val="00EE718B"/>
    <w:rsid w:val="00EE7210"/>
    <w:rsid w:val="00EE7269"/>
    <w:rsid w:val="00EE72A7"/>
    <w:rsid w:val="00EE72F8"/>
    <w:rsid w:val="00EE736B"/>
    <w:rsid w:val="00EE73FE"/>
    <w:rsid w:val="00EE7495"/>
    <w:rsid w:val="00EE759D"/>
    <w:rsid w:val="00EE776E"/>
    <w:rsid w:val="00EE77E5"/>
    <w:rsid w:val="00EE7809"/>
    <w:rsid w:val="00EE783B"/>
    <w:rsid w:val="00EE798A"/>
    <w:rsid w:val="00EE799D"/>
    <w:rsid w:val="00EE7A94"/>
    <w:rsid w:val="00EE7AAE"/>
    <w:rsid w:val="00EE7AD4"/>
    <w:rsid w:val="00EE7ADF"/>
    <w:rsid w:val="00EE7E1B"/>
    <w:rsid w:val="00EE7E7C"/>
    <w:rsid w:val="00EE7F54"/>
    <w:rsid w:val="00EF0041"/>
    <w:rsid w:val="00EF0110"/>
    <w:rsid w:val="00EF03EE"/>
    <w:rsid w:val="00EF0420"/>
    <w:rsid w:val="00EF0433"/>
    <w:rsid w:val="00EF083A"/>
    <w:rsid w:val="00EF09A2"/>
    <w:rsid w:val="00EF0A42"/>
    <w:rsid w:val="00EF0AB3"/>
    <w:rsid w:val="00EF0AF7"/>
    <w:rsid w:val="00EF0BFA"/>
    <w:rsid w:val="00EF0C19"/>
    <w:rsid w:val="00EF0CBD"/>
    <w:rsid w:val="00EF0EF8"/>
    <w:rsid w:val="00EF1011"/>
    <w:rsid w:val="00EF11EC"/>
    <w:rsid w:val="00EF1249"/>
    <w:rsid w:val="00EF1280"/>
    <w:rsid w:val="00EF1394"/>
    <w:rsid w:val="00EF15B3"/>
    <w:rsid w:val="00EF1605"/>
    <w:rsid w:val="00EF16F9"/>
    <w:rsid w:val="00EF172B"/>
    <w:rsid w:val="00EF1761"/>
    <w:rsid w:val="00EF17B8"/>
    <w:rsid w:val="00EF1909"/>
    <w:rsid w:val="00EF1925"/>
    <w:rsid w:val="00EF1BA3"/>
    <w:rsid w:val="00EF1C5B"/>
    <w:rsid w:val="00EF1C66"/>
    <w:rsid w:val="00EF1CAB"/>
    <w:rsid w:val="00EF1CC7"/>
    <w:rsid w:val="00EF1F9D"/>
    <w:rsid w:val="00EF1FAD"/>
    <w:rsid w:val="00EF1FD5"/>
    <w:rsid w:val="00EF1FE3"/>
    <w:rsid w:val="00EF2008"/>
    <w:rsid w:val="00EF214A"/>
    <w:rsid w:val="00EF2308"/>
    <w:rsid w:val="00EF2315"/>
    <w:rsid w:val="00EF2360"/>
    <w:rsid w:val="00EF2419"/>
    <w:rsid w:val="00EF2438"/>
    <w:rsid w:val="00EF246B"/>
    <w:rsid w:val="00EF246F"/>
    <w:rsid w:val="00EF2495"/>
    <w:rsid w:val="00EF24B8"/>
    <w:rsid w:val="00EF25DD"/>
    <w:rsid w:val="00EF28A1"/>
    <w:rsid w:val="00EF2958"/>
    <w:rsid w:val="00EF29F0"/>
    <w:rsid w:val="00EF2E84"/>
    <w:rsid w:val="00EF2EC2"/>
    <w:rsid w:val="00EF2EF8"/>
    <w:rsid w:val="00EF306C"/>
    <w:rsid w:val="00EF31EB"/>
    <w:rsid w:val="00EF320E"/>
    <w:rsid w:val="00EF3432"/>
    <w:rsid w:val="00EF352C"/>
    <w:rsid w:val="00EF3549"/>
    <w:rsid w:val="00EF36C5"/>
    <w:rsid w:val="00EF377D"/>
    <w:rsid w:val="00EF378C"/>
    <w:rsid w:val="00EF37C8"/>
    <w:rsid w:val="00EF3834"/>
    <w:rsid w:val="00EF38E6"/>
    <w:rsid w:val="00EF3C2D"/>
    <w:rsid w:val="00EF3C58"/>
    <w:rsid w:val="00EF3C71"/>
    <w:rsid w:val="00EF3CEB"/>
    <w:rsid w:val="00EF3D94"/>
    <w:rsid w:val="00EF40F8"/>
    <w:rsid w:val="00EF4109"/>
    <w:rsid w:val="00EF41AC"/>
    <w:rsid w:val="00EF424A"/>
    <w:rsid w:val="00EF44E1"/>
    <w:rsid w:val="00EF455E"/>
    <w:rsid w:val="00EF4641"/>
    <w:rsid w:val="00EF465C"/>
    <w:rsid w:val="00EF482A"/>
    <w:rsid w:val="00EF4853"/>
    <w:rsid w:val="00EF48B6"/>
    <w:rsid w:val="00EF4952"/>
    <w:rsid w:val="00EF4BFF"/>
    <w:rsid w:val="00EF4D5F"/>
    <w:rsid w:val="00EF4E34"/>
    <w:rsid w:val="00EF4E91"/>
    <w:rsid w:val="00EF4E93"/>
    <w:rsid w:val="00EF4EA5"/>
    <w:rsid w:val="00EF4EB9"/>
    <w:rsid w:val="00EF4FB9"/>
    <w:rsid w:val="00EF4FCB"/>
    <w:rsid w:val="00EF4FF9"/>
    <w:rsid w:val="00EF5019"/>
    <w:rsid w:val="00EF509E"/>
    <w:rsid w:val="00EF5109"/>
    <w:rsid w:val="00EF5221"/>
    <w:rsid w:val="00EF5373"/>
    <w:rsid w:val="00EF54DD"/>
    <w:rsid w:val="00EF5523"/>
    <w:rsid w:val="00EF5554"/>
    <w:rsid w:val="00EF562A"/>
    <w:rsid w:val="00EF57DE"/>
    <w:rsid w:val="00EF5949"/>
    <w:rsid w:val="00EF5A6D"/>
    <w:rsid w:val="00EF5B58"/>
    <w:rsid w:val="00EF5C2E"/>
    <w:rsid w:val="00EF5D1F"/>
    <w:rsid w:val="00EF5E25"/>
    <w:rsid w:val="00EF5E93"/>
    <w:rsid w:val="00EF6057"/>
    <w:rsid w:val="00EF6107"/>
    <w:rsid w:val="00EF6374"/>
    <w:rsid w:val="00EF63CB"/>
    <w:rsid w:val="00EF649F"/>
    <w:rsid w:val="00EF65FC"/>
    <w:rsid w:val="00EF65FF"/>
    <w:rsid w:val="00EF666F"/>
    <w:rsid w:val="00EF6993"/>
    <w:rsid w:val="00EF6AAC"/>
    <w:rsid w:val="00EF6B25"/>
    <w:rsid w:val="00EF6B43"/>
    <w:rsid w:val="00EF6B4A"/>
    <w:rsid w:val="00EF6BD5"/>
    <w:rsid w:val="00EF6CB9"/>
    <w:rsid w:val="00EF6E73"/>
    <w:rsid w:val="00EF71E6"/>
    <w:rsid w:val="00EF72B1"/>
    <w:rsid w:val="00EF72D7"/>
    <w:rsid w:val="00EF7393"/>
    <w:rsid w:val="00EF771D"/>
    <w:rsid w:val="00EF786E"/>
    <w:rsid w:val="00EF7AAA"/>
    <w:rsid w:val="00EF7BB6"/>
    <w:rsid w:val="00EF7D1E"/>
    <w:rsid w:val="00EF7F68"/>
    <w:rsid w:val="00EF7FA4"/>
    <w:rsid w:val="00F00019"/>
    <w:rsid w:val="00F00163"/>
    <w:rsid w:val="00F00199"/>
    <w:rsid w:val="00F00295"/>
    <w:rsid w:val="00F00338"/>
    <w:rsid w:val="00F005AA"/>
    <w:rsid w:val="00F00688"/>
    <w:rsid w:val="00F007C7"/>
    <w:rsid w:val="00F0083C"/>
    <w:rsid w:val="00F008C7"/>
    <w:rsid w:val="00F008E6"/>
    <w:rsid w:val="00F00915"/>
    <w:rsid w:val="00F009B8"/>
    <w:rsid w:val="00F00B73"/>
    <w:rsid w:val="00F00B8C"/>
    <w:rsid w:val="00F00BC4"/>
    <w:rsid w:val="00F00C46"/>
    <w:rsid w:val="00F00CAD"/>
    <w:rsid w:val="00F00EF4"/>
    <w:rsid w:val="00F00EFA"/>
    <w:rsid w:val="00F00FBC"/>
    <w:rsid w:val="00F00FE3"/>
    <w:rsid w:val="00F010AB"/>
    <w:rsid w:val="00F010D5"/>
    <w:rsid w:val="00F01187"/>
    <w:rsid w:val="00F011D2"/>
    <w:rsid w:val="00F01327"/>
    <w:rsid w:val="00F0139C"/>
    <w:rsid w:val="00F013A1"/>
    <w:rsid w:val="00F013D4"/>
    <w:rsid w:val="00F0154F"/>
    <w:rsid w:val="00F016F0"/>
    <w:rsid w:val="00F0172A"/>
    <w:rsid w:val="00F01913"/>
    <w:rsid w:val="00F0199B"/>
    <w:rsid w:val="00F01C5C"/>
    <w:rsid w:val="00F01ED8"/>
    <w:rsid w:val="00F01F96"/>
    <w:rsid w:val="00F0200A"/>
    <w:rsid w:val="00F020F8"/>
    <w:rsid w:val="00F02159"/>
    <w:rsid w:val="00F0237C"/>
    <w:rsid w:val="00F023CC"/>
    <w:rsid w:val="00F0287E"/>
    <w:rsid w:val="00F02908"/>
    <w:rsid w:val="00F02A2E"/>
    <w:rsid w:val="00F02AA8"/>
    <w:rsid w:val="00F02C16"/>
    <w:rsid w:val="00F02D31"/>
    <w:rsid w:val="00F02D88"/>
    <w:rsid w:val="00F02E1C"/>
    <w:rsid w:val="00F02E7E"/>
    <w:rsid w:val="00F02F7C"/>
    <w:rsid w:val="00F02FD0"/>
    <w:rsid w:val="00F030A4"/>
    <w:rsid w:val="00F030F2"/>
    <w:rsid w:val="00F0313D"/>
    <w:rsid w:val="00F031DC"/>
    <w:rsid w:val="00F03229"/>
    <w:rsid w:val="00F03265"/>
    <w:rsid w:val="00F0329D"/>
    <w:rsid w:val="00F034FD"/>
    <w:rsid w:val="00F035E7"/>
    <w:rsid w:val="00F0363F"/>
    <w:rsid w:val="00F03738"/>
    <w:rsid w:val="00F03A9D"/>
    <w:rsid w:val="00F03BD4"/>
    <w:rsid w:val="00F03D78"/>
    <w:rsid w:val="00F03F06"/>
    <w:rsid w:val="00F03F09"/>
    <w:rsid w:val="00F042C4"/>
    <w:rsid w:val="00F042FA"/>
    <w:rsid w:val="00F043A5"/>
    <w:rsid w:val="00F04432"/>
    <w:rsid w:val="00F04450"/>
    <w:rsid w:val="00F04997"/>
    <w:rsid w:val="00F049C5"/>
    <w:rsid w:val="00F04B33"/>
    <w:rsid w:val="00F04B89"/>
    <w:rsid w:val="00F04C0B"/>
    <w:rsid w:val="00F04C9E"/>
    <w:rsid w:val="00F04D0D"/>
    <w:rsid w:val="00F04F9B"/>
    <w:rsid w:val="00F05089"/>
    <w:rsid w:val="00F050EC"/>
    <w:rsid w:val="00F05147"/>
    <w:rsid w:val="00F052B5"/>
    <w:rsid w:val="00F053C8"/>
    <w:rsid w:val="00F05B24"/>
    <w:rsid w:val="00F05B45"/>
    <w:rsid w:val="00F062C2"/>
    <w:rsid w:val="00F062F6"/>
    <w:rsid w:val="00F06307"/>
    <w:rsid w:val="00F06483"/>
    <w:rsid w:val="00F064E8"/>
    <w:rsid w:val="00F066F1"/>
    <w:rsid w:val="00F06760"/>
    <w:rsid w:val="00F06833"/>
    <w:rsid w:val="00F06B94"/>
    <w:rsid w:val="00F06E33"/>
    <w:rsid w:val="00F0717F"/>
    <w:rsid w:val="00F07353"/>
    <w:rsid w:val="00F07431"/>
    <w:rsid w:val="00F07474"/>
    <w:rsid w:val="00F07601"/>
    <w:rsid w:val="00F078A4"/>
    <w:rsid w:val="00F0794A"/>
    <w:rsid w:val="00F0797D"/>
    <w:rsid w:val="00F07A26"/>
    <w:rsid w:val="00F07A9E"/>
    <w:rsid w:val="00F07AC3"/>
    <w:rsid w:val="00F07C6F"/>
    <w:rsid w:val="00F10422"/>
    <w:rsid w:val="00F107FE"/>
    <w:rsid w:val="00F10833"/>
    <w:rsid w:val="00F1090F"/>
    <w:rsid w:val="00F1093F"/>
    <w:rsid w:val="00F10A65"/>
    <w:rsid w:val="00F10D2E"/>
    <w:rsid w:val="00F10D52"/>
    <w:rsid w:val="00F10EE9"/>
    <w:rsid w:val="00F10FCA"/>
    <w:rsid w:val="00F11056"/>
    <w:rsid w:val="00F110BC"/>
    <w:rsid w:val="00F1124A"/>
    <w:rsid w:val="00F11271"/>
    <w:rsid w:val="00F112FE"/>
    <w:rsid w:val="00F11484"/>
    <w:rsid w:val="00F11B28"/>
    <w:rsid w:val="00F11BD1"/>
    <w:rsid w:val="00F120B8"/>
    <w:rsid w:val="00F1234B"/>
    <w:rsid w:val="00F126F2"/>
    <w:rsid w:val="00F12ADB"/>
    <w:rsid w:val="00F12AF6"/>
    <w:rsid w:val="00F12B56"/>
    <w:rsid w:val="00F12C76"/>
    <w:rsid w:val="00F12CEF"/>
    <w:rsid w:val="00F12E9D"/>
    <w:rsid w:val="00F12F7E"/>
    <w:rsid w:val="00F13226"/>
    <w:rsid w:val="00F1355B"/>
    <w:rsid w:val="00F13601"/>
    <w:rsid w:val="00F136B1"/>
    <w:rsid w:val="00F1392D"/>
    <w:rsid w:val="00F13B89"/>
    <w:rsid w:val="00F13D57"/>
    <w:rsid w:val="00F14129"/>
    <w:rsid w:val="00F141E8"/>
    <w:rsid w:val="00F14304"/>
    <w:rsid w:val="00F14607"/>
    <w:rsid w:val="00F14674"/>
    <w:rsid w:val="00F146B4"/>
    <w:rsid w:val="00F146F5"/>
    <w:rsid w:val="00F14761"/>
    <w:rsid w:val="00F148AA"/>
    <w:rsid w:val="00F149F1"/>
    <w:rsid w:val="00F14AF6"/>
    <w:rsid w:val="00F14B3D"/>
    <w:rsid w:val="00F14D8F"/>
    <w:rsid w:val="00F14DA2"/>
    <w:rsid w:val="00F14F05"/>
    <w:rsid w:val="00F14F72"/>
    <w:rsid w:val="00F15102"/>
    <w:rsid w:val="00F1512E"/>
    <w:rsid w:val="00F15146"/>
    <w:rsid w:val="00F1516C"/>
    <w:rsid w:val="00F15344"/>
    <w:rsid w:val="00F1534D"/>
    <w:rsid w:val="00F154BF"/>
    <w:rsid w:val="00F15672"/>
    <w:rsid w:val="00F157B0"/>
    <w:rsid w:val="00F1584F"/>
    <w:rsid w:val="00F15951"/>
    <w:rsid w:val="00F15990"/>
    <w:rsid w:val="00F15C03"/>
    <w:rsid w:val="00F15CEA"/>
    <w:rsid w:val="00F15D4C"/>
    <w:rsid w:val="00F15F5B"/>
    <w:rsid w:val="00F16178"/>
    <w:rsid w:val="00F161C3"/>
    <w:rsid w:val="00F1652B"/>
    <w:rsid w:val="00F165A7"/>
    <w:rsid w:val="00F16C29"/>
    <w:rsid w:val="00F16CCB"/>
    <w:rsid w:val="00F16CDE"/>
    <w:rsid w:val="00F16D1A"/>
    <w:rsid w:val="00F16D48"/>
    <w:rsid w:val="00F17006"/>
    <w:rsid w:val="00F172FA"/>
    <w:rsid w:val="00F1752F"/>
    <w:rsid w:val="00F17685"/>
    <w:rsid w:val="00F17878"/>
    <w:rsid w:val="00F178B8"/>
    <w:rsid w:val="00F1791D"/>
    <w:rsid w:val="00F17931"/>
    <w:rsid w:val="00F17B17"/>
    <w:rsid w:val="00F17B9C"/>
    <w:rsid w:val="00F17C00"/>
    <w:rsid w:val="00F17C1B"/>
    <w:rsid w:val="00F17C44"/>
    <w:rsid w:val="00F17C87"/>
    <w:rsid w:val="00F17CBF"/>
    <w:rsid w:val="00F17CE9"/>
    <w:rsid w:val="00F17D5A"/>
    <w:rsid w:val="00F17E54"/>
    <w:rsid w:val="00F17E6E"/>
    <w:rsid w:val="00F17F2A"/>
    <w:rsid w:val="00F17F55"/>
    <w:rsid w:val="00F20132"/>
    <w:rsid w:val="00F202C6"/>
    <w:rsid w:val="00F202FD"/>
    <w:rsid w:val="00F2030C"/>
    <w:rsid w:val="00F204B3"/>
    <w:rsid w:val="00F208AB"/>
    <w:rsid w:val="00F20BC6"/>
    <w:rsid w:val="00F20C52"/>
    <w:rsid w:val="00F20C8D"/>
    <w:rsid w:val="00F20CDB"/>
    <w:rsid w:val="00F20E6E"/>
    <w:rsid w:val="00F20F5F"/>
    <w:rsid w:val="00F212DE"/>
    <w:rsid w:val="00F21382"/>
    <w:rsid w:val="00F2173D"/>
    <w:rsid w:val="00F217FF"/>
    <w:rsid w:val="00F21845"/>
    <w:rsid w:val="00F21B61"/>
    <w:rsid w:val="00F21BA2"/>
    <w:rsid w:val="00F21BEB"/>
    <w:rsid w:val="00F21BFE"/>
    <w:rsid w:val="00F21DEB"/>
    <w:rsid w:val="00F220EA"/>
    <w:rsid w:val="00F2210F"/>
    <w:rsid w:val="00F22132"/>
    <w:rsid w:val="00F2213A"/>
    <w:rsid w:val="00F222FC"/>
    <w:rsid w:val="00F22332"/>
    <w:rsid w:val="00F223C0"/>
    <w:rsid w:val="00F223F8"/>
    <w:rsid w:val="00F22529"/>
    <w:rsid w:val="00F2255B"/>
    <w:rsid w:val="00F225B1"/>
    <w:rsid w:val="00F2268C"/>
    <w:rsid w:val="00F226F6"/>
    <w:rsid w:val="00F22702"/>
    <w:rsid w:val="00F22787"/>
    <w:rsid w:val="00F227AB"/>
    <w:rsid w:val="00F22835"/>
    <w:rsid w:val="00F22854"/>
    <w:rsid w:val="00F228FB"/>
    <w:rsid w:val="00F22C30"/>
    <w:rsid w:val="00F22D90"/>
    <w:rsid w:val="00F22FFE"/>
    <w:rsid w:val="00F2301A"/>
    <w:rsid w:val="00F2313F"/>
    <w:rsid w:val="00F23151"/>
    <w:rsid w:val="00F2326A"/>
    <w:rsid w:val="00F232B7"/>
    <w:rsid w:val="00F232BA"/>
    <w:rsid w:val="00F233D7"/>
    <w:rsid w:val="00F2346D"/>
    <w:rsid w:val="00F238FB"/>
    <w:rsid w:val="00F23B78"/>
    <w:rsid w:val="00F23BB2"/>
    <w:rsid w:val="00F23C75"/>
    <w:rsid w:val="00F23C95"/>
    <w:rsid w:val="00F23DD4"/>
    <w:rsid w:val="00F23DFF"/>
    <w:rsid w:val="00F23EFE"/>
    <w:rsid w:val="00F23F95"/>
    <w:rsid w:val="00F23FAA"/>
    <w:rsid w:val="00F24071"/>
    <w:rsid w:val="00F2426F"/>
    <w:rsid w:val="00F24340"/>
    <w:rsid w:val="00F24356"/>
    <w:rsid w:val="00F24399"/>
    <w:rsid w:val="00F243A3"/>
    <w:rsid w:val="00F2441C"/>
    <w:rsid w:val="00F24729"/>
    <w:rsid w:val="00F2485B"/>
    <w:rsid w:val="00F24A59"/>
    <w:rsid w:val="00F24A5D"/>
    <w:rsid w:val="00F24D05"/>
    <w:rsid w:val="00F24D24"/>
    <w:rsid w:val="00F24F13"/>
    <w:rsid w:val="00F2503B"/>
    <w:rsid w:val="00F2516A"/>
    <w:rsid w:val="00F253D0"/>
    <w:rsid w:val="00F2588E"/>
    <w:rsid w:val="00F259B0"/>
    <w:rsid w:val="00F25CAF"/>
    <w:rsid w:val="00F25D01"/>
    <w:rsid w:val="00F25DEF"/>
    <w:rsid w:val="00F25E3C"/>
    <w:rsid w:val="00F25ED1"/>
    <w:rsid w:val="00F25FEF"/>
    <w:rsid w:val="00F264AB"/>
    <w:rsid w:val="00F264C8"/>
    <w:rsid w:val="00F26521"/>
    <w:rsid w:val="00F2658F"/>
    <w:rsid w:val="00F265F3"/>
    <w:rsid w:val="00F26641"/>
    <w:rsid w:val="00F266E9"/>
    <w:rsid w:val="00F2675B"/>
    <w:rsid w:val="00F2682A"/>
    <w:rsid w:val="00F268F8"/>
    <w:rsid w:val="00F26933"/>
    <w:rsid w:val="00F26A5C"/>
    <w:rsid w:val="00F26C28"/>
    <w:rsid w:val="00F26DB4"/>
    <w:rsid w:val="00F26DFC"/>
    <w:rsid w:val="00F26E40"/>
    <w:rsid w:val="00F26ED7"/>
    <w:rsid w:val="00F27041"/>
    <w:rsid w:val="00F270D0"/>
    <w:rsid w:val="00F2718C"/>
    <w:rsid w:val="00F2723A"/>
    <w:rsid w:val="00F272FF"/>
    <w:rsid w:val="00F274DF"/>
    <w:rsid w:val="00F2756A"/>
    <w:rsid w:val="00F2770C"/>
    <w:rsid w:val="00F278AD"/>
    <w:rsid w:val="00F27A5D"/>
    <w:rsid w:val="00F27B00"/>
    <w:rsid w:val="00F27FCC"/>
    <w:rsid w:val="00F30043"/>
    <w:rsid w:val="00F30061"/>
    <w:rsid w:val="00F30081"/>
    <w:rsid w:val="00F300AC"/>
    <w:rsid w:val="00F301FE"/>
    <w:rsid w:val="00F30774"/>
    <w:rsid w:val="00F3099D"/>
    <w:rsid w:val="00F30ACF"/>
    <w:rsid w:val="00F30B26"/>
    <w:rsid w:val="00F30D16"/>
    <w:rsid w:val="00F30E83"/>
    <w:rsid w:val="00F30EF7"/>
    <w:rsid w:val="00F3116D"/>
    <w:rsid w:val="00F311A8"/>
    <w:rsid w:val="00F3123A"/>
    <w:rsid w:val="00F31250"/>
    <w:rsid w:val="00F31276"/>
    <w:rsid w:val="00F312FB"/>
    <w:rsid w:val="00F31542"/>
    <w:rsid w:val="00F31660"/>
    <w:rsid w:val="00F31A11"/>
    <w:rsid w:val="00F31A70"/>
    <w:rsid w:val="00F31AC1"/>
    <w:rsid w:val="00F31D79"/>
    <w:rsid w:val="00F31E52"/>
    <w:rsid w:val="00F31F59"/>
    <w:rsid w:val="00F31FDC"/>
    <w:rsid w:val="00F3202B"/>
    <w:rsid w:val="00F32043"/>
    <w:rsid w:val="00F320C2"/>
    <w:rsid w:val="00F320E9"/>
    <w:rsid w:val="00F3219E"/>
    <w:rsid w:val="00F3222D"/>
    <w:rsid w:val="00F32395"/>
    <w:rsid w:val="00F323DE"/>
    <w:rsid w:val="00F325C1"/>
    <w:rsid w:val="00F32607"/>
    <w:rsid w:val="00F3287C"/>
    <w:rsid w:val="00F32954"/>
    <w:rsid w:val="00F3297D"/>
    <w:rsid w:val="00F32A7E"/>
    <w:rsid w:val="00F32ACA"/>
    <w:rsid w:val="00F32B10"/>
    <w:rsid w:val="00F32CD3"/>
    <w:rsid w:val="00F32E27"/>
    <w:rsid w:val="00F32F85"/>
    <w:rsid w:val="00F334B3"/>
    <w:rsid w:val="00F33621"/>
    <w:rsid w:val="00F337D7"/>
    <w:rsid w:val="00F3386C"/>
    <w:rsid w:val="00F33895"/>
    <w:rsid w:val="00F33976"/>
    <w:rsid w:val="00F339BC"/>
    <w:rsid w:val="00F33A0C"/>
    <w:rsid w:val="00F33A90"/>
    <w:rsid w:val="00F33ADA"/>
    <w:rsid w:val="00F33AF1"/>
    <w:rsid w:val="00F33B64"/>
    <w:rsid w:val="00F33E3D"/>
    <w:rsid w:val="00F33F91"/>
    <w:rsid w:val="00F34060"/>
    <w:rsid w:val="00F3407C"/>
    <w:rsid w:val="00F34287"/>
    <w:rsid w:val="00F342C7"/>
    <w:rsid w:val="00F34692"/>
    <w:rsid w:val="00F346A9"/>
    <w:rsid w:val="00F34855"/>
    <w:rsid w:val="00F34A52"/>
    <w:rsid w:val="00F34BA3"/>
    <w:rsid w:val="00F34D4B"/>
    <w:rsid w:val="00F34F2F"/>
    <w:rsid w:val="00F35169"/>
    <w:rsid w:val="00F351E7"/>
    <w:rsid w:val="00F3536C"/>
    <w:rsid w:val="00F35443"/>
    <w:rsid w:val="00F354A1"/>
    <w:rsid w:val="00F356C5"/>
    <w:rsid w:val="00F35818"/>
    <w:rsid w:val="00F359CA"/>
    <w:rsid w:val="00F359E3"/>
    <w:rsid w:val="00F35DAD"/>
    <w:rsid w:val="00F35DDA"/>
    <w:rsid w:val="00F35E37"/>
    <w:rsid w:val="00F35E8F"/>
    <w:rsid w:val="00F35EC1"/>
    <w:rsid w:val="00F361D1"/>
    <w:rsid w:val="00F36241"/>
    <w:rsid w:val="00F3630D"/>
    <w:rsid w:val="00F36381"/>
    <w:rsid w:val="00F364AB"/>
    <w:rsid w:val="00F36666"/>
    <w:rsid w:val="00F367E4"/>
    <w:rsid w:val="00F3693C"/>
    <w:rsid w:val="00F36AD4"/>
    <w:rsid w:val="00F36CEB"/>
    <w:rsid w:val="00F36D2D"/>
    <w:rsid w:val="00F36D84"/>
    <w:rsid w:val="00F36DF7"/>
    <w:rsid w:val="00F36EE9"/>
    <w:rsid w:val="00F3718E"/>
    <w:rsid w:val="00F3724C"/>
    <w:rsid w:val="00F37290"/>
    <w:rsid w:val="00F3731F"/>
    <w:rsid w:val="00F373A0"/>
    <w:rsid w:val="00F374CA"/>
    <w:rsid w:val="00F37544"/>
    <w:rsid w:val="00F375F2"/>
    <w:rsid w:val="00F37820"/>
    <w:rsid w:val="00F37847"/>
    <w:rsid w:val="00F378A6"/>
    <w:rsid w:val="00F37C23"/>
    <w:rsid w:val="00F37EB8"/>
    <w:rsid w:val="00F37FCD"/>
    <w:rsid w:val="00F4003D"/>
    <w:rsid w:val="00F40056"/>
    <w:rsid w:val="00F400C9"/>
    <w:rsid w:val="00F40357"/>
    <w:rsid w:val="00F404D5"/>
    <w:rsid w:val="00F4085B"/>
    <w:rsid w:val="00F40A19"/>
    <w:rsid w:val="00F40A27"/>
    <w:rsid w:val="00F40AA4"/>
    <w:rsid w:val="00F40B20"/>
    <w:rsid w:val="00F40B25"/>
    <w:rsid w:val="00F40F60"/>
    <w:rsid w:val="00F4100F"/>
    <w:rsid w:val="00F4115B"/>
    <w:rsid w:val="00F41218"/>
    <w:rsid w:val="00F412B5"/>
    <w:rsid w:val="00F412FB"/>
    <w:rsid w:val="00F4147B"/>
    <w:rsid w:val="00F4162F"/>
    <w:rsid w:val="00F4176E"/>
    <w:rsid w:val="00F41840"/>
    <w:rsid w:val="00F41963"/>
    <w:rsid w:val="00F41A00"/>
    <w:rsid w:val="00F41A44"/>
    <w:rsid w:val="00F41B7C"/>
    <w:rsid w:val="00F41C54"/>
    <w:rsid w:val="00F41C75"/>
    <w:rsid w:val="00F41DF6"/>
    <w:rsid w:val="00F41E88"/>
    <w:rsid w:val="00F41F69"/>
    <w:rsid w:val="00F41FAD"/>
    <w:rsid w:val="00F41FAE"/>
    <w:rsid w:val="00F42216"/>
    <w:rsid w:val="00F424CD"/>
    <w:rsid w:val="00F42521"/>
    <w:rsid w:val="00F425DC"/>
    <w:rsid w:val="00F427A7"/>
    <w:rsid w:val="00F427FD"/>
    <w:rsid w:val="00F42A37"/>
    <w:rsid w:val="00F42AAF"/>
    <w:rsid w:val="00F42B9F"/>
    <w:rsid w:val="00F42D03"/>
    <w:rsid w:val="00F42D05"/>
    <w:rsid w:val="00F42D9A"/>
    <w:rsid w:val="00F42E10"/>
    <w:rsid w:val="00F42F65"/>
    <w:rsid w:val="00F4303E"/>
    <w:rsid w:val="00F43185"/>
    <w:rsid w:val="00F433E0"/>
    <w:rsid w:val="00F436B1"/>
    <w:rsid w:val="00F4382E"/>
    <w:rsid w:val="00F43ACA"/>
    <w:rsid w:val="00F43AF0"/>
    <w:rsid w:val="00F43B0B"/>
    <w:rsid w:val="00F43B79"/>
    <w:rsid w:val="00F43CAE"/>
    <w:rsid w:val="00F43E51"/>
    <w:rsid w:val="00F43FEC"/>
    <w:rsid w:val="00F4402F"/>
    <w:rsid w:val="00F440FF"/>
    <w:rsid w:val="00F44135"/>
    <w:rsid w:val="00F4423D"/>
    <w:rsid w:val="00F4476D"/>
    <w:rsid w:val="00F448CC"/>
    <w:rsid w:val="00F4492E"/>
    <w:rsid w:val="00F449DC"/>
    <w:rsid w:val="00F44A04"/>
    <w:rsid w:val="00F44A5C"/>
    <w:rsid w:val="00F44A83"/>
    <w:rsid w:val="00F44AC0"/>
    <w:rsid w:val="00F44AF7"/>
    <w:rsid w:val="00F44CE5"/>
    <w:rsid w:val="00F44DFA"/>
    <w:rsid w:val="00F44E1F"/>
    <w:rsid w:val="00F44FFF"/>
    <w:rsid w:val="00F4512D"/>
    <w:rsid w:val="00F4513C"/>
    <w:rsid w:val="00F45145"/>
    <w:rsid w:val="00F451CB"/>
    <w:rsid w:val="00F45224"/>
    <w:rsid w:val="00F4574C"/>
    <w:rsid w:val="00F4577A"/>
    <w:rsid w:val="00F4579F"/>
    <w:rsid w:val="00F457FD"/>
    <w:rsid w:val="00F45810"/>
    <w:rsid w:val="00F45849"/>
    <w:rsid w:val="00F45AD9"/>
    <w:rsid w:val="00F45B30"/>
    <w:rsid w:val="00F45D03"/>
    <w:rsid w:val="00F45E0F"/>
    <w:rsid w:val="00F45E90"/>
    <w:rsid w:val="00F45EBF"/>
    <w:rsid w:val="00F45FAF"/>
    <w:rsid w:val="00F45FC5"/>
    <w:rsid w:val="00F46108"/>
    <w:rsid w:val="00F46324"/>
    <w:rsid w:val="00F4638B"/>
    <w:rsid w:val="00F463C0"/>
    <w:rsid w:val="00F46633"/>
    <w:rsid w:val="00F466D2"/>
    <w:rsid w:val="00F46764"/>
    <w:rsid w:val="00F4679B"/>
    <w:rsid w:val="00F467C6"/>
    <w:rsid w:val="00F467D9"/>
    <w:rsid w:val="00F467E2"/>
    <w:rsid w:val="00F46904"/>
    <w:rsid w:val="00F46A5B"/>
    <w:rsid w:val="00F46DC4"/>
    <w:rsid w:val="00F470C9"/>
    <w:rsid w:val="00F474E8"/>
    <w:rsid w:val="00F4750B"/>
    <w:rsid w:val="00F47A24"/>
    <w:rsid w:val="00F47B40"/>
    <w:rsid w:val="00F47BA3"/>
    <w:rsid w:val="00F47D29"/>
    <w:rsid w:val="00F47E3B"/>
    <w:rsid w:val="00F501E3"/>
    <w:rsid w:val="00F50202"/>
    <w:rsid w:val="00F503C9"/>
    <w:rsid w:val="00F503D8"/>
    <w:rsid w:val="00F50427"/>
    <w:rsid w:val="00F5058F"/>
    <w:rsid w:val="00F506D7"/>
    <w:rsid w:val="00F50842"/>
    <w:rsid w:val="00F5085C"/>
    <w:rsid w:val="00F50B11"/>
    <w:rsid w:val="00F50B32"/>
    <w:rsid w:val="00F50D13"/>
    <w:rsid w:val="00F50D8B"/>
    <w:rsid w:val="00F50E3F"/>
    <w:rsid w:val="00F5103D"/>
    <w:rsid w:val="00F511EF"/>
    <w:rsid w:val="00F514D2"/>
    <w:rsid w:val="00F515B3"/>
    <w:rsid w:val="00F5172B"/>
    <w:rsid w:val="00F518F7"/>
    <w:rsid w:val="00F51A22"/>
    <w:rsid w:val="00F51AF9"/>
    <w:rsid w:val="00F51B59"/>
    <w:rsid w:val="00F51D05"/>
    <w:rsid w:val="00F5209A"/>
    <w:rsid w:val="00F521CE"/>
    <w:rsid w:val="00F521DC"/>
    <w:rsid w:val="00F52336"/>
    <w:rsid w:val="00F52537"/>
    <w:rsid w:val="00F52701"/>
    <w:rsid w:val="00F52839"/>
    <w:rsid w:val="00F52886"/>
    <w:rsid w:val="00F5296C"/>
    <w:rsid w:val="00F529A1"/>
    <w:rsid w:val="00F52A7F"/>
    <w:rsid w:val="00F52B0D"/>
    <w:rsid w:val="00F52CFD"/>
    <w:rsid w:val="00F52D07"/>
    <w:rsid w:val="00F52DB7"/>
    <w:rsid w:val="00F52EA8"/>
    <w:rsid w:val="00F52EBC"/>
    <w:rsid w:val="00F530DF"/>
    <w:rsid w:val="00F53273"/>
    <w:rsid w:val="00F53280"/>
    <w:rsid w:val="00F53303"/>
    <w:rsid w:val="00F5351F"/>
    <w:rsid w:val="00F53538"/>
    <w:rsid w:val="00F53545"/>
    <w:rsid w:val="00F53650"/>
    <w:rsid w:val="00F53662"/>
    <w:rsid w:val="00F53666"/>
    <w:rsid w:val="00F53715"/>
    <w:rsid w:val="00F537AC"/>
    <w:rsid w:val="00F537CA"/>
    <w:rsid w:val="00F53806"/>
    <w:rsid w:val="00F53872"/>
    <w:rsid w:val="00F53896"/>
    <w:rsid w:val="00F538CC"/>
    <w:rsid w:val="00F538CE"/>
    <w:rsid w:val="00F53A10"/>
    <w:rsid w:val="00F53B81"/>
    <w:rsid w:val="00F53BAD"/>
    <w:rsid w:val="00F53CCB"/>
    <w:rsid w:val="00F53D0E"/>
    <w:rsid w:val="00F53E09"/>
    <w:rsid w:val="00F53E33"/>
    <w:rsid w:val="00F540CE"/>
    <w:rsid w:val="00F5411A"/>
    <w:rsid w:val="00F5415F"/>
    <w:rsid w:val="00F541B6"/>
    <w:rsid w:val="00F5431C"/>
    <w:rsid w:val="00F543E3"/>
    <w:rsid w:val="00F5456B"/>
    <w:rsid w:val="00F545A4"/>
    <w:rsid w:val="00F545C5"/>
    <w:rsid w:val="00F54777"/>
    <w:rsid w:val="00F5479D"/>
    <w:rsid w:val="00F54992"/>
    <w:rsid w:val="00F54A71"/>
    <w:rsid w:val="00F54B74"/>
    <w:rsid w:val="00F54C45"/>
    <w:rsid w:val="00F5501D"/>
    <w:rsid w:val="00F55142"/>
    <w:rsid w:val="00F55376"/>
    <w:rsid w:val="00F5578A"/>
    <w:rsid w:val="00F55AA6"/>
    <w:rsid w:val="00F55BF3"/>
    <w:rsid w:val="00F55CD9"/>
    <w:rsid w:val="00F55CF2"/>
    <w:rsid w:val="00F55DA9"/>
    <w:rsid w:val="00F55E13"/>
    <w:rsid w:val="00F55EAE"/>
    <w:rsid w:val="00F560F8"/>
    <w:rsid w:val="00F56251"/>
    <w:rsid w:val="00F56326"/>
    <w:rsid w:val="00F5643B"/>
    <w:rsid w:val="00F56663"/>
    <w:rsid w:val="00F56923"/>
    <w:rsid w:val="00F56A2B"/>
    <w:rsid w:val="00F56C66"/>
    <w:rsid w:val="00F56C89"/>
    <w:rsid w:val="00F570A7"/>
    <w:rsid w:val="00F57224"/>
    <w:rsid w:val="00F5726D"/>
    <w:rsid w:val="00F57273"/>
    <w:rsid w:val="00F574E7"/>
    <w:rsid w:val="00F5760A"/>
    <w:rsid w:val="00F57665"/>
    <w:rsid w:val="00F5785D"/>
    <w:rsid w:val="00F57BDC"/>
    <w:rsid w:val="00F57C47"/>
    <w:rsid w:val="00F57CBE"/>
    <w:rsid w:val="00F57F9C"/>
    <w:rsid w:val="00F60180"/>
    <w:rsid w:val="00F60276"/>
    <w:rsid w:val="00F60368"/>
    <w:rsid w:val="00F6037F"/>
    <w:rsid w:val="00F6045D"/>
    <w:rsid w:val="00F604C6"/>
    <w:rsid w:val="00F606C8"/>
    <w:rsid w:val="00F60951"/>
    <w:rsid w:val="00F60AA9"/>
    <w:rsid w:val="00F60AE9"/>
    <w:rsid w:val="00F60D13"/>
    <w:rsid w:val="00F60E11"/>
    <w:rsid w:val="00F60F1B"/>
    <w:rsid w:val="00F610A6"/>
    <w:rsid w:val="00F612C6"/>
    <w:rsid w:val="00F61560"/>
    <w:rsid w:val="00F61570"/>
    <w:rsid w:val="00F6157C"/>
    <w:rsid w:val="00F615E9"/>
    <w:rsid w:val="00F6162D"/>
    <w:rsid w:val="00F61762"/>
    <w:rsid w:val="00F61987"/>
    <w:rsid w:val="00F61B24"/>
    <w:rsid w:val="00F61EEE"/>
    <w:rsid w:val="00F622B0"/>
    <w:rsid w:val="00F62403"/>
    <w:rsid w:val="00F625E8"/>
    <w:rsid w:val="00F626E4"/>
    <w:rsid w:val="00F62807"/>
    <w:rsid w:val="00F629D6"/>
    <w:rsid w:val="00F62ACC"/>
    <w:rsid w:val="00F62C66"/>
    <w:rsid w:val="00F62D86"/>
    <w:rsid w:val="00F62DAF"/>
    <w:rsid w:val="00F62DE5"/>
    <w:rsid w:val="00F62ECF"/>
    <w:rsid w:val="00F63473"/>
    <w:rsid w:val="00F634CC"/>
    <w:rsid w:val="00F6352C"/>
    <w:rsid w:val="00F6355A"/>
    <w:rsid w:val="00F635CC"/>
    <w:rsid w:val="00F635E9"/>
    <w:rsid w:val="00F636CB"/>
    <w:rsid w:val="00F636F6"/>
    <w:rsid w:val="00F63934"/>
    <w:rsid w:val="00F63972"/>
    <w:rsid w:val="00F639EC"/>
    <w:rsid w:val="00F63AAF"/>
    <w:rsid w:val="00F63CF7"/>
    <w:rsid w:val="00F63E40"/>
    <w:rsid w:val="00F63E77"/>
    <w:rsid w:val="00F63EFA"/>
    <w:rsid w:val="00F63F0D"/>
    <w:rsid w:val="00F6401E"/>
    <w:rsid w:val="00F6447D"/>
    <w:rsid w:val="00F64735"/>
    <w:rsid w:val="00F64840"/>
    <w:rsid w:val="00F64983"/>
    <w:rsid w:val="00F64A41"/>
    <w:rsid w:val="00F64A96"/>
    <w:rsid w:val="00F64B4D"/>
    <w:rsid w:val="00F64D41"/>
    <w:rsid w:val="00F64DCB"/>
    <w:rsid w:val="00F64F11"/>
    <w:rsid w:val="00F64FE7"/>
    <w:rsid w:val="00F65131"/>
    <w:rsid w:val="00F6529B"/>
    <w:rsid w:val="00F652B3"/>
    <w:rsid w:val="00F65311"/>
    <w:rsid w:val="00F65623"/>
    <w:rsid w:val="00F656D0"/>
    <w:rsid w:val="00F65700"/>
    <w:rsid w:val="00F65714"/>
    <w:rsid w:val="00F657EF"/>
    <w:rsid w:val="00F65A86"/>
    <w:rsid w:val="00F65BA6"/>
    <w:rsid w:val="00F65BAD"/>
    <w:rsid w:val="00F65DAE"/>
    <w:rsid w:val="00F66102"/>
    <w:rsid w:val="00F66351"/>
    <w:rsid w:val="00F66368"/>
    <w:rsid w:val="00F66506"/>
    <w:rsid w:val="00F6651A"/>
    <w:rsid w:val="00F66611"/>
    <w:rsid w:val="00F669B6"/>
    <w:rsid w:val="00F669CB"/>
    <w:rsid w:val="00F66C72"/>
    <w:rsid w:val="00F66CB8"/>
    <w:rsid w:val="00F66CF7"/>
    <w:rsid w:val="00F66D74"/>
    <w:rsid w:val="00F66E65"/>
    <w:rsid w:val="00F66F0D"/>
    <w:rsid w:val="00F671F0"/>
    <w:rsid w:val="00F67317"/>
    <w:rsid w:val="00F6748C"/>
    <w:rsid w:val="00F674FD"/>
    <w:rsid w:val="00F6753E"/>
    <w:rsid w:val="00F675AB"/>
    <w:rsid w:val="00F6762E"/>
    <w:rsid w:val="00F677D1"/>
    <w:rsid w:val="00F678EF"/>
    <w:rsid w:val="00F67A41"/>
    <w:rsid w:val="00F67B56"/>
    <w:rsid w:val="00F67D90"/>
    <w:rsid w:val="00F67EC2"/>
    <w:rsid w:val="00F67F4B"/>
    <w:rsid w:val="00F700EE"/>
    <w:rsid w:val="00F703F6"/>
    <w:rsid w:val="00F70608"/>
    <w:rsid w:val="00F70885"/>
    <w:rsid w:val="00F708BD"/>
    <w:rsid w:val="00F708D9"/>
    <w:rsid w:val="00F709AC"/>
    <w:rsid w:val="00F709F6"/>
    <w:rsid w:val="00F70A3B"/>
    <w:rsid w:val="00F70A65"/>
    <w:rsid w:val="00F70AD8"/>
    <w:rsid w:val="00F70CA9"/>
    <w:rsid w:val="00F70CED"/>
    <w:rsid w:val="00F70D03"/>
    <w:rsid w:val="00F70D04"/>
    <w:rsid w:val="00F70EA4"/>
    <w:rsid w:val="00F70EE0"/>
    <w:rsid w:val="00F710F6"/>
    <w:rsid w:val="00F711C2"/>
    <w:rsid w:val="00F71205"/>
    <w:rsid w:val="00F71338"/>
    <w:rsid w:val="00F716C0"/>
    <w:rsid w:val="00F71744"/>
    <w:rsid w:val="00F71832"/>
    <w:rsid w:val="00F71872"/>
    <w:rsid w:val="00F718ED"/>
    <w:rsid w:val="00F7193F"/>
    <w:rsid w:val="00F71A52"/>
    <w:rsid w:val="00F71A7D"/>
    <w:rsid w:val="00F71A90"/>
    <w:rsid w:val="00F71B91"/>
    <w:rsid w:val="00F71BCD"/>
    <w:rsid w:val="00F71C19"/>
    <w:rsid w:val="00F71C74"/>
    <w:rsid w:val="00F71D38"/>
    <w:rsid w:val="00F71E27"/>
    <w:rsid w:val="00F71E93"/>
    <w:rsid w:val="00F71EC0"/>
    <w:rsid w:val="00F71F42"/>
    <w:rsid w:val="00F71F4A"/>
    <w:rsid w:val="00F71F5E"/>
    <w:rsid w:val="00F72050"/>
    <w:rsid w:val="00F72218"/>
    <w:rsid w:val="00F7223A"/>
    <w:rsid w:val="00F72339"/>
    <w:rsid w:val="00F72592"/>
    <w:rsid w:val="00F72774"/>
    <w:rsid w:val="00F72785"/>
    <w:rsid w:val="00F727BF"/>
    <w:rsid w:val="00F72882"/>
    <w:rsid w:val="00F72AA4"/>
    <w:rsid w:val="00F72C12"/>
    <w:rsid w:val="00F72C6F"/>
    <w:rsid w:val="00F72F82"/>
    <w:rsid w:val="00F731F2"/>
    <w:rsid w:val="00F736F8"/>
    <w:rsid w:val="00F738E2"/>
    <w:rsid w:val="00F73CD8"/>
    <w:rsid w:val="00F73D2B"/>
    <w:rsid w:val="00F73F33"/>
    <w:rsid w:val="00F7405B"/>
    <w:rsid w:val="00F74062"/>
    <w:rsid w:val="00F740EA"/>
    <w:rsid w:val="00F74190"/>
    <w:rsid w:val="00F74195"/>
    <w:rsid w:val="00F74223"/>
    <w:rsid w:val="00F74229"/>
    <w:rsid w:val="00F74254"/>
    <w:rsid w:val="00F7428A"/>
    <w:rsid w:val="00F74293"/>
    <w:rsid w:val="00F742AE"/>
    <w:rsid w:val="00F742FD"/>
    <w:rsid w:val="00F74380"/>
    <w:rsid w:val="00F74417"/>
    <w:rsid w:val="00F7450C"/>
    <w:rsid w:val="00F7466A"/>
    <w:rsid w:val="00F747F8"/>
    <w:rsid w:val="00F74850"/>
    <w:rsid w:val="00F748EF"/>
    <w:rsid w:val="00F749AB"/>
    <w:rsid w:val="00F74C1E"/>
    <w:rsid w:val="00F74D6F"/>
    <w:rsid w:val="00F74EB6"/>
    <w:rsid w:val="00F75206"/>
    <w:rsid w:val="00F7541C"/>
    <w:rsid w:val="00F7541F"/>
    <w:rsid w:val="00F754B4"/>
    <w:rsid w:val="00F75681"/>
    <w:rsid w:val="00F75983"/>
    <w:rsid w:val="00F759F5"/>
    <w:rsid w:val="00F75A9D"/>
    <w:rsid w:val="00F75AB4"/>
    <w:rsid w:val="00F75B00"/>
    <w:rsid w:val="00F75B2F"/>
    <w:rsid w:val="00F75BE8"/>
    <w:rsid w:val="00F75C6A"/>
    <w:rsid w:val="00F75CFD"/>
    <w:rsid w:val="00F75DEA"/>
    <w:rsid w:val="00F75E4D"/>
    <w:rsid w:val="00F761C4"/>
    <w:rsid w:val="00F7629F"/>
    <w:rsid w:val="00F76301"/>
    <w:rsid w:val="00F763B8"/>
    <w:rsid w:val="00F76565"/>
    <w:rsid w:val="00F7665D"/>
    <w:rsid w:val="00F7677A"/>
    <w:rsid w:val="00F767C6"/>
    <w:rsid w:val="00F7681C"/>
    <w:rsid w:val="00F76911"/>
    <w:rsid w:val="00F7691D"/>
    <w:rsid w:val="00F7699E"/>
    <w:rsid w:val="00F76A09"/>
    <w:rsid w:val="00F76B0A"/>
    <w:rsid w:val="00F76BB7"/>
    <w:rsid w:val="00F76C19"/>
    <w:rsid w:val="00F76D8E"/>
    <w:rsid w:val="00F772EE"/>
    <w:rsid w:val="00F7740C"/>
    <w:rsid w:val="00F77596"/>
    <w:rsid w:val="00F7765B"/>
    <w:rsid w:val="00F7778E"/>
    <w:rsid w:val="00F777E3"/>
    <w:rsid w:val="00F77895"/>
    <w:rsid w:val="00F778EC"/>
    <w:rsid w:val="00F7797B"/>
    <w:rsid w:val="00F77CD2"/>
    <w:rsid w:val="00F77F6C"/>
    <w:rsid w:val="00F77FAB"/>
    <w:rsid w:val="00F77FE0"/>
    <w:rsid w:val="00F80070"/>
    <w:rsid w:val="00F80150"/>
    <w:rsid w:val="00F80174"/>
    <w:rsid w:val="00F802F7"/>
    <w:rsid w:val="00F8045E"/>
    <w:rsid w:val="00F804C6"/>
    <w:rsid w:val="00F80514"/>
    <w:rsid w:val="00F8055E"/>
    <w:rsid w:val="00F8074E"/>
    <w:rsid w:val="00F8090E"/>
    <w:rsid w:val="00F809FD"/>
    <w:rsid w:val="00F80A0A"/>
    <w:rsid w:val="00F80DBD"/>
    <w:rsid w:val="00F80DFE"/>
    <w:rsid w:val="00F80EF2"/>
    <w:rsid w:val="00F813B8"/>
    <w:rsid w:val="00F815B2"/>
    <w:rsid w:val="00F815F5"/>
    <w:rsid w:val="00F816E4"/>
    <w:rsid w:val="00F81717"/>
    <w:rsid w:val="00F81974"/>
    <w:rsid w:val="00F819F5"/>
    <w:rsid w:val="00F81A8F"/>
    <w:rsid w:val="00F81B06"/>
    <w:rsid w:val="00F81CCE"/>
    <w:rsid w:val="00F81DD0"/>
    <w:rsid w:val="00F81DED"/>
    <w:rsid w:val="00F81F58"/>
    <w:rsid w:val="00F82282"/>
    <w:rsid w:val="00F8250E"/>
    <w:rsid w:val="00F825AA"/>
    <w:rsid w:val="00F827ED"/>
    <w:rsid w:val="00F828AD"/>
    <w:rsid w:val="00F828F5"/>
    <w:rsid w:val="00F82B4C"/>
    <w:rsid w:val="00F83113"/>
    <w:rsid w:val="00F8313E"/>
    <w:rsid w:val="00F83193"/>
    <w:rsid w:val="00F8320E"/>
    <w:rsid w:val="00F83233"/>
    <w:rsid w:val="00F83254"/>
    <w:rsid w:val="00F83366"/>
    <w:rsid w:val="00F83492"/>
    <w:rsid w:val="00F83658"/>
    <w:rsid w:val="00F837D3"/>
    <w:rsid w:val="00F83A6F"/>
    <w:rsid w:val="00F83D35"/>
    <w:rsid w:val="00F83EB0"/>
    <w:rsid w:val="00F83F86"/>
    <w:rsid w:val="00F84011"/>
    <w:rsid w:val="00F8440A"/>
    <w:rsid w:val="00F84560"/>
    <w:rsid w:val="00F845AF"/>
    <w:rsid w:val="00F846E6"/>
    <w:rsid w:val="00F847E5"/>
    <w:rsid w:val="00F848B4"/>
    <w:rsid w:val="00F84A29"/>
    <w:rsid w:val="00F84B14"/>
    <w:rsid w:val="00F84B5C"/>
    <w:rsid w:val="00F84D92"/>
    <w:rsid w:val="00F84DEF"/>
    <w:rsid w:val="00F84EEB"/>
    <w:rsid w:val="00F84FFF"/>
    <w:rsid w:val="00F85120"/>
    <w:rsid w:val="00F8515F"/>
    <w:rsid w:val="00F85236"/>
    <w:rsid w:val="00F8527B"/>
    <w:rsid w:val="00F853E7"/>
    <w:rsid w:val="00F85482"/>
    <w:rsid w:val="00F855E0"/>
    <w:rsid w:val="00F8563F"/>
    <w:rsid w:val="00F85654"/>
    <w:rsid w:val="00F856D6"/>
    <w:rsid w:val="00F8575A"/>
    <w:rsid w:val="00F8577E"/>
    <w:rsid w:val="00F857BB"/>
    <w:rsid w:val="00F85849"/>
    <w:rsid w:val="00F859D7"/>
    <w:rsid w:val="00F85A1E"/>
    <w:rsid w:val="00F85C65"/>
    <w:rsid w:val="00F85D12"/>
    <w:rsid w:val="00F85D95"/>
    <w:rsid w:val="00F85E89"/>
    <w:rsid w:val="00F85ECC"/>
    <w:rsid w:val="00F85ECD"/>
    <w:rsid w:val="00F85F7A"/>
    <w:rsid w:val="00F860A0"/>
    <w:rsid w:val="00F86202"/>
    <w:rsid w:val="00F86426"/>
    <w:rsid w:val="00F8648E"/>
    <w:rsid w:val="00F8653D"/>
    <w:rsid w:val="00F8656D"/>
    <w:rsid w:val="00F865A4"/>
    <w:rsid w:val="00F86639"/>
    <w:rsid w:val="00F86735"/>
    <w:rsid w:val="00F8675D"/>
    <w:rsid w:val="00F8682C"/>
    <w:rsid w:val="00F868A1"/>
    <w:rsid w:val="00F8694D"/>
    <w:rsid w:val="00F86952"/>
    <w:rsid w:val="00F86955"/>
    <w:rsid w:val="00F86B32"/>
    <w:rsid w:val="00F86C78"/>
    <w:rsid w:val="00F86CE6"/>
    <w:rsid w:val="00F86E7A"/>
    <w:rsid w:val="00F86ECE"/>
    <w:rsid w:val="00F8703D"/>
    <w:rsid w:val="00F875E5"/>
    <w:rsid w:val="00F8768B"/>
    <w:rsid w:val="00F879F9"/>
    <w:rsid w:val="00F87A69"/>
    <w:rsid w:val="00F87C34"/>
    <w:rsid w:val="00F87C40"/>
    <w:rsid w:val="00F87D07"/>
    <w:rsid w:val="00F87E22"/>
    <w:rsid w:val="00F87F33"/>
    <w:rsid w:val="00F90257"/>
    <w:rsid w:val="00F903DE"/>
    <w:rsid w:val="00F90454"/>
    <w:rsid w:val="00F904C3"/>
    <w:rsid w:val="00F906E7"/>
    <w:rsid w:val="00F90984"/>
    <w:rsid w:val="00F90A8B"/>
    <w:rsid w:val="00F90B33"/>
    <w:rsid w:val="00F90D69"/>
    <w:rsid w:val="00F90DEB"/>
    <w:rsid w:val="00F90E13"/>
    <w:rsid w:val="00F90E4A"/>
    <w:rsid w:val="00F90F71"/>
    <w:rsid w:val="00F90F8E"/>
    <w:rsid w:val="00F9109F"/>
    <w:rsid w:val="00F910C7"/>
    <w:rsid w:val="00F9126F"/>
    <w:rsid w:val="00F912F0"/>
    <w:rsid w:val="00F9167E"/>
    <w:rsid w:val="00F916D8"/>
    <w:rsid w:val="00F91B34"/>
    <w:rsid w:val="00F91BFF"/>
    <w:rsid w:val="00F91CD7"/>
    <w:rsid w:val="00F91E6B"/>
    <w:rsid w:val="00F91F8B"/>
    <w:rsid w:val="00F91FF8"/>
    <w:rsid w:val="00F92125"/>
    <w:rsid w:val="00F9220D"/>
    <w:rsid w:val="00F924F2"/>
    <w:rsid w:val="00F925D4"/>
    <w:rsid w:val="00F9262D"/>
    <w:rsid w:val="00F92937"/>
    <w:rsid w:val="00F929D5"/>
    <w:rsid w:val="00F929F5"/>
    <w:rsid w:val="00F92A17"/>
    <w:rsid w:val="00F92A83"/>
    <w:rsid w:val="00F92EB0"/>
    <w:rsid w:val="00F92ED2"/>
    <w:rsid w:val="00F92F22"/>
    <w:rsid w:val="00F93138"/>
    <w:rsid w:val="00F9318A"/>
    <w:rsid w:val="00F931B6"/>
    <w:rsid w:val="00F93249"/>
    <w:rsid w:val="00F934C9"/>
    <w:rsid w:val="00F934CF"/>
    <w:rsid w:val="00F93575"/>
    <w:rsid w:val="00F9362A"/>
    <w:rsid w:val="00F9379B"/>
    <w:rsid w:val="00F937DE"/>
    <w:rsid w:val="00F938CE"/>
    <w:rsid w:val="00F938E8"/>
    <w:rsid w:val="00F939FC"/>
    <w:rsid w:val="00F93AE8"/>
    <w:rsid w:val="00F93C31"/>
    <w:rsid w:val="00F93CDB"/>
    <w:rsid w:val="00F940A7"/>
    <w:rsid w:val="00F9414E"/>
    <w:rsid w:val="00F941CD"/>
    <w:rsid w:val="00F94246"/>
    <w:rsid w:val="00F94253"/>
    <w:rsid w:val="00F942FB"/>
    <w:rsid w:val="00F943CF"/>
    <w:rsid w:val="00F944C4"/>
    <w:rsid w:val="00F944F9"/>
    <w:rsid w:val="00F94577"/>
    <w:rsid w:val="00F9478C"/>
    <w:rsid w:val="00F94808"/>
    <w:rsid w:val="00F94847"/>
    <w:rsid w:val="00F94BE2"/>
    <w:rsid w:val="00F94C12"/>
    <w:rsid w:val="00F94D76"/>
    <w:rsid w:val="00F94FDE"/>
    <w:rsid w:val="00F9502F"/>
    <w:rsid w:val="00F9519E"/>
    <w:rsid w:val="00F95282"/>
    <w:rsid w:val="00F952BC"/>
    <w:rsid w:val="00F952CB"/>
    <w:rsid w:val="00F9547E"/>
    <w:rsid w:val="00F9556F"/>
    <w:rsid w:val="00F955E1"/>
    <w:rsid w:val="00F95788"/>
    <w:rsid w:val="00F9585C"/>
    <w:rsid w:val="00F958A0"/>
    <w:rsid w:val="00F95A2D"/>
    <w:rsid w:val="00F95A47"/>
    <w:rsid w:val="00F95A51"/>
    <w:rsid w:val="00F95AC5"/>
    <w:rsid w:val="00F95D52"/>
    <w:rsid w:val="00F95D5D"/>
    <w:rsid w:val="00F95D8A"/>
    <w:rsid w:val="00F96357"/>
    <w:rsid w:val="00F963EB"/>
    <w:rsid w:val="00F9642C"/>
    <w:rsid w:val="00F96573"/>
    <w:rsid w:val="00F96777"/>
    <w:rsid w:val="00F968E2"/>
    <w:rsid w:val="00F96901"/>
    <w:rsid w:val="00F96916"/>
    <w:rsid w:val="00F96997"/>
    <w:rsid w:val="00F96DC9"/>
    <w:rsid w:val="00F96E29"/>
    <w:rsid w:val="00F96E52"/>
    <w:rsid w:val="00F96F13"/>
    <w:rsid w:val="00F970FE"/>
    <w:rsid w:val="00F9732E"/>
    <w:rsid w:val="00F974FA"/>
    <w:rsid w:val="00F975D6"/>
    <w:rsid w:val="00F97879"/>
    <w:rsid w:val="00F978CB"/>
    <w:rsid w:val="00F97C74"/>
    <w:rsid w:val="00F97CB3"/>
    <w:rsid w:val="00F97CEA"/>
    <w:rsid w:val="00F97D17"/>
    <w:rsid w:val="00F97D35"/>
    <w:rsid w:val="00F97D54"/>
    <w:rsid w:val="00F97E0B"/>
    <w:rsid w:val="00F97FDF"/>
    <w:rsid w:val="00FA0040"/>
    <w:rsid w:val="00FA004F"/>
    <w:rsid w:val="00FA013C"/>
    <w:rsid w:val="00FA0196"/>
    <w:rsid w:val="00FA0276"/>
    <w:rsid w:val="00FA04A7"/>
    <w:rsid w:val="00FA06AC"/>
    <w:rsid w:val="00FA0829"/>
    <w:rsid w:val="00FA08A1"/>
    <w:rsid w:val="00FA092E"/>
    <w:rsid w:val="00FA0D5C"/>
    <w:rsid w:val="00FA0D64"/>
    <w:rsid w:val="00FA0DD3"/>
    <w:rsid w:val="00FA0DDA"/>
    <w:rsid w:val="00FA0F32"/>
    <w:rsid w:val="00FA0F4E"/>
    <w:rsid w:val="00FA1078"/>
    <w:rsid w:val="00FA1141"/>
    <w:rsid w:val="00FA119F"/>
    <w:rsid w:val="00FA12C8"/>
    <w:rsid w:val="00FA140A"/>
    <w:rsid w:val="00FA1539"/>
    <w:rsid w:val="00FA15C0"/>
    <w:rsid w:val="00FA1692"/>
    <w:rsid w:val="00FA16CA"/>
    <w:rsid w:val="00FA1A6C"/>
    <w:rsid w:val="00FA20FC"/>
    <w:rsid w:val="00FA21D0"/>
    <w:rsid w:val="00FA22D9"/>
    <w:rsid w:val="00FA22E3"/>
    <w:rsid w:val="00FA230C"/>
    <w:rsid w:val="00FA2443"/>
    <w:rsid w:val="00FA2448"/>
    <w:rsid w:val="00FA249D"/>
    <w:rsid w:val="00FA2500"/>
    <w:rsid w:val="00FA294C"/>
    <w:rsid w:val="00FA2960"/>
    <w:rsid w:val="00FA2A87"/>
    <w:rsid w:val="00FA2B0D"/>
    <w:rsid w:val="00FA2C78"/>
    <w:rsid w:val="00FA2EC3"/>
    <w:rsid w:val="00FA2F39"/>
    <w:rsid w:val="00FA2F9B"/>
    <w:rsid w:val="00FA30A0"/>
    <w:rsid w:val="00FA3286"/>
    <w:rsid w:val="00FA3318"/>
    <w:rsid w:val="00FA33CE"/>
    <w:rsid w:val="00FA3548"/>
    <w:rsid w:val="00FA363C"/>
    <w:rsid w:val="00FA3856"/>
    <w:rsid w:val="00FA38AC"/>
    <w:rsid w:val="00FA39F3"/>
    <w:rsid w:val="00FA3A21"/>
    <w:rsid w:val="00FA3B2F"/>
    <w:rsid w:val="00FA3B4C"/>
    <w:rsid w:val="00FA3B74"/>
    <w:rsid w:val="00FA3D32"/>
    <w:rsid w:val="00FA3ECD"/>
    <w:rsid w:val="00FA40D0"/>
    <w:rsid w:val="00FA410E"/>
    <w:rsid w:val="00FA41A6"/>
    <w:rsid w:val="00FA41E6"/>
    <w:rsid w:val="00FA4258"/>
    <w:rsid w:val="00FA438A"/>
    <w:rsid w:val="00FA4431"/>
    <w:rsid w:val="00FA463B"/>
    <w:rsid w:val="00FA4677"/>
    <w:rsid w:val="00FA4952"/>
    <w:rsid w:val="00FA49F9"/>
    <w:rsid w:val="00FA4A25"/>
    <w:rsid w:val="00FA4A4B"/>
    <w:rsid w:val="00FA4BC1"/>
    <w:rsid w:val="00FA4D54"/>
    <w:rsid w:val="00FA4D6E"/>
    <w:rsid w:val="00FA4DC9"/>
    <w:rsid w:val="00FA4DEC"/>
    <w:rsid w:val="00FA4E85"/>
    <w:rsid w:val="00FA4F45"/>
    <w:rsid w:val="00FA4FDF"/>
    <w:rsid w:val="00FA50DE"/>
    <w:rsid w:val="00FA529E"/>
    <w:rsid w:val="00FA5320"/>
    <w:rsid w:val="00FA5410"/>
    <w:rsid w:val="00FA54AF"/>
    <w:rsid w:val="00FA5575"/>
    <w:rsid w:val="00FA558D"/>
    <w:rsid w:val="00FA559C"/>
    <w:rsid w:val="00FA55F1"/>
    <w:rsid w:val="00FA5614"/>
    <w:rsid w:val="00FA5716"/>
    <w:rsid w:val="00FA5736"/>
    <w:rsid w:val="00FA59CD"/>
    <w:rsid w:val="00FA5A3D"/>
    <w:rsid w:val="00FA5B8B"/>
    <w:rsid w:val="00FA5CCE"/>
    <w:rsid w:val="00FA5D21"/>
    <w:rsid w:val="00FA5EF0"/>
    <w:rsid w:val="00FA5F01"/>
    <w:rsid w:val="00FA62B9"/>
    <w:rsid w:val="00FA633F"/>
    <w:rsid w:val="00FA66DD"/>
    <w:rsid w:val="00FA6913"/>
    <w:rsid w:val="00FA6B7A"/>
    <w:rsid w:val="00FA6CAE"/>
    <w:rsid w:val="00FA71D0"/>
    <w:rsid w:val="00FA7258"/>
    <w:rsid w:val="00FA7293"/>
    <w:rsid w:val="00FA72EF"/>
    <w:rsid w:val="00FA7336"/>
    <w:rsid w:val="00FA737C"/>
    <w:rsid w:val="00FA7464"/>
    <w:rsid w:val="00FA74FC"/>
    <w:rsid w:val="00FA7704"/>
    <w:rsid w:val="00FA77A5"/>
    <w:rsid w:val="00FA78B9"/>
    <w:rsid w:val="00FA7A5A"/>
    <w:rsid w:val="00FA7C07"/>
    <w:rsid w:val="00FA7C68"/>
    <w:rsid w:val="00FA7CAF"/>
    <w:rsid w:val="00FA7CC0"/>
    <w:rsid w:val="00FA7E2E"/>
    <w:rsid w:val="00FA7EFD"/>
    <w:rsid w:val="00FB01FF"/>
    <w:rsid w:val="00FB0204"/>
    <w:rsid w:val="00FB0227"/>
    <w:rsid w:val="00FB025F"/>
    <w:rsid w:val="00FB04E7"/>
    <w:rsid w:val="00FB05AE"/>
    <w:rsid w:val="00FB0791"/>
    <w:rsid w:val="00FB07BE"/>
    <w:rsid w:val="00FB0808"/>
    <w:rsid w:val="00FB0900"/>
    <w:rsid w:val="00FB0AEF"/>
    <w:rsid w:val="00FB0B3D"/>
    <w:rsid w:val="00FB0D1C"/>
    <w:rsid w:val="00FB0D97"/>
    <w:rsid w:val="00FB0F5D"/>
    <w:rsid w:val="00FB0FEB"/>
    <w:rsid w:val="00FB107F"/>
    <w:rsid w:val="00FB1138"/>
    <w:rsid w:val="00FB1417"/>
    <w:rsid w:val="00FB1423"/>
    <w:rsid w:val="00FB142D"/>
    <w:rsid w:val="00FB14C2"/>
    <w:rsid w:val="00FB1623"/>
    <w:rsid w:val="00FB1815"/>
    <w:rsid w:val="00FB18A3"/>
    <w:rsid w:val="00FB1920"/>
    <w:rsid w:val="00FB1ACF"/>
    <w:rsid w:val="00FB1B43"/>
    <w:rsid w:val="00FB1EB3"/>
    <w:rsid w:val="00FB2016"/>
    <w:rsid w:val="00FB201A"/>
    <w:rsid w:val="00FB21EF"/>
    <w:rsid w:val="00FB223A"/>
    <w:rsid w:val="00FB2393"/>
    <w:rsid w:val="00FB252C"/>
    <w:rsid w:val="00FB2662"/>
    <w:rsid w:val="00FB268D"/>
    <w:rsid w:val="00FB295B"/>
    <w:rsid w:val="00FB2994"/>
    <w:rsid w:val="00FB2AF5"/>
    <w:rsid w:val="00FB2BB8"/>
    <w:rsid w:val="00FB2C8A"/>
    <w:rsid w:val="00FB2CB5"/>
    <w:rsid w:val="00FB2D3A"/>
    <w:rsid w:val="00FB2DEE"/>
    <w:rsid w:val="00FB2DF7"/>
    <w:rsid w:val="00FB2EC6"/>
    <w:rsid w:val="00FB2FA4"/>
    <w:rsid w:val="00FB2FFE"/>
    <w:rsid w:val="00FB30B8"/>
    <w:rsid w:val="00FB357E"/>
    <w:rsid w:val="00FB35F3"/>
    <w:rsid w:val="00FB365F"/>
    <w:rsid w:val="00FB3676"/>
    <w:rsid w:val="00FB39CB"/>
    <w:rsid w:val="00FB3B0D"/>
    <w:rsid w:val="00FB3B54"/>
    <w:rsid w:val="00FB3BAC"/>
    <w:rsid w:val="00FB3BD0"/>
    <w:rsid w:val="00FB3CFA"/>
    <w:rsid w:val="00FB3CFC"/>
    <w:rsid w:val="00FB3D34"/>
    <w:rsid w:val="00FB3D3B"/>
    <w:rsid w:val="00FB3E03"/>
    <w:rsid w:val="00FB3F37"/>
    <w:rsid w:val="00FB3FEE"/>
    <w:rsid w:val="00FB4071"/>
    <w:rsid w:val="00FB4087"/>
    <w:rsid w:val="00FB409F"/>
    <w:rsid w:val="00FB41E9"/>
    <w:rsid w:val="00FB423D"/>
    <w:rsid w:val="00FB4366"/>
    <w:rsid w:val="00FB43FE"/>
    <w:rsid w:val="00FB44FD"/>
    <w:rsid w:val="00FB4689"/>
    <w:rsid w:val="00FB47FF"/>
    <w:rsid w:val="00FB48A7"/>
    <w:rsid w:val="00FB4939"/>
    <w:rsid w:val="00FB493A"/>
    <w:rsid w:val="00FB4A70"/>
    <w:rsid w:val="00FB4AFD"/>
    <w:rsid w:val="00FB4B33"/>
    <w:rsid w:val="00FB4C28"/>
    <w:rsid w:val="00FB4D20"/>
    <w:rsid w:val="00FB4F7B"/>
    <w:rsid w:val="00FB4FD9"/>
    <w:rsid w:val="00FB5082"/>
    <w:rsid w:val="00FB5085"/>
    <w:rsid w:val="00FB50F0"/>
    <w:rsid w:val="00FB5485"/>
    <w:rsid w:val="00FB5578"/>
    <w:rsid w:val="00FB562A"/>
    <w:rsid w:val="00FB564F"/>
    <w:rsid w:val="00FB5773"/>
    <w:rsid w:val="00FB58D8"/>
    <w:rsid w:val="00FB5C02"/>
    <w:rsid w:val="00FB5CFB"/>
    <w:rsid w:val="00FB5D73"/>
    <w:rsid w:val="00FB5F29"/>
    <w:rsid w:val="00FB5F2C"/>
    <w:rsid w:val="00FB60DC"/>
    <w:rsid w:val="00FB60E1"/>
    <w:rsid w:val="00FB60F2"/>
    <w:rsid w:val="00FB61E5"/>
    <w:rsid w:val="00FB6283"/>
    <w:rsid w:val="00FB62D5"/>
    <w:rsid w:val="00FB63FA"/>
    <w:rsid w:val="00FB6674"/>
    <w:rsid w:val="00FB673F"/>
    <w:rsid w:val="00FB6877"/>
    <w:rsid w:val="00FB6883"/>
    <w:rsid w:val="00FB68A9"/>
    <w:rsid w:val="00FB6D52"/>
    <w:rsid w:val="00FB6E29"/>
    <w:rsid w:val="00FB6EDF"/>
    <w:rsid w:val="00FB6EE9"/>
    <w:rsid w:val="00FB71C0"/>
    <w:rsid w:val="00FB71E1"/>
    <w:rsid w:val="00FB71F6"/>
    <w:rsid w:val="00FB72D4"/>
    <w:rsid w:val="00FB736B"/>
    <w:rsid w:val="00FB748F"/>
    <w:rsid w:val="00FB7657"/>
    <w:rsid w:val="00FB7718"/>
    <w:rsid w:val="00FB77E7"/>
    <w:rsid w:val="00FB78C8"/>
    <w:rsid w:val="00FB7934"/>
    <w:rsid w:val="00FB7C7A"/>
    <w:rsid w:val="00FC0045"/>
    <w:rsid w:val="00FC0167"/>
    <w:rsid w:val="00FC016D"/>
    <w:rsid w:val="00FC025D"/>
    <w:rsid w:val="00FC02D8"/>
    <w:rsid w:val="00FC04B8"/>
    <w:rsid w:val="00FC0586"/>
    <w:rsid w:val="00FC08B9"/>
    <w:rsid w:val="00FC0913"/>
    <w:rsid w:val="00FC093E"/>
    <w:rsid w:val="00FC0CF3"/>
    <w:rsid w:val="00FC0E19"/>
    <w:rsid w:val="00FC0F6D"/>
    <w:rsid w:val="00FC0F82"/>
    <w:rsid w:val="00FC0FF6"/>
    <w:rsid w:val="00FC1021"/>
    <w:rsid w:val="00FC1044"/>
    <w:rsid w:val="00FC1262"/>
    <w:rsid w:val="00FC1356"/>
    <w:rsid w:val="00FC160F"/>
    <w:rsid w:val="00FC164A"/>
    <w:rsid w:val="00FC18F6"/>
    <w:rsid w:val="00FC19E9"/>
    <w:rsid w:val="00FC1A3E"/>
    <w:rsid w:val="00FC1C5E"/>
    <w:rsid w:val="00FC1CEC"/>
    <w:rsid w:val="00FC1DA3"/>
    <w:rsid w:val="00FC1E3A"/>
    <w:rsid w:val="00FC1FEB"/>
    <w:rsid w:val="00FC21EA"/>
    <w:rsid w:val="00FC2257"/>
    <w:rsid w:val="00FC26C7"/>
    <w:rsid w:val="00FC2783"/>
    <w:rsid w:val="00FC2FD0"/>
    <w:rsid w:val="00FC3016"/>
    <w:rsid w:val="00FC30C9"/>
    <w:rsid w:val="00FC3280"/>
    <w:rsid w:val="00FC350E"/>
    <w:rsid w:val="00FC372C"/>
    <w:rsid w:val="00FC3758"/>
    <w:rsid w:val="00FC3797"/>
    <w:rsid w:val="00FC38C9"/>
    <w:rsid w:val="00FC38E1"/>
    <w:rsid w:val="00FC3A2B"/>
    <w:rsid w:val="00FC3A5D"/>
    <w:rsid w:val="00FC3A9F"/>
    <w:rsid w:val="00FC3AA1"/>
    <w:rsid w:val="00FC3ACD"/>
    <w:rsid w:val="00FC3BD5"/>
    <w:rsid w:val="00FC3CD3"/>
    <w:rsid w:val="00FC3D8A"/>
    <w:rsid w:val="00FC3FB5"/>
    <w:rsid w:val="00FC3FD4"/>
    <w:rsid w:val="00FC408E"/>
    <w:rsid w:val="00FC40B6"/>
    <w:rsid w:val="00FC410F"/>
    <w:rsid w:val="00FC41D1"/>
    <w:rsid w:val="00FC4464"/>
    <w:rsid w:val="00FC471D"/>
    <w:rsid w:val="00FC4741"/>
    <w:rsid w:val="00FC4980"/>
    <w:rsid w:val="00FC49AD"/>
    <w:rsid w:val="00FC4A04"/>
    <w:rsid w:val="00FC4A6F"/>
    <w:rsid w:val="00FC4ACB"/>
    <w:rsid w:val="00FC4C7A"/>
    <w:rsid w:val="00FC4E29"/>
    <w:rsid w:val="00FC4E58"/>
    <w:rsid w:val="00FC4EF9"/>
    <w:rsid w:val="00FC4FEA"/>
    <w:rsid w:val="00FC53C8"/>
    <w:rsid w:val="00FC5887"/>
    <w:rsid w:val="00FC59EF"/>
    <w:rsid w:val="00FC5A00"/>
    <w:rsid w:val="00FC5B3A"/>
    <w:rsid w:val="00FC5D95"/>
    <w:rsid w:val="00FC5DD5"/>
    <w:rsid w:val="00FC5E22"/>
    <w:rsid w:val="00FC617C"/>
    <w:rsid w:val="00FC61FF"/>
    <w:rsid w:val="00FC62F4"/>
    <w:rsid w:val="00FC6575"/>
    <w:rsid w:val="00FC6777"/>
    <w:rsid w:val="00FC68B2"/>
    <w:rsid w:val="00FC6935"/>
    <w:rsid w:val="00FC6971"/>
    <w:rsid w:val="00FC69AC"/>
    <w:rsid w:val="00FC6CE3"/>
    <w:rsid w:val="00FC6E15"/>
    <w:rsid w:val="00FC6EF0"/>
    <w:rsid w:val="00FC6F17"/>
    <w:rsid w:val="00FC6F68"/>
    <w:rsid w:val="00FC6FA0"/>
    <w:rsid w:val="00FC6FAE"/>
    <w:rsid w:val="00FC705B"/>
    <w:rsid w:val="00FC70BE"/>
    <w:rsid w:val="00FC727B"/>
    <w:rsid w:val="00FC7283"/>
    <w:rsid w:val="00FC728C"/>
    <w:rsid w:val="00FC73AB"/>
    <w:rsid w:val="00FC73F4"/>
    <w:rsid w:val="00FC7609"/>
    <w:rsid w:val="00FC761B"/>
    <w:rsid w:val="00FC7B4B"/>
    <w:rsid w:val="00FC7B55"/>
    <w:rsid w:val="00FC7B7A"/>
    <w:rsid w:val="00FC7C26"/>
    <w:rsid w:val="00FC7D5D"/>
    <w:rsid w:val="00FC7D6A"/>
    <w:rsid w:val="00FC7D7A"/>
    <w:rsid w:val="00FC7F68"/>
    <w:rsid w:val="00FD0058"/>
    <w:rsid w:val="00FD0481"/>
    <w:rsid w:val="00FD0486"/>
    <w:rsid w:val="00FD052B"/>
    <w:rsid w:val="00FD0582"/>
    <w:rsid w:val="00FD0603"/>
    <w:rsid w:val="00FD0721"/>
    <w:rsid w:val="00FD080B"/>
    <w:rsid w:val="00FD08F8"/>
    <w:rsid w:val="00FD094B"/>
    <w:rsid w:val="00FD0A62"/>
    <w:rsid w:val="00FD0B4B"/>
    <w:rsid w:val="00FD0C15"/>
    <w:rsid w:val="00FD119A"/>
    <w:rsid w:val="00FD1325"/>
    <w:rsid w:val="00FD132C"/>
    <w:rsid w:val="00FD148F"/>
    <w:rsid w:val="00FD173A"/>
    <w:rsid w:val="00FD175E"/>
    <w:rsid w:val="00FD18CF"/>
    <w:rsid w:val="00FD1A20"/>
    <w:rsid w:val="00FD1AB3"/>
    <w:rsid w:val="00FD1CEF"/>
    <w:rsid w:val="00FD1E4C"/>
    <w:rsid w:val="00FD1E7F"/>
    <w:rsid w:val="00FD1EC4"/>
    <w:rsid w:val="00FD1EF8"/>
    <w:rsid w:val="00FD204E"/>
    <w:rsid w:val="00FD2570"/>
    <w:rsid w:val="00FD263F"/>
    <w:rsid w:val="00FD26DB"/>
    <w:rsid w:val="00FD271A"/>
    <w:rsid w:val="00FD28D4"/>
    <w:rsid w:val="00FD29F4"/>
    <w:rsid w:val="00FD2C3C"/>
    <w:rsid w:val="00FD2E7B"/>
    <w:rsid w:val="00FD2EBF"/>
    <w:rsid w:val="00FD2EDE"/>
    <w:rsid w:val="00FD2F32"/>
    <w:rsid w:val="00FD2FB8"/>
    <w:rsid w:val="00FD306C"/>
    <w:rsid w:val="00FD30DC"/>
    <w:rsid w:val="00FD321B"/>
    <w:rsid w:val="00FD33A1"/>
    <w:rsid w:val="00FD348A"/>
    <w:rsid w:val="00FD3576"/>
    <w:rsid w:val="00FD39B0"/>
    <w:rsid w:val="00FD3D38"/>
    <w:rsid w:val="00FD3D97"/>
    <w:rsid w:val="00FD3E28"/>
    <w:rsid w:val="00FD3E4B"/>
    <w:rsid w:val="00FD3EF7"/>
    <w:rsid w:val="00FD4062"/>
    <w:rsid w:val="00FD4124"/>
    <w:rsid w:val="00FD43D9"/>
    <w:rsid w:val="00FD4498"/>
    <w:rsid w:val="00FD44EF"/>
    <w:rsid w:val="00FD4526"/>
    <w:rsid w:val="00FD4586"/>
    <w:rsid w:val="00FD45E2"/>
    <w:rsid w:val="00FD4664"/>
    <w:rsid w:val="00FD466F"/>
    <w:rsid w:val="00FD4746"/>
    <w:rsid w:val="00FD4839"/>
    <w:rsid w:val="00FD490E"/>
    <w:rsid w:val="00FD4B7B"/>
    <w:rsid w:val="00FD4BD6"/>
    <w:rsid w:val="00FD4EDF"/>
    <w:rsid w:val="00FD505A"/>
    <w:rsid w:val="00FD5175"/>
    <w:rsid w:val="00FD51F9"/>
    <w:rsid w:val="00FD52D6"/>
    <w:rsid w:val="00FD5361"/>
    <w:rsid w:val="00FD5497"/>
    <w:rsid w:val="00FD5A4B"/>
    <w:rsid w:val="00FD5B82"/>
    <w:rsid w:val="00FD5C9D"/>
    <w:rsid w:val="00FD5D1F"/>
    <w:rsid w:val="00FD605D"/>
    <w:rsid w:val="00FD60BB"/>
    <w:rsid w:val="00FD6194"/>
    <w:rsid w:val="00FD61B1"/>
    <w:rsid w:val="00FD6534"/>
    <w:rsid w:val="00FD65FC"/>
    <w:rsid w:val="00FD6625"/>
    <w:rsid w:val="00FD6677"/>
    <w:rsid w:val="00FD667B"/>
    <w:rsid w:val="00FD66E2"/>
    <w:rsid w:val="00FD671B"/>
    <w:rsid w:val="00FD6730"/>
    <w:rsid w:val="00FD69F7"/>
    <w:rsid w:val="00FD6B49"/>
    <w:rsid w:val="00FD6BEC"/>
    <w:rsid w:val="00FD6C21"/>
    <w:rsid w:val="00FD6CC6"/>
    <w:rsid w:val="00FD6CF7"/>
    <w:rsid w:val="00FD6DA2"/>
    <w:rsid w:val="00FD73EC"/>
    <w:rsid w:val="00FD7519"/>
    <w:rsid w:val="00FD7555"/>
    <w:rsid w:val="00FD7763"/>
    <w:rsid w:val="00FD7912"/>
    <w:rsid w:val="00FD79EA"/>
    <w:rsid w:val="00FD7AAF"/>
    <w:rsid w:val="00FD7C5A"/>
    <w:rsid w:val="00FD7D91"/>
    <w:rsid w:val="00FD7FE3"/>
    <w:rsid w:val="00FE0508"/>
    <w:rsid w:val="00FE0611"/>
    <w:rsid w:val="00FE07EE"/>
    <w:rsid w:val="00FE0853"/>
    <w:rsid w:val="00FE0931"/>
    <w:rsid w:val="00FE095C"/>
    <w:rsid w:val="00FE09B4"/>
    <w:rsid w:val="00FE0A62"/>
    <w:rsid w:val="00FE0DBE"/>
    <w:rsid w:val="00FE0E0B"/>
    <w:rsid w:val="00FE0F77"/>
    <w:rsid w:val="00FE0F8F"/>
    <w:rsid w:val="00FE1086"/>
    <w:rsid w:val="00FE1298"/>
    <w:rsid w:val="00FE139F"/>
    <w:rsid w:val="00FE13D7"/>
    <w:rsid w:val="00FE13DD"/>
    <w:rsid w:val="00FE15B3"/>
    <w:rsid w:val="00FE1655"/>
    <w:rsid w:val="00FE1696"/>
    <w:rsid w:val="00FE17DB"/>
    <w:rsid w:val="00FE18A9"/>
    <w:rsid w:val="00FE18BA"/>
    <w:rsid w:val="00FE18C3"/>
    <w:rsid w:val="00FE1931"/>
    <w:rsid w:val="00FE19BE"/>
    <w:rsid w:val="00FE1A94"/>
    <w:rsid w:val="00FE1ADB"/>
    <w:rsid w:val="00FE1C30"/>
    <w:rsid w:val="00FE1C69"/>
    <w:rsid w:val="00FE1CBE"/>
    <w:rsid w:val="00FE1EDB"/>
    <w:rsid w:val="00FE22C1"/>
    <w:rsid w:val="00FE2488"/>
    <w:rsid w:val="00FE2618"/>
    <w:rsid w:val="00FE26F1"/>
    <w:rsid w:val="00FE2BBD"/>
    <w:rsid w:val="00FE2D81"/>
    <w:rsid w:val="00FE3023"/>
    <w:rsid w:val="00FE31DA"/>
    <w:rsid w:val="00FE321E"/>
    <w:rsid w:val="00FE345C"/>
    <w:rsid w:val="00FE34BB"/>
    <w:rsid w:val="00FE351D"/>
    <w:rsid w:val="00FE386B"/>
    <w:rsid w:val="00FE38F8"/>
    <w:rsid w:val="00FE3909"/>
    <w:rsid w:val="00FE39CB"/>
    <w:rsid w:val="00FE39E3"/>
    <w:rsid w:val="00FE3A95"/>
    <w:rsid w:val="00FE3B40"/>
    <w:rsid w:val="00FE3F97"/>
    <w:rsid w:val="00FE3FE4"/>
    <w:rsid w:val="00FE4557"/>
    <w:rsid w:val="00FE456D"/>
    <w:rsid w:val="00FE467C"/>
    <w:rsid w:val="00FE4739"/>
    <w:rsid w:val="00FE473B"/>
    <w:rsid w:val="00FE47A0"/>
    <w:rsid w:val="00FE47F5"/>
    <w:rsid w:val="00FE4902"/>
    <w:rsid w:val="00FE4A73"/>
    <w:rsid w:val="00FE4A74"/>
    <w:rsid w:val="00FE4AF7"/>
    <w:rsid w:val="00FE4C05"/>
    <w:rsid w:val="00FE4CAF"/>
    <w:rsid w:val="00FE4E6D"/>
    <w:rsid w:val="00FE4EEF"/>
    <w:rsid w:val="00FE4F3D"/>
    <w:rsid w:val="00FE4F7B"/>
    <w:rsid w:val="00FE4F80"/>
    <w:rsid w:val="00FE5084"/>
    <w:rsid w:val="00FE50ED"/>
    <w:rsid w:val="00FE51BD"/>
    <w:rsid w:val="00FE5287"/>
    <w:rsid w:val="00FE54FB"/>
    <w:rsid w:val="00FE5704"/>
    <w:rsid w:val="00FE58C4"/>
    <w:rsid w:val="00FE5997"/>
    <w:rsid w:val="00FE5A3F"/>
    <w:rsid w:val="00FE5B8E"/>
    <w:rsid w:val="00FE5D84"/>
    <w:rsid w:val="00FE5D9C"/>
    <w:rsid w:val="00FE5DEC"/>
    <w:rsid w:val="00FE5F7C"/>
    <w:rsid w:val="00FE6031"/>
    <w:rsid w:val="00FE626A"/>
    <w:rsid w:val="00FE629C"/>
    <w:rsid w:val="00FE62A2"/>
    <w:rsid w:val="00FE649B"/>
    <w:rsid w:val="00FE6673"/>
    <w:rsid w:val="00FE6693"/>
    <w:rsid w:val="00FE67B3"/>
    <w:rsid w:val="00FE696C"/>
    <w:rsid w:val="00FE6ADF"/>
    <w:rsid w:val="00FE6AE8"/>
    <w:rsid w:val="00FE6DCB"/>
    <w:rsid w:val="00FE6F5F"/>
    <w:rsid w:val="00FE7059"/>
    <w:rsid w:val="00FE70E3"/>
    <w:rsid w:val="00FE7207"/>
    <w:rsid w:val="00FE72A7"/>
    <w:rsid w:val="00FE730F"/>
    <w:rsid w:val="00FE74A2"/>
    <w:rsid w:val="00FE7643"/>
    <w:rsid w:val="00FE77D9"/>
    <w:rsid w:val="00FE78FA"/>
    <w:rsid w:val="00FE793A"/>
    <w:rsid w:val="00FE799E"/>
    <w:rsid w:val="00FE7A78"/>
    <w:rsid w:val="00FE7BE4"/>
    <w:rsid w:val="00FE7D53"/>
    <w:rsid w:val="00FE7ECE"/>
    <w:rsid w:val="00FF003C"/>
    <w:rsid w:val="00FF0058"/>
    <w:rsid w:val="00FF05D6"/>
    <w:rsid w:val="00FF07DF"/>
    <w:rsid w:val="00FF0882"/>
    <w:rsid w:val="00FF0A0F"/>
    <w:rsid w:val="00FF0A15"/>
    <w:rsid w:val="00FF0AC5"/>
    <w:rsid w:val="00FF0AD0"/>
    <w:rsid w:val="00FF0D45"/>
    <w:rsid w:val="00FF0DF5"/>
    <w:rsid w:val="00FF0F39"/>
    <w:rsid w:val="00FF111D"/>
    <w:rsid w:val="00FF115F"/>
    <w:rsid w:val="00FF116B"/>
    <w:rsid w:val="00FF11F6"/>
    <w:rsid w:val="00FF1274"/>
    <w:rsid w:val="00FF12B2"/>
    <w:rsid w:val="00FF13E6"/>
    <w:rsid w:val="00FF1441"/>
    <w:rsid w:val="00FF1689"/>
    <w:rsid w:val="00FF16D8"/>
    <w:rsid w:val="00FF16E2"/>
    <w:rsid w:val="00FF18E6"/>
    <w:rsid w:val="00FF1B0C"/>
    <w:rsid w:val="00FF1D81"/>
    <w:rsid w:val="00FF206B"/>
    <w:rsid w:val="00FF21B4"/>
    <w:rsid w:val="00FF234C"/>
    <w:rsid w:val="00FF243E"/>
    <w:rsid w:val="00FF2492"/>
    <w:rsid w:val="00FF2529"/>
    <w:rsid w:val="00FF2550"/>
    <w:rsid w:val="00FF255D"/>
    <w:rsid w:val="00FF2578"/>
    <w:rsid w:val="00FF258E"/>
    <w:rsid w:val="00FF25AC"/>
    <w:rsid w:val="00FF25D6"/>
    <w:rsid w:val="00FF27E3"/>
    <w:rsid w:val="00FF2934"/>
    <w:rsid w:val="00FF2A46"/>
    <w:rsid w:val="00FF2BFE"/>
    <w:rsid w:val="00FF2C7B"/>
    <w:rsid w:val="00FF2E1A"/>
    <w:rsid w:val="00FF2EFC"/>
    <w:rsid w:val="00FF2F96"/>
    <w:rsid w:val="00FF3044"/>
    <w:rsid w:val="00FF33D3"/>
    <w:rsid w:val="00FF3444"/>
    <w:rsid w:val="00FF363A"/>
    <w:rsid w:val="00FF3662"/>
    <w:rsid w:val="00FF370E"/>
    <w:rsid w:val="00FF38CF"/>
    <w:rsid w:val="00FF3978"/>
    <w:rsid w:val="00FF3AB8"/>
    <w:rsid w:val="00FF3B89"/>
    <w:rsid w:val="00FF3E53"/>
    <w:rsid w:val="00FF3E9D"/>
    <w:rsid w:val="00FF3F0F"/>
    <w:rsid w:val="00FF3F5E"/>
    <w:rsid w:val="00FF4080"/>
    <w:rsid w:val="00FF4132"/>
    <w:rsid w:val="00FF41D2"/>
    <w:rsid w:val="00FF4283"/>
    <w:rsid w:val="00FF42EC"/>
    <w:rsid w:val="00FF4324"/>
    <w:rsid w:val="00FF43B0"/>
    <w:rsid w:val="00FF44C2"/>
    <w:rsid w:val="00FF44F7"/>
    <w:rsid w:val="00FF4597"/>
    <w:rsid w:val="00FF45BD"/>
    <w:rsid w:val="00FF487E"/>
    <w:rsid w:val="00FF49C7"/>
    <w:rsid w:val="00FF4A6E"/>
    <w:rsid w:val="00FF4CA8"/>
    <w:rsid w:val="00FF4CC2"/>
    <w:rsid w:val="00FF4D3D"/>
    <w:rsid w:val="00FF505B"/>
    <w:rsid w:val="00FF538F"/>
    <w:rsid w:val="00FF5433"/>
    <w:rsid w:val="00FF5501"/>
    <w:rsid w:val="00FF553B"/>
    <w:rsid w:val="00FF55B7"/>
    <w:rsid w:val="00FF55FC"/>
    <w:rsid w:val="00FF566F"/>
    <w:rsid w:val="00FF56DE"/>
    <w:rsid w:val="00FF5814"/>
    <w:rsid w:val="00FF5B0E"/>
    <w:rsid w:val="00FF5DA3"/>
    <w:rsid w:val="00FF5DAA"/>
    <w:rsid w:val="00FF5E57"/>
    <w:rsid w:val="00FF61EE"/>
    <w:rsid w:val="00FF6357"/>
    <w:rsid w:val="00FF676B"/>
    <w:rsid w:val="00FF677F"/>
    <w:rsid w:val="00FF683E"/>
    <w:rsid w:val="00FF6A59"/>
    <w:rsid w:val="00FF6C40"/>
    <w:rsid w:val="00FF6CE0"/>
    <w:rsid w:val="00FF6D90"/>
    <w:rsid w:val="00FF6EFD"/>
    <w:rsid w:val="00FF70AB"/>
    <w:rsid w:val="00FF743D"/>
    <w:rsid w:val="00FF77FE"/>
    <w:rsid w:val="00FF786B"/>
    <w:rsid w:val="00FF7939"/>
    <w:rsid w:val="00FF79FF"/>
    <w:rsid w:val="00FF7A05"/>
    <w:rsid w:val="00FF7A2A"/>
    <w:rsid w:val="00FF7A41"/>
    <w:rsid w:val="00FF7AF3"/>
    <w:rsid w:val="00FF7D83"/>
    <w:rsid w:val="00FF7E75"/>
    <w:rsid w:val="01D9331B"/>
    <w:rsid w:val="01F09A74"/>
    <w:rsid w:val="02039ADF"/>
    <w:rsid w:val="0368BEE5"/>
    <w:rsid w:val="052F6014"/>
    <w:rsid w:val="06F3218D"/>
    <w:rsid w:val="0A712D61"/>
    <w:rsid w:val="0A83C5B4"/>
    <w:rsid w:val="0A97EB28"/>
    <w:rsid w:val="0B671B67"/>
    <w:rsid w:val="0BB5CA17"/>
    <w:rsid w:val="0D0BE906"/>
    <w:rsid w:val="0FB33607"/>
    <w:rsid w:val="10682A5C"/>
    <w:rsid w:val="110CB4EE"/>
    <w:rsid w:val="116D9889"/>
    <w:rsid w:val="13C16C41"/>
    <w:rsid w:val="13E575C3"/>
    <w:rsid w:val="1447C056"/>
    <w:rsid w:val="16541EB8"/>
    <w:rsid w:val="16B3BF31"/>
    <w:rsid w:val="178C066B"/>
    <w:rsid w:val="197D0C73"/>
    <w:rsid w:val="1B9076AB"/>
    <w:rsid w:val="1BBD6B24"/>
    <w:rsid w:val="1EFC1844"/>
    <w:rsid w:val="20BA37AA"/>
    <w:rsid w:val="222D93E3"/>
    <w:rsid w:val="22A7204B"/>
    <w:rsid w:val="22CE6AA6"/>
    <w:rsid w:val="239E3557"/>
    <w:rsid w:val="24051A3D"/>
    <w:rsid w:val="254788D4"/>
    <w:rsid w:val="263B0861"/>
    <w:rsid w:val="27D5160A"/>
    <w:rsid w:val="27EB196D"/>
    <w:rsid w:val="2B3E79D1"/>
    <w:rsid w:val="2BF1120B"/>
    <w:rsid w:val="2CBA69BA"/>
    <w:rsid w:val="2D6BFF5A"/>
    <w:rsid w:val="2DF9CC1D"/>
    <w:rsid w:val="2F8AFD79"/>
    <w:rsid w:val="2F8FBB97"/>
    <w:rsid w:val="2F954A50"/>
    <w:rsid w:val="3119CB8A"/>
    <w:rsid w:val="314055A7"/>
    <w:rsid w:val="32DA8CD1"/>
    <w:rsid w:val="33D418D4"/>
    <w:rsid w:val="35E41270"/>
    <w:rsid w:val="36BD3161"/>
    <w:rsid w:val="36C3D3E7"/>
    <w:rsid w:val="36EAFDC4"/>
    <w:rsid w:val="378CF3ED"/>
    <w:rsid w:val="3957C1B2"/>
    <w:rsid w:val="39B3C069"/>
    <w:rsid w:val="3A446CA2"/>
    <w:rsid w:val="3BB28E76"/>
    <w:rsid w:val="3C0B1C38"/>
    <w:rsid w:val="3C155FC2"/>
    <w:rsid w:val="3F4D42A1"/>
    <w:rsid w:val="43842F75"/>
    <w:rsid w:val="443727A5"/>
    <w:rsid w:val="44D2AA8D"/>
    <w:rsid w:val="4554FB84"/>
    <w:rsid w:val="455F81E4"/>
    <w:rsid w:val="498D60F8"/>
    <w:rsid w:val="4B1332E8"/>
    <w:rsid w:val="4D05E1D9"/>
    <w:rsid w:val="505503D4"/>
    <w:rsid w:val="51C9CA8B"/>
    <w:rsid w:val="56B13981"/>
    <w:rsid w:val="5726ED86"/>
    <w:rsid w:val="574448D0"/>
    <w:rsid w:val="5795C995"/>
    <w:rsid w:val="5830D80C"/>
    <w:rsid w:val="5A2DE0C1"/>
    <w:rsid w:val="5B523BA1"/>
    <w:rsid w:val="5B552E98"/>
    <w:rsid w:val="5F351469"/>
    <w:rsid w:val="5F94B337"/>
    <w:rsid w:val="600CFF95"/>
    <w:rsid w:val="6072D1DD"/>
    <w:rsid w:val="60854DC3"/>
    <w:rsid w:val="6164002D"/>
    <w:rsid w:val="62F5AE97"/>
    <w:rsid w:val="651B5F1A"/>
    <w:rsid w:val="654A2B7D"/>
    <w:rsid w:val="66ADDD3B"/>
    <w:rsid w:val="696997A4"/>
    <w:rsid w:val="69FD6A76"/>
    <w:rsid w:val="6A607729"/>
    <w:rsid w:val="6C7BF4C9"/>
    <w:rsid w:val="6DB4EC11"/>
    <w:rsid w:val="6F59BE23"/>
    <w:rsid w:val="7035E626"/>
    <w:rsid w:val="7106162D"/>
    <w:rsid w:val="72A63794"/>
    <w:rsid w:val="72D016C1"/>
    <w:rsid w:val="73B35523"/>
    <w:rsid w:val="74350711"/>
    <w:rsid w:val="752A885D"/>
    <w:rsid w:val="76304114"/>
    <w:rsid w:val="764BAD97"/>
    <w:rsid w:val="766CDE0C"/>
    <w:rsid w:val="76B908A5"/>
    <w:rsid w:val="774ED675"/>
    <w:rsid w:val="7A69D0AF"/>
    <w:rsid w:val="7ABCF921"/>
    <w:rsid w:val="7D4CD3F2"/>
    <w:rsid w:val="7DC21EC8"/>
    <w:rsid w:val="7E4BDD99"/>
    <w:rsid w:val="7EAC6F14"/>
    <w:rsid w:val="7F05765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5">
      <v:textbox inset="5.85pt,.7pt,5.85pt,.7pt"/>
    </o:shapedefaults>
    <o:shapelayout v:ext="edit">
      <o:idmap v:ext="edit" data="2"/>
    </o:shapelayout>
  </w:shapeDefaults>
  <w:decimalSymbol w:val="."/>
  <w:listSeparator w:val=","/>
  <w14:docId w14:val="032AE842"/>
  <w15:chartTrackingRefBased/>
  <w15:docId w15:val="{100AB00A-6E8E-46C9-B92D-BDBAF2D3B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C44"/>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nhideWhenUsed/>
    <w:qFormat/>
    <w:rsid w:val="00835C35"/>
    <w:rPr>
      <w:sz w:val="16"/>
      <w:szCs w:val="16"/>
    </w:rPr>
  </w:style>
  <w:style w:type="paragraph" w:styleId="CommentText">
    <w:name w:val="annotation text"/>
    <w:basedOn w:val="Normal"/>
    <w:link w:val="CommentTextChar"/>
    <w:uiPriority w:val="99"/>
    <w:unhideWhenUsed/>
    <w:qFormat/>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qFormat/>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character" w:styleId="Mention">
    <w:name w:val="Mention"/>
    <w:basedOn w:val="DefaultParagraphFont"/>
    <w:uiPriority w:val="99"/>
    <w:unhideWhenUsed/>
    <w:rsid w:val="00301F8D"/>
    <w:rPr>
      <w:color w:val="2B579A"/>
      <w:shd w:val="clear" w:color="auto" w:fill="E1DFDD"/>
    </w:rPr>
  </w:style>
  <w:style w:type="character" w:customStyle="1" w:styleId="contentpasted2">
    <w:name w:val="contentpasted2"/>
    <w:basedOn w:val="DefaultParagraphFont"/>
    <w:qFormat/>
    <w:rsid w:val="00E74ED3"/>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153C56"/>
    <w:rPr>
      <w:rFonts w:ascii="Arial" w:eastAsia="Batang" w:hAnsi="Arial" w:cs="Times New Roman"/>
      <w:b/>
      <w:bCs/>
      <w:i/>
      <w:iCs/>
      <w:kern w:val="0"/>
      <w:sz w:val="24"/>
      <w:szCs w:val="28"/>
      <w:lang w:val="en-GB" w:eastAsia="x-none"/>
    </w:rPr>
  </w:style>
  <w:style w:type="paragraph" w:customStyle="1" w:styleId="xmsonormal">
    <w:name w:val="x_msonormal"/>
    <w:basedOn w:val="Normal"/>
    <w:qFormat/>
    <w:rsid w:val="008E352C"/>
    <w:pPr>
      <w:spacing w:after="0"/>
    </w:pPr>
    <w:rPr>
      <w:rFonts w:ascii="Calibri" w:eastAsia="Calibri" w:hAnsi="Calibri" w:cs="Calibri"/>
      <w:sz w:val="22"/>
      <w:szCs w:val="22"/>
      <w:lang w:val="en-US"/>
    </w:rPr>
  </w:style>
  <w:style w:type="paragraph" w:customStyle="1" w:styleId="TAL">
    <w:name w:val="TAL"/>
    <w:basedOn w:val="Normal"/>
    <w:link w:val="TALCar"/>
    <w:qFormat/>
    <w:rsid w:val="00021E05"/>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021E05"/>
    <w:rPr>
      <w:rFonts w:ascii="Arial" w:eastAsia="Times New Roman" w:hAnsi="Arial"/>
      <w:sz w:val="18"/>
      <w:lang w:val="en-GB" w:eastAsia="ja-JP"/>
    </w:rPr>
  </w:style>
  <w:style w:type="paragraph" w:customStyle="1" w:styleId="NO">
    <w:name w:val="NO"/>
    <w:basedOn w:val="Normal"/>
    <w:rsid w:val="005F6CC7"/>
    <w:pPr>
      <w:keepLines/>
      <w:overflowPunct w:val="0"/>
      <w:autoSpaceDE w:val="0"/>
      <w:autoSpaceDN w:val="0"/>
      <w:adjustRightInd w:val="0"/>
      <w:ind w:left="1135" w:hanging="851"/>
      <w:textAlignment w:val="baseline"/>
    </w:pPr>
    <w:rPr>
      <w:rFonts w:eastAsia="SimSun"/>
      <w:lang w:eastAsia="en-GB"/>
    </w:rPr>
  </w:style>
  <w:style w:type="paragraph" w:styleId="BodyText">
    <w:name w:val="Body Text"/>
    <w:aliases w:val="bt"/>
    <w:basedOn w:val="Normal"/>
    <w:link w:val="BodyTextChar"/>
    <w:rsid w:val="00C446DF"/>
    <w:pPr>
      <w:overflowPunct w:val="0"/>
      <w:autoSpaceDE w:val="0"/>
      <w:autoSpaceDN w:val="0"/>
      <w:adjustRightInd w:val="0"/>
      <w:spacing w:after="120"/>
      <w:jc w:val="both"/>
      <w:textAlignment w:val="baseline"/>
    </w:pPr>
    <w:rPr>
      <w:rFonts w:ascii="Times" w:eastAsia="SimSun" w:hAnsi="Times"/>
      <w:szCs w:val="24"/>
      <w:lang w:val="en-US"/>
    </w:rPr>
  </w:style>
  <w:style w:type="character" w:customStyle="1" w:styleId="BodyTextChar">
    <w:name w:val="Body Text Char"/>
    <w:aliases w:val="bt Char"/>
    <w:basedOn w:val="DefaultParagraphFont"/>
    <w:link w:val="BodyText"/>
    <w:rsid w:val="00C446DF"/>
    <w:rPr>
      <w:rFonts w:ascii="Times" w:eastAsia="SimSun" w:hAnsi="Times"/>
      <w:szCs w:val="24"/>
    </w:rPr>
  </w:style>
  <w:style w:type="character" w:customStyle="1" w:styleId="ui-provider">
    <w:name w:val="ui-provider"/>
    <w:basedOn w:val="DefaultParagraphFont"/>
    <w:rsid w:val="00E10F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1816">
      <w:bodyDiv w:val="1"/>
      <w:marLeft w:val="0"/>
      <w:marRight w:val="0"/>
      <w:marTop w:val="0"/>
      <w:marBottom w:val="0"/>
      <w:divBdr>
        <w:top w:val="none" w:sz="0" w:space="0" w:color="auto"/>
        <w:left w:val="none" w:sz="0" w:space="0" w:color="auto"/>
        <w:bottom w:val="none" w:sz="0" w:space="0" w:color="auto"/>
        <w:right w:val="none" w:sz="0" w:space="0" w:color="auto"/>
      </w:divBdr>
      <w:divsChild>
        <w:div w:id="496267689">
          <w:marLeft w:val="634"/>
          <w:marRight w:val="0"/>
          <w:marTop w:val="60"/>
          <w:marBottom w:val="0"/>
          <w:divBdr>
            <w:top w:val="none" w:sz="0" w:space="0" w:color="auto"/>
            <w:left w:val="none" w:sz="0" w:space="0" w:color="auto"/>
            <w:bottom w:val="none" w:sz="0" w:space="0" w:color="auto"/>
            <w:right w:val="none" w:sz="0" w:space="0" w:color="auto"/>
          </w:divBdr>
        </w:div>
      </w:divsChild>
    </w:div>
    <w:div w:id="13574409">
      <w:bodyDiv w:val="1"/>
      <w:marLeft w:val="0"/>
      <w:marRight w:val="0"/>
      <w:marTop w:val="0"/>
      <w:marBottom w:val="0"/>
      <w:divBdr>
        <w:top w:val="none" w:sz="0" w:space="0" w:color="auto"/>
        <w:left w:val="none" w:sz="0" w:space="0" w:color="auto"/>
        <w:bottom w:val="none" w:sz="0" w:space="0" w:color="auto"/>
        <w:right w:val="none" w:sz="0" w:space="0" w:color="auto"/>
      </w:divBdr>
      <w:divsChild>
        <w:div w:id="759719999">
          <w:marLeft w:val="547"/>
          <w:marRight w:val="0"/>
          <w:marTop w:val="0"/>
          <w:marBottom w:val="0"/>
          <w:divBdr>
            <w:top w:val="none" w:sz="0" w:space="0" w:color="auto"/>
            <w:left w:val="none" w:sz="0" w:space="0" w:color="auto"/>
            <w:bottom w:val="none" w:sz="0" w:space="0" w:color="auto"/>
            <w:right w:val="none" w:sz="0" w:space="0" w:color="auto"/>
          </w:divBdr>
        </w:div>
        <w:div w:id="111441718">
          <w:marLeft w:val="547"/>
          <w:marRight w:val="0"/>
          <w:marTop w:val="0"/>
          <w:marBottom w:val="0"/>
          <w:divBdr>
            <w:top w:val="none" w:sz="0" w:space="0" w:color="auto"/>
            <w:left w:val="none" w:sz="0" w:space="0" w:color="auto"/>
            <w:bottom w:val="none" w:sz="0" w:space="0" w:color="auto"/>
            <w:right w:val="none" w:sz="0" w:space="0" w:color="auto"/>
          </w:divBdr>
        </w:div>
        <w:div w:id="873545425">
          <w:marLeft w:val="547"/>
          <w:marRight w:val="0"/>
          <w:marTop w:val="0"/>
          <w:marBottom w:val="0"/>
          <w:divBdr>
            <w:top w:val="none" w:sz="0" w:space="0" w:color="auto"/>
            <w:left w:val="none" w:sz="0" w:space="0" w:color="auto"/>
            <w:bottom w:val="none" w:sz="0" w:space="0" w:color="auto"/>
            <w:right w:val="none" w:sz="0" w:space="0" w:color="auto"/>
          </w:divBdr>
        </w:div>
      </w:divsChild>
    </w:div>
    <w:div w:id="22561848">
      <w:bodyDiv w:val="1"/>
      <w:marLeft w:val="0"/>
      <w:marRight w:val="0"/>
      <w:marTop w:val="0"/>
      <w:marBottom w:val="0"/>
      <w:divBdr>
        <w:top w:val="none" w:sz="0" w:space="0" w:color="auto"/>
        <w:left w:val="none" w:sz="0" w:space="0" w:color="auto"/>
        <w:bottom w:val="none" w:sz="0" w:space="0" w:color="auto"/>
        <w:right w:val="none" w:sz="0" w:space="0" w:color="auto"/>
      </w:divBdr>
      <w:divsChild>
        <w:div w:id="1722288255">
          <w:marLeft w:val="562"/>
          <w:marRight w:val="0"/>
          <w:marTop w:val="0"/>
          <w:marBottom w:val="0"/>
          <w:divBdr>
            <w:top w:val="none" w:sz="0" w:space="0" w:color="auto"/>
            <w:left w:val="none" w:sz="0" w:space="0" w:color="auto"/>
            <w:bottom w:val="none" w:sz="0" w:space="0" w:color="auto"/>
            <w:right w:val="none" w:sz="0" w:space="0" w:color="auto"/>
          </w:divBdr>
        </w:div>
      </w:divsChild>
    </w:div>
    <w:div w:id="48117447">
      <w:bodyDiv w:val="1"/>
      <w:marLeft w:val="0"/>
      <w:marRight w:val="0"/>
      <w:marTop w:val="0"/>
      <w:marBottom w:val="0"/>
      <w:divBdr>
        <w:top w:val="none" w:sz="0" w:space="0" w:color="auto"/>
        <w:left w:val="none" w:sz="0" w:space="0" w:color="auto"/>
        <w:bottom w:val="none" w:sz="0" w:space="0" w:color="auto"/>
        <w:right w:val="none" w:sz="0" w:space="0" w:color="auto"/>
      </w:divBdr>
      <w:divsChild>
        <w:div w:id="1737893932">
          <w:marLeft w:val="216"/>
          <w:marRight w:val="0"/>
          <w:marTop w:val="240"/>
          <w:marBottom w:val="0"/>
          <w:divBdr>
            <w:top w:val="none" w:sz="0" w:space="0" w:color="auto"/>
            <w:left w:val="none" w:sz="0" w:space="0" w:color="auto"/>
            <w:bottom w:val="none" w:sz="0" w:space="0" w:color="auto"/>
            <w:right w:val="none" w:sz="0" w:space="0" w:color="auto"/>
          </w:divBdr>
        </w:div>
        <w:div w:id="468397863">
          <w:marLeft w:val="562"/>
          <w:marRight w:val="0"/>
          <w:marTop w:val="0"/>
          <w:marBottom w:val="0"/>
          <w:divBdr>
            <w:top w:val="none" w:sz="0" w:space="0" w:color="auto"/>
            <w:left w:val="none" w:sz="0" w:space="0" w:color="auto"/>
            <w:bottom w:val="none" w:sz="0" w:space="0" w:color="auto"/>
            <w:right w:val="none" w:sz="0" w:space="0" w:color="auto"/>
          </w:divBdr>
        </w:div>
        <w:div w:id="332804821">
          <w:marLeft w:val="562"/>
          <w:marRight w:val="0"/>
          <w:marTop w:val="0"/>
          <w:marBottom w:val="0"/>
          <w:divBdr>
            <w:top w:val="none" w:sz="0" w:space="0" w:color="auto"/>
            <w:left w:val="none" w:sz="0" w:space="0" w:color="auto"/>
            <w:bottom w:val="none" w:sz="0" w:space="0" w:color="auto"/>
            <w:right w:val="none" w:sz="0" w:space="0" w:color="auto"/>
          </w:divBdr>
        </w:div>
        <w:div w:id="755521332">
          <w:marLeft w:val="562"/>
          <w:marRight w:val="0"/>
          <w:marTop w:val="0"/>
          <w:marBottom w:val="0"/>
          <w:divBdr>
            <w:top w:val="none" w:sz="0" w:space="0" w:color="auto"/>
            <w:left w:val="none" w:sz="0" w:space="0" w:color="auto"/>
            <w:bottom w:val="none" w:sz="0" w:space="0" w:color="auto"/>
            <w:right w:val="none" w:sz="0" w:space="0" w:color="auto"/>
          </w:divBdr>
        </w:div>
      </w:divsChild>
    </w:div>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1221564">
      <w:bodyDiv w:val="1"/>
      <w:marLeft w:val="0"/>
      <w:marRight w:val="0"/>
      <w:marTop w:val="0"/>
      <w:marBottom w:val="0"/>
      <w:divBdr>
        <w:top w:val="none" w:sz="0" w:space="0" w:color="auto"/>
        <w:left w:val="none" w:sz="0" w:space="0" w:color="auto"/>
        <w:bottom w:val="none" w:sz="0" w:space="0" w:color="auto"/>
        <w:right w:val="none" w:sz="0" w:space="0" w:color="auto"/>
      </w:divBdr>
    </w:div>
    <w:div w:id="64229768">
      <w:bodyDiv w:val="1"/>
      <w:marLeft w:val="0"/>
      <w:marRight w:val="0"/>
      <w:marTop w:val="0"/>
      <w:marBottom w:val="0"/>
      <w:divBdr>
        <w:top w:val="none" w:sz="0" w:space="0" w:color="auto"/>
        <w:left w:val="none" w:sz="0" w:space="0" w:color="auto"/>
        <w:bottom w:val="none" w:sz="0" w:space="0" w:color="auto"/>
        <w:right w:val="none" w:sz="0" w:space="0" w:color="auto"/>
      </w:divBdr>
      <w:divsChild>
        <w:div w:id="2104566601">
          <w:marLeft w:val="446"/>
          <w:marRight w:val="0"/>
          <w:marTop w:val="0"/>
          <w:marBottom w:val="0"/>
          <w:divBdr>
            <w:top w:val="none" w:sz="0" w:space="0" w:color="auto"/>
            <w:left w:val="none" w:sz="0" w:space="0" w:color="auto"/>
            <w:bottom w:val="none" w:sz="0" w:space="0" w:color="auto"/>
            <w:right w:val="none" w:sz="0" w:space="0" w:color="auto"/>
          </w:divBdr>
        </w:div>
        <w:div w:id="247233991">
          <w:marLeft w:val="446"/>
          <w:marRight w:val="0"/>
          <w:marTop w:val="0"/>
          <w:marBottom w:val="0"/>
          <w:divBdr>
            <w:top w:val="none" w:sz="0" w:space="0" w:color="auto"/>
            <w:left w:val="none" w:sz="0" w:space="0" w:color="auto"/>
            <w:bottom w:val="none" w:sz="0" w:space="0" w:color="auto"/>
            <w:right w:val="none" w:sz="0" w:space="0" w:color="auto"/>
          </w:divBdr>
        </w:div>
        <w:div w:id="1746606619">
          <w:marLeft w:val="446"/>
          <w:marRight w:val="0"/>
          <w:marTop w:val="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67462655">
      <w:bodyDiv w:val="1"/>
      <w:marLeft w:val="0"/>
      <w:marRight w:val="0"/>
      <w:marTop w:val="0"/>
      <w:marBottom w:val="0"/>
      <w:divBdr>
        <w:top w:val="none" w:sz="0" w:space="0" w:color="auto"/>
        <w:left w:val="none" w:sz="0" w:space="0" w:color="auto"/>
        <w:bottom w:val="none" w:sz="0" w:space="0" w:color="auto"/>
        <w:right w:val="none" w:sz="0" w:space="0" w:color="auto"/>
      </w:divBdr>
      <w:divsChild>
        <w:div w:id="983773803">
          <w:marLeft w:val="547"/>
          <w:marRight w:val="0"/>
          <w:marTop w:val="0"/>
          <w:marBottom w:val="0"/>
          <w:divBdr>
            <w:top w:val="none" w:sz="0" w:space="0" w:color="auto"/>
            <w:left w:val="none" w:sz="0" w:space="0" w:color="auto"/>
            <w:bottom w:val="none" w:sz="0" w:space="0" w:color="auto"/>
            <w:right w:val="none" w:sz="0" w:space="0" w:color="auto"/>
          </w:divBdr>
        </w:div>
        <w:div w:id="1547722408">
          <w:marLeft w:val="547"/>
          <w:marRight w:val="0"/>
          <w:marTop w:val="0"/>
          <w:marBottom w:val="0"/>
          <w:divBdr>
            <w:top w:val="none" w:sz="0" w:space="0" w:color="auto"/>
            <w:left w:val="none" w:sz="0" w:space="0" w:color="auto"/>
            <w:bottom w:val="none" w:sz="0" w:space="0" w:color="auto"/>
            <w:right w:val="none" w:sz="0" w:space="0" w:color="auto"/>
          </w:divBdr>
        </w:div>
      </w:divsChild>
    </w:div>
    <w:div w:id="71854533">
      <w:bodyDiv w:val="1"/>
      <w:marLeft w:val="0"/>
      <w:marRight w:val="0"/>
      <w:marTop w:val="0"/>
      <w:marBottom w:val="0"/>
      <w:divBdr>
        <w:top w:val="none" w:sz="0" w:space="0" w:color="auto"/>
        <w:left w:val="none" w:sz="0" w:space="0" w:color="auto"/>
        <w:bottom w:val="none" w:sz="0" w:space="0" w:color="auto"/>
        <w:right w:val="none" w:sz="0" w:space="0" w:color="auto"/>
      </w:divBdr>
      <w:divsChild>
        <w:div w:id="999116595">
          <w:marLeft w:val="547"/>
          <w:marRight w:val="0"/>
          <w:marTop w:val="0"/>
          <w:marBottom w:val="0"/>
          <w:divBdr>
            <w:top w:val="none" w:sz="0" w:space="0" w:color="auto"/>
            <w:left w:val="none" w:sz="0" w:space="0" w:color="auto"/>
            <w:bottom w:val="none" w:sz="0" w:space="0" w:color="auto"/>
            <w:right w:val="none" w:sz="0" w:space="0" w:color="auto"/>
          </w:divBdr>
        </w:div>
        <w:div w:id="1937400239">
          <w:marLeft w:val="1166"/>
          <w:marRight w:val="0"/>
          <w:marTop w:val="0"/>
          <w:marBottom w:val="0"/>
          <w:divBdr>
            <w:top w:val="none" w:sz="0" w:space="0" w:color="auto"/>
            <w:left w:val="none" w:sz="0" w:space="0" w:color="auto"/>
            <w:bottom w:val="none" w:sz="0" w:space="0" w:color="auto"/>
            <w:right w:val="none" w:sz="0" w:space="0" w:color="auto"/>
          </w:divBdr>
        </w:div>
        <w:div w:id="1392195459">
          <w:marLeft w:val="1166"/>
          <w:marRight w:val="0"/>
          <w:marTop w:val="0"/>
          <w:marBottom w:val="0"/>
          <w:divBdr>
            <w:top w:val="none" w:sz="0" w:space="0" w:color="auto"/>
            <w:left w:val="none" w:sz="0" w:space="0" w:color="auto"/>
            <w:bottom w:val="none" w:sz="0" w:space="0" w:color="auto"/>
            <w:right w:val="none" w:sz="0" w:space="0" w:color="auto"/>
          </w:divBdr>
        </w:div>
        <w:div w:id="530656030">
          <w:marLeft w:val="1166"/>
          <w:marRight w:val="0"/>
          <w:marTop w:val="0"/>
          <w:marBottom w:val="0"/>
          <w:divBdr>
            <w:top w:val="none" w:sz="0" w:space="0" w:color="auto"/>
            <w:left w:val="none" w:sz="0" w:space="0" w:color="auto"/>
            <w:bottom w:val="none" w:sz="0" w:space="0" w:color="auto"/>
            <w:right w:val="none" w:sz="0" w:space="0" w:color="auto"/>
          </w:divBdr>
        </w:div>
        <w:div w:id="1368288047">
          <w:marLeft w:val="1166"/>
          <w:marRight w:val="0"/>
          <w:marTop w:val="0"/>
          <w:marBottom w:val="0"/>
          <w:divBdr>
            <w:top w:val="none" w:sz="0" w:space="0" w:color="auto"/>
            <w:left w:val="none" w:sz="0" w:space="0" w:color="auto"/>
            <w:bottom w:val="none" w:sz="0" w:space="0" w:color="auto"/>
            <w:right w:val="none" w:sz="0" w:space="0" w:color="auto"/>
          </w:divBdr>
        </w:div>
      </w:divsChild>
    </w:div>
    <w:div w:id="72820126">
      <w:bodyDiv w:val="1"/>
      <w:marLeft w:val="0"/>
      <w:marRight w:val="0"/>
      <w:marTop w:val="0"/>
      <w:marBottom w:val="0"/>
      <w:divBdr>
        <w:top w:val="none" w:sz="0" w:space="0" w:color="auto"/>
        <w:left w:val="none" w:sz="0" w:space="0" w:color="auto"/>
        <w:bottom w:val="none" w:sz="0" w:space="0" w:color="auto"/>
        <w:right w:val="none" w:sz="0" w:space="0" w:color="auto"/>
      </w:divBdr>
      <w:divsChild>
        <w:div w:id="2124230944">
          <w:marLeft w:val="216"/>
          <w:marRight w:val="0"/>
          <w:marTop w:val="240"/>
          <w:marBottom w:val="0"/>
          <w:divBdr>
            <w:top w:val="none" w:sz="0" w:space="0" w:color="auto"/>
            <w:left w:val="none" w:sz="0" w:space="0" w:color="auto"/>
            <w:bottom w:val="none" w:sz="0" w:space="0" w:color="auto"/>
            <w:right w:val="none" w:sz="0" w:space="0" w:color="auto"/>
          </w:divBdr>
        </w:div>
        <w:div w:id="759108859">
          <w:marLeft w:val="562"/>
          <w:marRight w:val="0"/>
          <w:marTop w:val="0"/>
          <w:marBottom w:val="0"/>
          <w:divBdr>
            <w:top w:val="none" w:sz="0" w:space="0" w:color="auto"/>
            <w:left w:val="none" w:sz="0" w:space="0" w:color="auto"/>
            <w:bottom w:val="none" w:sz="0" w:space="0" w:color="auto"/>
            <w:right w:val="none" w:sz="0" w:space="0" w:color="auto"/>
          </w:divBdr>
        </w:div>
        <w:div w:id="1243174906">
          <w:marLeft w:val="562"/>
          <w:marRight w:val="0"/>
          <w:marTop w:val="0"/>
          <w:marBottom w:val="0"/>
          <w:divBdr>
            <w:top w:val="none" w:sz="0" w:space="0" w:color="auto"/>
            <w:left w:val="none" w:sz="0" w:space="0" w:color="auto"/>
            <w:bottom w:val="none" w:sz="0" w:space="0" w:color="auto"/>
            <w:right w:val="none" w:sz="0" w:space="0" w:color="auto"/>
          </w:divBdr>
        </w:div>
        <w:div w:id="780883214">
          <w:marLeft w:val="821"/>
          <w:marRight w:val="0"/>
          <w:marTop w:val="0"/>
          <w:marBottom w:val="0"/>
          <w:divBdr>
            <w:top w:val="none" w:sz="0" w:space="0" w:color="auto"/>
            <w:left w:val="none" w:sz="0" w:space="0" w:color="auto"/>
            <w:bottom w:val="none" w:sz="0" w:space="0" w:color="auto"/>
            <w:right w:val="none" w:sz="0" w:space="0" w:color="auto"/>
          </w:divBdr>
        </w:div>
        <w:div w:id="1449542484">
          <w:marLeft w:val="821"/>
          <w:marRight w:val="0"/>
          <w:marTop w:val="0"/>
          <w:marBottom w:val="0"/>
          <w:divBdr>
            <w:top w:val="none" w:sz="0" w:space="0" w:color="auto"/>
            <w:left w:val="none" w:sz="0" w:space="0" w:color="auto"/>
            <w:bottom w:val="none" w:sz="0" w:space="0" w:color="auto"/>
            <w:right w:val="none" w:sz="0" w:space="0" w:color="auto"/>
          </w:divBdr>
        </w:div>
      </w:divsChild>
    </w:div>
    <w:div w:id="112015795">
      <w:bodyDiv w:val="1"/>
      <w:marLeft w:val="0"/>
      <w:marRight w:val="0"/>
      <w:marTop w:val="0"/>
      <w:marBottom w:val="0"/>
      <w:divBdr>
        <w:top w:val="none" w:sz="0" w:space="0" w:color="auto"/>
        <w:left w:val="none" w:sz="0" w:space="0" w:color="auto"/>
        <w:bottom w:val="none" w:sz="0" w:space="0" w:color="auto"/>
        <w:right w:val="none" w:sz="0" w:space="0" w:color="auto"/>
      </w:divBdr>
      <w:divsChild>
        <w:div w:id="501315342">
          <w:marLeft w:val="547"/>
          <w:marRight w:val="202"/>
          <w:marTop w:val="0"/>
          <w:marBottom w:val="0"/>
          <w:divBdr>
            <w:top w:val="none" w:sz="0" w:space="0" w:color="auto"/>
            <w:left w:val="none" w:sz="0" w:space="0" w:color="auto"/>
            <w:bottom w:val="none" w:sz="0" w:space="0" w:color="auto"/>
            <w:right w:val="none" w:sz="0" w:space="0" w:color="auto"/>
          </w:divBdr>
        </w:div>
        <w:div w:id="1851555366">
          <w:marLeft w:val="547"/>
          <w:marRight w:val="202"/>
          <w:marTop w:val="0"/>
          <w:marBottom w:val="0"/>
          <w:divBdr>
            <w:top w:val="none" w:sz="0" w:space="0" w:color="auto"/>
            <w:left w:val="none" w:sz="0" w:space="0" w:color="auto"/>
            <w:bottom w:val="none" w:sz="0" w:space="0" w:color="auto"/>
            <w:right w:val="none" w:sz="0" w:space="0" w:color="auto"/>
          </w:divBdr>
        </w:div>
        <w:div w:id="190732581">
          <w:marLeft w:val="547"/>
          <w:marRight w:val="202"/>
          <w:marTop w:val="0"/>
          <w:marBottom w:val="0"/>
          <w:divBdr>
            <w:top w:val="none" w:sz="0" w:space="0" w:color="auto"/>
            <w:left w:val="none" w:sz="0" w:space="0" w:color="auto"/>
            <w:bottom w:val="none" w:sz="0" w:space="0" w:color="auto"/>
            <w:right w:val="none" w:sz="0" w:space="0" w:color="auto"/>
          </w:divBdr>
        </w:div>
        <w:div w:id="1260989296">
          <w:marLeft w:val="547"/>
          <w:marRight w:val="202"/>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520588">
      <w:bodyDiv w:val="1"/>
      <w:marLeft w:val="0"/>
      <w:marRight w:val="0"/>
      <w:marTop w:val="0"/>
      <w:marBottom w:val="0"/>
      <w:divBdr>
        <w:top w:val="none" w:sz="0" w:space="0" w:color="auto"/>
        <w:left w:val="none" w:sz="0" w:space="0" w:color="auto"/>
        <w:bottom w:val="none" w:sz="0" w:space="0" w:color="auto"/>
        <w:right w:val="none" w:sz="0" w:space="0" w:color="auto"/>
      </w:divBdr>
      <w:divsChild>
        <w:div w:id="812209804">
          <w:marLeft w:val="547"/>
          <w:marRight w:val="0"/>
          <w:marTop w:val="0"/>
          <w:marBottom w:val="0"/>
          <w:divBdr>
            <w:top w:val="none" w:sz="0" w:space="0" w:color="auto"/>
            <w:left w:val="none" w:sz="0" w:space="0" w:color="auto"/>
            <w:bottom w:val="none" w:sz="0" w:space="0" w:color="auto"/>
            <w:right w:val="none" w:sz="0" w:space="0" w:color="auto"/>
          </w:divBdr>
        </w:div>
        <w:div w:id="1003778103">
          <w:marLeft w:val="547"/>
          <w:marRight w:val="0"/>
          <w:marTop w:val="0"/>
          <w:marBottom w:val="0"/>
          <w:divBdr>
            <w:top w:val="none" w:sz="0" w:space="0" w:color="auto"/>
            <w:left w:val="none" w:sz="0" w:space="0" w:color="auto"/>
            <w:bottom w:val="none" w:sz="0" w:space="0" w:color="auto"/>
            <w:right w:val="none" w:sz="0" w:space="0" w:color="auto"/>
          </w:divBdr>
        </w:div>
        <w:div w:id="1186672610">
          <w:marLeft w:val="547"/>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54692677">
      <w:bodyDiv w:val="1"/>
      <w:marLeft w:val="0"/>
      <w:marRight w:val="0"/>
      <w:marTop w:val="0"/>
      <w:marBottom w:val="0"/>
      <w:divBdr>
        <w:top w:val="none" w:sz="0" w:space="0" w:color="auto"/>
        <w:left w:val="none" w:sz="0" w:space="0" w:color="auto"/>
        <w:bottom w:val="none" w:sz="0" w:space="0" w:color="auto"/>
        <w:right w:val="none" w:sz="0" w:space="0" w:color="auto"/>
      </w:divBdr>
      <w:divsChild>
        <w:div w:id="1106971391">
          <w:marLeft w:val="634"/>
          <w:marRight w:val="0"/>
          <w:marTop w:val="60"/>
          <w:marBottom w:val="0"/>
          <w:divBdr>
            <w:top w:val="none" w:sz="0" w:space="0" w:color="auto"/>
            <w:left w:val="none" w:sz="0" w:space="0" w:color="auto"/>
            <w:bottom w:val="none" w:sz="0" w:space="0" w:color="auto"/>
            <w:right w:val="none" w:sz="0" w:space="0" w:color="auto"/>
          </w:divBdr>
        </w:div>
        <w:div w:id="1704744859">
          <w:marLeft w:val="850"/>
          <w:marRight w:val="0"/>
          <w:marTop w:val="60"/>
          <w:marBottom w:val="0"/>
          <w:divBdr>
            <w:top w:val="none" w:sz="0" w:space="0" w:color="auto"/>
            <w:left w:val="none" w:sz="0" w:space="0" w:color="auto"/>
            <w:bottom w:val="none" w:sz="0" w:space="0" w:color="auto"/>
            <w:right w:val="none" w:sz="0" w:space="0" w:color="auto"/>
          </w:divBdr>
        </w:div>
        <w:div w:id="110975397">
          <w:marLeft w:val="634"/>
          <w:marRight w:val="0"/>
          <w:marTop w:val="60"/>
          <w:marBottom w:val="0"/>
          <w:divBdr>
            <w:top w:val="none" w:sz="0" w:space="0" w:color="auto"/>
            <w:left w:val="none" w:sz="0" w:space="0" w:color="auto"/>
            <w:bottom w:val="none" w:sz="0" w:space="0" w:color="auto"/>
            <w:right w:val="none" w:sz="0" w:space="0" w:color="auto"/>
          </w:divBdr>
        </w:div>
        <w:div w:id="317730049">
          <w:marLeft w:val="850"/>
          <w:marRight w:val="0"/>
          <w:marTop w:val="60"/>
          <w:marBottom w:val="0"/>
          <w:divBdr>
            <w:top w:val="none" w:sz="0" w:space="0" w:color="auto"/>
            <w:left w:val="none" w:sz="0" w:space="0" w:color="auto"/>
            <w:bottom w:val="none" w:sz="0" w:space="0" w:color="auto"/>
            <w:right w:val="none" w:sz="0" w:space="0" w:color="auto"/>
          </w:divBdr>
        </w:div>
      </w:divsChild>
    </w:div>
    <w:div w:id="177623331">
      <w:bodyDiv w:val="1"/>
      <w:marLeft w:val="0"/>
      <w:marRight w:val="0"/>
      <w:marTop w:val="0"/>
      <w:marBottom w:val="0"/>
      <w:divBdr>
        <w:top w:val="none" w:sz="0" w:space="0" w:color="auto"/>
        <w:left w:val="none" w:sz="0" w:space="0" w:color="auto"/>
        <w:bottom w:val="none" w:sz="0" w:space="0" w:color="auto"/>
        <w:right w:val="none" w:sz="0" w:space="0" w:color="auto"/>
      </w:divBdr>
      <w:divsChild>
        <w:div w:id="1618682651">
          <w:marLeft w:val="547"/>
          <w:marRight w:val="202"/>
          <w:marTop w:val="0"/>
          <w:marBottom w:val="0"/>
          <w:divBdr>
            <w:top w:val="none" w:sz="0" w:space="0" w:color="auto"/>
            <w:left w:val="none" w:sz="0" w:space="0" w:color="auto"/>
            <w:bottom w:val="none" w:sz="0" w:space="0" w:color="auto"/>
            <w:right w:val="none" w:sz="0" w:space="0" w:color="auto"/>
          </w:divBdr>
        </w:div>
        <w:div w:id="1819495415">
          <w:marLeft w:val="547"/>
          <w:marRight w:val="202"/>
          <w:marTop w:val="0"/>
          <w:marBottom w:val="0"/>
          <w:divBdr>
            <w:top w:val="none" w:sz="0" w:space="0" w:color="auto"/>
            <w:left w:val="none" w:sz="0" w:space="0" w:color="auto"/>
            <w:bottom w:val="none" w:sz="0" w:space="0" w:color="auto"/>
            <w:right w:val="none" w:sz="0" w:space="0" w:color="auto"/>
          </w:divBdr>
        </w:div>
        <w:div w:id="1121537946">
          <w:marLeft w:val="547"/>
          <w:marRight w:val="202"/>
          <w:marTop w:val="0"/>
          <w:marBottom w:val="0"/>
          <w:divBdr>
            <w:top w:val="none" w:sz="0" w:space="0" w:color="auto"/>
            <w:left w:val="none" w:sz="0" w:space="0" w:color="auto"/>
            <w:bottom w:val="none" w:sz="0" w:space="0" w:color="auto"/>
            <w:right w:val="none" w:sz="0" w:space="0" w:color="auto"/>
          </w:divBdr>
        </w:div>
        <w:div w:id="1755277429">
          <w:marLeft w:val="547"/>
          <w:marRight w:val="202"/>
          <w:marTop w:val="0"/>
          <w:marBottom w:val="0"/>
          <w:divBdr>
            <w:top w:val="none" w:sz="0" w:space="0" w:color="auto"/>
            <w:left w:val="none" w:sz="0" w:space="0" w:color="auto"/>
            <w:bottom w:val="none" w:sz="0" w:space="0" w:color="auto"/>
            <w:right w:val="none" w:sz="0" w:space="0" w:color="auto"/>
          </w:divBdr>
        </w:div>
      </w:divsChild>
    </w:div>
    <w:div w:id="190654780">
      <w:bodyDiv w:val="1"/>
      <w:marLeft w:val="0"/>
      <w:marRight w:val="0"/>
      <w:marTop w:val="0"/>
      <w:marBottom w:val="0"/>
      <w:divBdr>
        <w:top w:val="none" w:sz="0" w:space="0" w:color="auto"/>
        <w:left w:val="none" w:sz="0" w:space="0" w:color="auto"/>
        <w:bottom w:val="none" w:sz="0" w:space="0" w:color="auto"/>
        <w:right w:val="none" w:sz="0" w:space="0" w:color="auto"/>
      </w:divBdr>
    </w:div>
    <w:div w:id="195503272">
      <w:bodyDiv w:val="1"/>
      <w:marLeft w:val="0"/>
      <w:marRight w:val="0"/>
      <w:marTop w:val="0"/>
      <w:marBottom w:val="0"/>
      <w:divBdr>
        <w:top w:val="none" w:sz="0" w:space="0" w:color="auto"/>
        <w:left w:val="none" w:sz="0" w:space="0" w:color="auto"/>
        <w:bottom w:val="none" w:sz="0" w:space="0" w:color="auto"/>
        <w:right w:val="none" w:sz="0" w:space="0" w:color="auto"/>
      </w:divBdr>
      <w:divsChild>
        <w:div w:id="1343245495">
          <w:marLeft w:val="547"/>
          <w:marRight w:val="0"/>
          <w:marTop w:val="0"/>
          <w:marBottom w:val="0"/>
          <w:divBdr>
            <w:top w:val="none" w:sz="0" w:space="0" w:color="auto"/>
            <w:left w:val="none" w:sz="0" w:space="0" w:color="auto"/>
            <w:bottom w:val="none" w:sz="0" w:space="0" w:color="auto"/>
            <w:right w:val="none" w:sz="0" w:space="0" w:color="auto"/>
          </w:divBdr>
        </w:div>
        <w:div w:id="1449396111">
          <w:marLeft w:val="547"/>
          <w:marRight w:val="0"/>
          <w:marTop w:val="0"/>
          <w:marBottom w:val="0"/>
          <w:divBdr>
            <w:top w:val="none" w:sz="0" w:space="0" w:color="auto"/>
            <w:left w:val="none" w:sz="0" w:space="0" w:color="auto"/>
            <w:bottom w:val="none" w:sz="0" w:space="0" w:color="auto"/>
            <w:right w:val="none" w:sz="0" w:space="0" w:color="auto"/>
          </w:divBdr>
        </w:div>
        <w:div w:id="1821076146">
          <w:marLeft w:val="547"/>
          <w:marRight w:val="0"/>
          <w:marTop w:val="0"/>
          <w:marBottom w:val="0"/>
          <w:divBdr>
            <w:top w:val="none" w:sz="0" w:space="0" w:color="auto"/>
            <w:left w:val="none" w:sz="0" w:space="0" w:color="auto"/>
            <w:bottom w:val="none" w:sz="0" w:space="0" w:color="auto"/>
            <w:right w:val="none" w:sz="0" w:space="0" w:color="auto"/>
          </w:divBdr>
        </w:div>
      </w:divsChild>
    </w:div>
    <w:div w:id="201284677">
      <w:bodyDiv w:val="1"/>
      <w:marLeft w:val="0"/>
      <w:marRight w:val="0"/>
      <w:marTop w:val="0"/>
      <w:marBottom w:val="0"/>
      <w:divBdr>
        <w:top w:val="none" w:sz="0" w:space="0" w:color="auto"/>
        <w:left w:val="none" w:sz="0" w:space="0" w:color="auto"/>
        <w:bottom w:val="none" w:sz="0" w:space="0" w:color="auto"/>
        <w:right w:val="none" w:sz="0" w:space="0" w:color="auto"/>
      </w:divBdr>
      <w:divsChild>
        <w:div w:id="1680309107">
          <w:marLeft w:val="850"/>
          <w:marRight w:val="0"/>
          <w:marTop w:val="60"/>
          <w:marBottom w:val="0"/>
          <w:divBdr>
            <w:top w:val="none" w:sz="0" w:space="0" w:color="auto"/>
            <w:left w:val="none" w:sz="0" w:space="0" w:color="auto"/>
            <w:bottom w:val="none" w:sz="0" w:space="0" w:color="auto"/>
            <w:right w:val="none" w:sz="0" w:space="0" w:color="auto"/>
          </w:divBdr>
        </w:div>
      </w:divsChild>
    </w:div>
    <w:div w:id="205410600">
      <w:bodyDiv w:val="1"/>
      <w:marLeft w:val="0"/>
      <w:marRight w:val="0"/>
      <w:marTop w:val="0"/>
      <w:marBottom w:val="0"/>
      <w:divBdr>
        <w:top w:val="none" w:sz="0" w:space="0" w:color="auto"/>
        <w:left w:val="none" w:sz="0" w:space="0" w:color="auto"/>
        <w:bottom w:val="none" w:sz="0" w:space="0" w:color="auto"/>
        <w:right w:val="none" w:sz="0" w:space="0" w:color="auto"/>
      </w:divBdr>
      <w:divsChild>
        <w:div w:id="231502673">
          <w:marLeft w:val="274"/>
          <w:marRight w:val="0"/>
          <w:marTop w:val="240"/>
          <w:marBottom w:val="0"/>
          <w:divBdr>
            <w:top w:val="none" w:sz="0" w:space="0" w:color="auto"/>
            <w:left w:val="none" w:sz="0" w:space="0" w:color="auto"/>
            <w:bottom w:val="none" w:sz="0" w:space="0" w:color="auto"/>
            <w:right w:val="none" w:sz="0" w:space="0" w:color="auto"/>
          </w:divBdr>
        </w:div>
      </w:divsChild>
    </w:div>
    <w:div w:id="214971828">
      <w:bodyDiv w:val="1"/>
      <w:marLeft w:val="0"/>
      <w:marRight w:val="0"/>
      <w:marTop w:val="0"/>
      <w:marBottom w:val="0"/>
      <w:divBdr>
        <w:top w:val="none" w:sz="0" w:space="0" w:color="auto"/>
        <w:left w:val="none" w:sz="0" w:space="0" w:color="auto"/>
        <w:bottom w:val="none" w:sz="0" w:space="0" w:color="auto"/>
        <w:right w:val="none" w:sz="0" w:space="0" w:color="auto"/>
      </w:divBdr>
    </w:div>
    <w:div w:id="218130025">
      <w:bodyDiv w:val="1"/>
      <w:marLeft w:val="0"/>
      <w:marRight w:val="0"/>
      <w:marTop w:val="0"/>
      <w:marBottom w:val="0"/>
      <w:divBdr>
        <w:top w:val="none" w:sz="0" w:space="0" w:color="auto"/>
        <w:left w:val="none" w:sz="0" w:space="0" w:color="auto"/>
        <w:bottom w:val="none" w:sz="0" w:space="0" w:color="auto"/>
        <w:right w:val="none" w:sz="0" w:space="0" w:color="auto"/>
      </w:divBdr>
      <w:divsChild>
        <w:div w:id="39287238">
          <w:marLeft w:val="1166"/>
          <w:marRight w:val="0"/>
          <w:marTop w:val="40"/>
          <w:marBottom w:val="0"/>
          <w:divBdr>
            <w:top w:val="none" w:sz="0" w:space="0" w:color="auto"/>
            <w:left w:val="none" w:sz="0" w:space="0" w:color="auto"/>
            <w:bottom w:val="none" w:sz="0" w:space="0" w:color="auto"/>
            <w:right w:val="none" w:sz="0" w:space="0" w:color="auto"/>
          </w:divBdr>
        </w:div>
        <w:div w:id="214656822">
          <w:marLeft w:val="1166"/>
          <w:marRight w:val="0"/>
          <w:marTop w:val="40"/>
          <w:marBottom w:val="0"/>
          <w:divBdr>
            <w:top w:val="none" w:sz="0" w:space="0" w:color="auto"/>
            <w:left w:val="none" w:sz="0" w:space="0" w:color="auto"/>
            <w:bottom w:val="none" w:sz="0" w:space="0" w:color="auto"/>
            <w:right w:val="none" w:sz="0" w:space="0" w:color="auto"/>
          </w:divBdr>
        </w:div>
        <w:div w:id="456607465">
          <w:marLeft w:val="1800"/>
          <w:marRight w:val="0"/>
          <w:marTop w:val="40"/>
          <w:marBottom w:val="0"/>
          <w:divBdr>
            <w:top w:val="none" w:sz="0" w:space="0" w:color="auto"/>
            <w:left w:val="none" w:sz="0" w:space="0" w:color="auto"/>
            <w:bottom w:val="none" w:sz="0" w:space="0" w:color="auto"/>
            <w:right w:val="none" w:sz="0" w:space="0" w:color="auto"/>
          </w:divBdr>
        </w:div>
        <w:div w:id="506793439">
          <w:marLeft w:val="547"/>
          <w:marRight w:val="0"/>
          <w:marTop w:val="40"/>
          <w:marBottom w:val="0"/>
          <w:divBdr>
            <w:top w:val="none" w:sz="0" w:space="0" w:color="auto"/>
            <w:left w:val="none" w:sz="0" w:space="0" w:color="auto"/>
            <w:bottom w:val="none" w:sz="0" w:space="0" w:color="auto"/>
            <w:right w:val="none" w:sz="0" w:space="0" w:color="auto"/>
          </w:divBdr>
        </w:div>
        <w:div w:id="597181694">
          <w:marLeft w:val="1166"/>
          <w:marRight w:val="0"/>
          <w:marTop w:val="40"/>
          <w:marBottom w:val="0"/>
          <w:divBdr>
            <w:top w:val="none" w:sz="0" w:space="0" w:color="auto"/>
            <w:left w:val="none" w:sz="0" w:space="0" w:color="auto"/>
            <w:bottom w:val="none" w:sz="0" w:space="0" w:color="auto"/>
            <w:right w:val="none" w:sz="0" w:space="0" w:color="auto"/>
          </w:divBdr>
        </w:div>
        <w:div w:id="1170949919">
          <w:marLeft w:val="547"/>
          <w:marRight w:val="0"/>
          <w:marTop w:val="40"/>
          <w:marBottom w:val="0"/>
          <w:divBdr>
            <w:top w:val="none" w:sz="0" w:space="0" w:color="auto"/>
            <w:left w:val="none" w:sz="0" w:space="0" w:color="auto"/>
            <w:bottom w:val="none" w:sz="0" w:space="0" w:color="auto"/>
            <w:right w:val="none" w:sz="0" w:space="0" w:color="auto"/>
          </w:divBdr>
        </w:div>
        <w:div w:id="1434520758">
          <w:marLeft w:val="547"/>
          <w:marRight w:val="0"/>
          <w:marTop w:val="40"/>
          <w:marBottom w:val="0"/>
          <w:divBdr>
            <w:top w:val="none" w:sz="0" w:space="0" w:color="auto"/>
            <w:left w:val="none" w:sz="0" w:space="0" w:color="auto"/>
            <w:bottom w:val="none" w:sz="0" w:space="0" w:color="auto"/>
            <w:right w:val="none" w:sz="0" w:space="0" w:color="auto"/>
          </w:divBdr>
        </w:div>
        <w:div w:id="1480994605">
          <w:marLeft w:val="547"/>
          <w:marRight w:val="0"/>
          <w:marTop w:val="4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678173">
      <w:bodyDiv w:val="1"/>
      <w:marLeft w:val="0"/>
      <w:marRight w:val="0"/>
      <w:marTop w:val="0"/>
      <w:marBottom w:val="0"/>
      <w:divBdr>
        <w:top w:val="none" w:sz="0" w:space="0" w:color="auto"/>
        <w:left w:val="none" w:sz="0" w:space="0" w:color="auto"/>
        <w:bottom w:val="none" w:sz="0" w:space="0" w:color="auto"/>
        <w:right w:val="none" w:sz="0" w:space="0" w:color="auto"/>
      </w:divBdr>
      <w:divsChild>
        <w:div w:id="843739365">
          <w:marLeft w:val="216"/>
          <w:marRight w:val="0"/>
          <w:marTop w:val="240"/>
          <w:marBottom w:val="0"/>
          <w:divBdr>
            <w:top w:val="none" w:sz="0" w:space="0" w:color="auto"/>
            <w:left w:val="none" w:sz="0" w:space="0" w:color="auto"/>
            <w:bottom w:val="none" w:sz="0" w:space="0" w:color="auto"/>
            <w:right w:val="none" w:sz="0" w:space="0" w:color="auto"/>
          </w:divBdr>
        </w:div>
        <w:div w:id="47924451">
          <w:marLeft w:val="562"/>
          <w:marRight w:val="0"/>
          <w:marTop w:val="0"/>
          <w:marBottom w:val="0"/>
          <w:divBdr>
            <w:top w:val="none" w:sz="0" w:space="0" w:color="auto"/>
            <w:left w:val="none" w:sz="0" w:space="0" w:color="auto"/>
            <w:bottom w:val="none" w:sz="0" w:space="0" w:color="auto"/>
            <w:right w:val="none" w:sz="0" w:space="0" w:color="auto"/>
          </w:divBdr>
        </w:div>
        <w:div w:id="1171532415">
          <w:marLeft w:val="821"/>
          <w:marRight w:val="0"/>
          <w:marTop w:val="0"/>
          <w:marBottom w:val="0"/>
          <w:divBdr>
            <w:top w:val="none" w:sz="0" w:space="0" w:color="auto"/>
            <w:left w:val="none" w:sz="0" w:space="0" w:color="auto"/>
            <w:bottom w:val="none" w:sz="0" w:space="0" w:color="auto"/>
            <w:right w:val="none" w:sz="0" w:space="0" w:color="auto"/>
          </w:divBdr>
        </w:div>
        <w:div w:id="128595280">
          <w:marLeft w:val="562"/>
          <w:marRight w:val="0"/>
          <w:marTop w:val="0"/>
          <w:marBottom w:val="0"/>
          <w:divBdr>
            <w:top w:val="none" w:sz="0" w:space="0" w:color="auto"/>
            <w:left w:val="none" w:sz="0" w:space="0" w:color="auto"/>
            <w:bottom w:val="none" w:sz="0" w:space="0" w:color="auto"/>
            <w:right w:val="none" w:sz="0" w:space="0" w:color="auto"/>
          </w:divBdr>
        </w:div>
        <w:div w:id="909117407">
          <w:marLeft w:val="821"/>
          <w:marRight w:val="0"/>
          <w:marTop w:val="0"/>
          <w:marBottom w:val="0"/>
          <w:divBdr>
            <w:top w:val="none" w:sz="0" w:space="0" w:color="auto"/>
            <w:left w:val="none" w:sz="0" w:space="0" w:color="auto"/>
            <w:bottom w:val="none" w:sz="0" w:space="0" w:color="auto"/>
            <w:right w:val="none" w:sz="0" w:space="0" w:color="auto"/>
          </w:divBdr>
        </w:div>
      </w:divsChild>
    </w:div>
    <w:div w:id="273439858">
      <w:bodyDiv w:val="1"/>
      <w:marLeft w:val="0"/>
      <w:marRight w:val="0"/>
      <w:marTop w:val="0"/>
      <w:marBottom w:val="0"/>
      <w:divBdr>
        <w:top w:val="none" w:sz="0" w:space="0" w:color="auto"/>
        <w:left w:val="none" w:sz="0" w:space="0" w:color="auto"/>
        <w:bottom w:val="none" w:sz="0" w:space="0" w:color="auto"/>
        <w:right w:val="none" w:sz="0" w:space="0" w:color="auto"/>
      </w:divBdr>
      <w:divsChild>
        <w:div w:id="864560695">
          <w:marLeft w:val="547"/>
          <w:marRight w:val="202"/>
          <w:marTop w:val="0"/>
          <w:marBottom w:val="0"/>
          <w:divBdr>
            <w:top w:val="none" w:sz="0" w:space="0" w:color="auto"/>
            <w:left w:val="none" w:sz="0" w:space="0" w:color="auto"/>
            <w:bottom w:val="none" w:sz="0" w:space="0" w:color="auto"/>
            <w:right w:val="none" w:sz="0" w:space="0" w:color="auto"/>
          </w:divBdr>
        </w:div>
        <w:div w:id="707607480">
          <w:marLeft w:val="547"/>
          <w:marRight w:val="202"/>
          <w:marTop w:val="0"/>
          <w:marBottom w:val="0"/>
          <w:divBdr>
            <w:top w:val="none" w:sz="0" w:space="0" w:color="auto"/>
            <w:left w:val="none" w:sz="0" w:space="0" w:color="auto"/>
            <w:bottom w:val="none" w:sz="0" w:space="0" w:color="auto"/>
            <w:right w:val="none" w:sz="0" w:space="0" w:color="auto"/>
          </w:divBdr>
        </w:div>
        <w:div w:id="1847405638">
          <w:marLeft w:val="547"/>
          <w:marRight w:val="202"/>
          <w:marTop w:val="0"/>
          <w:marBottom w:val="0"/>
          <w:divBdr>
            <w:top w:val="none" w:sz="0" w:space="0" w:color="auto"/>
            <w:left w:val="none" w:sz="0" w:space="0" w:color="auto"/>
            <w:bottom w:val="none" w:sz="0" w:space="0" w:color="auto"/>
            <w:right w:val="none" w:sz="0" w:space="0" w:color="auto"/>
          </w:divBdr>
        </w:div>
      </w:divsChild>
    </w:div>
    <w:div w:id="279191877">
      <w:bodyDiv w:val="1"/>
      <w:marLeft w:val="0"/>
      <w:marRight w:val="0"/>
      <w:marTop w:val="0"/>
      <w:marBottom w:val="0"/>
      <w:divBdr>
        <w:top w:val="none" w:sz="0" w:space="0" w:color="auto"/>
        <w:left w:val="none" w:sz="0" w:space="0" w:color="auto"/>
        <w:bottom w:val="none" w:sz="0" w:space="0" w:color="auto"/>
        <w:right w:val="none" w:sz="0" w:space="0" w:color="auto"/>
      </w:divBdr>
      <w:divsChild>
        <w:div w:id="1114054640">
          <w:marLeft w:val="547"/>
          <w:marRight w:val="0"/>
          <w:marTop w:val="0"/>
          <w:marBottom w:val="0"/>
          <w:divBdr>
            <w:top w:val="none" w:sz="0" w:space="0" w:color="auto"/>
            <w:left w:val="none" w:sz="0" w:space="0" w:color="auto"/>
            <w:bottom w:val="none" w:sz="0" w:space="0" w:color="auto"/>
            <w:right w:val="none" w:sz="0" w:space="0" w:color="auto"/>
          </w:divBdr>
        </w:div>
        <w:div w:id="1790663592">
          <w:marLeft w:val="1166"/>
          <w:marRight w:val="0"/>
          <w:marTop w:val="0"/>
          <w:marBottom w:val="0"/>
          <w:divBdr>
            <w:top w:val="none" w:sz="0" w:space="0" w:color="auto"/>
            <w:left w:val="none" w:sz="0" w:space="0" w:color="auto"/>
            <w:bottom w:val="none" w:sz="0" w:space="0" w:color="auto"/>
            <w:right w:val="none" w:sz="0" w:space="0" w:color="auto"/>
          </w:divBdr>
        </w:div>
        <w:div w:id="2022271467">
          <w:marLeft w:val="1800"/>
          <w:marRight w:val="0"/>
          <w:marTop w:val="0"/>
          <w:marBottom w:val="0"/>
          <w:divBdr>
            <w:top w:val="none" w:sz="0" w:space="0" w:color="auto"/>
            <w:left w:val="none" w:sz="0" w:space="0" w:color="auto"/>
            <w:bottom w:val="none" w:sz="0" w:space="0" w:color="auto"/>
            <w:right w:val="none" w:sz="0" w:space="0" w:color="auto"/>
          </w:divBdr>
        </w:div>
      </w:divsChild>
    </w:div>
    <w:div w:id="290475747">
      <w:bodyDiv w:val="1"/>
      <w:marLeft w:val="0"/>
      <w:marRight w:val="0"/>
      <w:marTop w:val="0"/>
      <w:marBottom w:val="0"/>
      <w:divBdr>
        <w:top w:val="none" w:sz="0" w:space="0" w:color="auto"/>
        <w:left w:val="none" w:sz="0" w:space="0" w:color="auto"/>
        <w:bottom w:val="none" w:sz="0" w:space="0" w:color="auto"/>
        <w:right w:val="none" w:sz="0" w:space="0" w:color="auto"/>
      </w:divBdr>
      <w:divsChild>
        <w:div w:id="368604796">
          <w:marLeft w:val="274"/>
          <w:marRight w:val="0"/>
          <w:marTop w:val="180"/>
          <w:marBottom w:val="60"/>
          <w:divBdr>
            <w:top w:val="none" w:sz="0" w:space="0" w:color="auto"/>
            <w:left w:val="none" w:sz="0" w:space="0" w:color="auto"/>
            <w:bottom w:val="none" w:sz="0" w:space="0" w:color="auto"/>
            <w:right w:val="none" w:sz="0" w:space="0" w:color="auto"/>
          </w:divBdr>
        </w:div>
      </w:divsChild>
    </w:div>
    <w:div w:id="295570845">
      <w:bodyDiv w:val="1"/>
      <w:marLeft w:val="0"/>
      <w:marRight w:val="0"/>
      <w:marTop w:val="0"/>
      <w:marBottom w:val="0"/>
      <w:divBdr>
        <w:top w:val="none" w:sz="0" w:space="0" w:color="auto"/>
        <w:left w:val="none" w:sz="0" w:space="0" w:color="auto"/>
        <w:bottom w:val="none" w:sz="0" w:space="0" w:color="auto"/>
        <w:right w:val="none" w:sz="0" w:space="0" w:color="auto"/>
      </w:divBdr>
    </w:div>
    <w:div w:id="341512392">
      <w:bodyDiv w:val="1"/>
      <w:marLeft w:val="0"/>
      <w:marRight w:val="0"/>
      <w:marTop w:val="0"/>
      <w:marBottom w:val="0"/>
      <w:divBdr>
        <w:top w:val="none" w:sz="0" w:space="0" w:color="auto"/>
        <w:left w:val="none" w:sz="0" w:space="0" w:color="auto"/>
        <w:bottom w:val="none" w:sz="0" w:space="0" w:color="auto"/>
        <w:right w:val="none" w:sz="0" w:space="0" w:color="auto"/>
      </w:divBdr>
      <w:divsChild>
        <w:div w:id="393741805">
          <w:marLeft w:val="547"/>
          <w:marRight w:val="0"/>
          <w:marTop w:val="0"/>
          <w:marBottom w:val="0"/>
          <w:divBdr>
            <w:top w:val="none" w:sz="0" w:space="0" w:color="auto"/>
            <w:left w:val="none" w:sz="0" w:space="0" w:color="auto"/>
            <w:bottom w:val="none" w:sz="0" w:space="0" w:color="auto"/>
            <w:right w:val="none" w:sz="0" w:space="0" w:color="auto"/>
          </w:divBdr>
        </w:div>
        <w:div w:id="1473936374">
          <w:marLeft w:val="547"/>
          <w:marRight w:val="0"/>
          <w:marTop w:val="0"/>
          <w:marBottom w:val="0"/>
          <w:divBdr>
            <w:top w:val="none" w:sz="0" w:space="0" w:color="auto"/>
            <w:left w:val="none" w:sz="0" w:space="0" w:color="auto"/>
            <w:bottom w:val="none" w:sz="0" w:space="0" w:color="auto"/>
            <w:right w:val="none" w:sz="0" w:space="0" w:color="auto"/>
          </w:divBdr>
        </w:div>
        <w:div w:id="942616895">
          <w:marLeft w:val="1166"/>
          <w:marRight w:val="202"/>
          <w:marTop w:val="0"/>
          <w:marBottom w:val="0"/>
          <w:divBdr>
            <w:top w:val="none" w:sz="0" w:space="0" w:color="auto"/>
            <w:left w:val="none" w:sz="0" w:space="0" w:color="auto"/>
            <w:bottom w:val="none" w:sz="0" w:space="0" w:color="auto"/>
            <w:right w:val="none" w:sz="0" w:space="0" w:color="auto"/>
          </w:divBdr>
        </w:div>
        <w:div w:id="628320527">
          <w:marLeft w:val="1800"/>
          <w:marRight w:val="202"/>
          <w:marTop w:val="0"/>
          <w:marBottom w:val="0"/>
          <w:divBdr>
            <w:top w:val="none" w:sz="0" w:space="0" w:color="auto"/>
            <w:left w:val="none" w:sz="0" w:space="0" w:color="auto"/>
            <w:bottom w:val="none" w:sz="0" w:space="0" w:color="auto"/>
            <w:right w:val="none" w:sz="0" w:space="0" w:color="auto"/>
          </w:divBdr>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926258">
      <w:bodyDiv w:val="1"/>
      <w:marLeft w:val="0"/>
      <w:marRight w:val="0"/>
      <w:marTop w:val="0"/>
      <w:marBottom w:val="0"/>
      <w:divBdr>
        <w:top w:val="none" w:sz="0" w:space="0" w:color="auto"/>
        <w:left w:val="none" w:sz="0" w:space="0" w:color="auto"/>
        <w:bottom w:val="none" w:sz="0" w:space="0" w:color="auto"/>
        <w:right w:val="none" w:sz="0" w:space="0" w:color="auto"/>
      </w:divBdr>
      <w:divsChild>
        <w:div w:id="1740596802">
          <w:marLeft w:val="547"/>
          <w:marRight w:val="0"/>
          <w:marTop w:val="0"/>
          <w:marBottom w:val="0"/>
          <w:divBdr>
            <w:top w:val="none" w:sz="0" w:space="0" w:color="auto"/>
            <w:left w:val="none" w:sz="0" w:space="0" w:color="auto"/>
            <w:bottom w:val="none" w:sz="0" w:space="0" w:color="auto"/>
            <w:right w:val="none" w:sz="0" w:space="0" w:color="auto"/>
          </w:divBdr>
        </w:div>
      </w:divsChild>
    </w:div>
    <w:div w:id="361905500">
      <w:bodyDiv w:val="1"/>
      <w:marLeft w:val="0"/>
      <w:marRight w:val="0"/>
      <w:marTop w:val="0"/>
      <w:marBottom w:val="0"/>
      <w:divBdr>
        <w:top w:val="none" w:sz="0" w:space="0" w:color="auto"/>
        <w:left w:val="none" w:sz="0" w:space="0" w:color="auto"/>
        <w:bottom w:val="none" w:sz="0" w:space="0" w:color="auto"/>
        <w:right w:val="none" w:sz="0" w:space="0" w:color="auto"/>
      </w:divBdr>
      <w:divsChild>
        <w:div w:id="676541701">
          <w:marLeft w:val="562"/>
          <w:marRight w:val="0"/>
          <w:marTop w:val="0"/>
          <w:marBottom w:val="0"/>
          <w:divBdr>
            <w:top w:val="none" w:sz="0" w:space="0" w:color="auto"/>
            <w:left w:val="none" w:sz="0" w:space="0" w:color="auto"/>
            <w:bottom w:val="none" w:sz="0" w:space="0" w:color="auto"/>
            <w:right w:val="none" w:sz="0" w:space="0" w:color="auto"/>
          </w:divBdr>
        </w:div>
        <w:div w:id="917328047">
          <w:marLeft w:val="562"/>
          <w:marRight w:val="0"/>
          <w:marTop w:val="0"/>
          <w:marBottom w:val="0"/>
          <w:divBdr>
            <w:top w:val="none" w:sz="0" w:space="0" w:color="auto"/>
            <w:left w:val="none" w:sz="0" w:space="0" w:color="auto"/>
            <w:bottom w:val="none" w:sz="0" w:space="0" w:color="auto"/>
            <w:right w:val="none" w:sz="0" w:space="0" w:color="auto"/>
          </w:divBdr>
        </w:div>
        <w:div w:id="1997489393">
          <w:marLeft w:val="821"/>
          <w:marRight w:val="0"/>
          <w:marTop w:val="0"/>
          <w:marBottom w:val="0"/>
          <w:divBdr>
            <w:top w:val="none" w:sz="0" w:space="0" w:color="auto"/>
            <w:left w:val="none" w:sz="0" w:space="0" w:color="auto"/>
            <w:bottom w:val="none" w:sz="0" w:space="0" w:color="auto"/>
            <w:right w:val="none" w:sz="0" w:space="0" w:color="auto"/>
          </w:divBdr>
        </w:div>
        <w:div w:id="231085235">
          <w:marLeft w:val="821"/>
          <w:marRight w:val="0"/>
          <w:marTop w:val="0"/>
          <w:marBottom w:val="0"/>
          <w:divBdr>
            <w:top w:val="none" w:sz="0" w:space="0" w:color="auto"/>
            <w:left w:val="none" w:sz="0" w:space="0" w:color="auto"/>
            <w:bottom w:val="none" w:sz="0" w:space="0" w:color="auto"/>
            <w:right w:val="none" w:sz="0" w:space="0" w:color="auto"/>
          </w:divBdr>
        </w:div>
      </w:divsChild>
    </w:div>
    <w:div w:id="376701739">
      <w:bodyDiv w:val="1"/>
      <w:marLeft w:val="0"/>
      <w:marRight w:val="0"/>
      <w:marTop w:val="0"/>
      <w:marBottom w:val="0"/>
      <w:divBdr>
        <w:top w:val="none" w:sz="0" w:space="0" w:color="auto"/>
        <w:left w:val="none" w:sz="0" w:space="0" w:color="auto"/>
        <w:bottom w:val="none" w:sz="0" w:space="0" w:color="auto"/>
        <w:right w:val="none" w:sz="0" w:space="0" w:color="auto"/>
      </w:divBdr>
    </w:div>
    <w:div w:id="382606735">
      <w:bodyDiv w:val="1"/>
      <w:marLeft w:val="0"/>
      <w:marRight w:val="0"/>
      <w:marTop w:val="0"/>
      <w:marBottom w:val="0"/>
      <w:divBdr>
        <w:top w:val="none" w:sz="0" w:space="0" w:color="auto"/>
        <w:left w:val="none" w:sz="0" w:space="0" w:color="auto"/>
        <w:bottom w:val="none" w:sz="0" w:space="0" w:color="auto"/>
        <w:right w:val="none" w:sz="0" w:space="0" w:color="auto"/>
      </w:divBdr>
      <w:divsChild>
        <w:div w:id="415984407">
          <w:marLeft w:val="547"/>
          <w:marRight w:val="202"/>
          <w:marTop w:val="0"/>
          <w:marBottom w:val="0"/>
          <w:divBdr>
            <w:top w:val="none" w:sz="0" w:space="0" w:color="auto"/>
            <w:left w:val="none" w:sz="0" w:space="0" w:color="auto"/>
            <w:bottom w:val="none" w:sz="0" w:space="0" w:color="auto"/>
            <w:right w:val="none" w:sz="0" w:space="0" w:color="auto"/>
          </w:divBdr>
        </w:div>
        <w:div w:id="2090616562">
          <w:marLeft w:val="1166"/>
          <w:marRight w:val="202"/>
          <w:marTop w:val="0"/>
          <w:marBottom w:val="0"/>
          <w:divBdr>
            <w:top w:val="none" w:sz="0" w:space="0" w:color="auto"/>
            <w:left w:val="none" w:sz="0" w:space="0" w:color="auto"/>
            <w:bottom w:val="none" w:sz="0" w:space="0" w:color="auto"/>
            <w:right w:val="none" w:sz="0" w:space="0" w:color="auto"/>
          </w:divBdr>
        </w:div>
        <w:div w:id="1777821673">
          <w:marLeft w:val="1166"/>
          <w:marRight w:val="202"/>
          <w:marTop w:val="0"/>
          <w:marBottom w:val="0"/>
          <w:divBdr>
            <w:top w:val="none" w:sz="0" w:space="0" w:color="auto"/>
            <w:left w:val="none" w:sz="0" w:space="0" w:color="auto"/>
            <w:bottom w:val="none" w:sz="0" w:space="0" w:color="auto"/>
            <w:right w:val="none" w:sz="0" w:space="0" w:color="auto"/>
          </w:divBdr>
        </w:div>
        <w:div w:id="1261795020">
          <w:marLeft w:val="1800"/>
          <w:marRight w:val="202"/>
          <w:marTop w:val="0"/>
          <w:marBottom w:val="0"/>
          <w:divBdr>
            <w:top w:val="none" w:sz="0" w:space="0" w:color="auto"/>
            <w:left w:val="none" w:sz="0" w:space="0" w:color="auto"/>
            <w:bottom w:val="none" w:sz="0" w:space="0" w:color="auto"/>
            <w:right w:val="none" w:sz="0" w:space="0" w:color="auto"/>
          </w:divBdr>
        </w:div>
      </w:divsChild>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02027846">
      <w:bodyDiv w:val="1"/>
      <w:marLeft w:val="0"/>
      <w:marRight w:val="0"/>
      <w:marTop w:val="0"/>
      <w:marBottom w:val="0"/>
      <w:divBdr>
        <w:top w:val="none" w:sz="0" w:space="0" w:color="auto"/>
        <w:left w:val="none" w:sz="0" w:space="0" w:color="auto"/>
        <w:bottom w:val="none" w:sz="0" w:space="0" w:color="auto"/>
        <w:right w:val="none" w:sz="0" w:space="0" w:color="auto"/>
      </w:divBdr>
      <w:divsChild>
        <w:div w:id="107314018">
          <w:marLeft w:val="562"/>
          <w:marRight w:val="0"/>
          <w:marTop w:val="0"/>
          <w:marBottom w:val="0"/>
          <w:divBdr>
            <w:top w:val="none" w:sz="0" w:space="0" w:color="auto"/>
            <w:left w:val="none" w:sz="0" w:space="0" w:color="auto"/>
            <w:bottom w:val="none" w:sz="0" w:space="0" w:color="auto"/>
            <w:right w:val="none" w:sz="0" w:space="0" w:color="auto"/>
          </w:divBdr>
        </w:div>
        <w:div w:id="475420252">
          <w:marLeft w:val="562"/>
          <w:marRight w:val="0"/>
          <w:marTop w:val="0"/>
          <w:marBottom w:val="0"/>
          <w:divBdr>
            <w:top w:val="none" w:sz="0" w:space="0" w:color="auto"/>
            <w:left w:val="none" w:sz="0" w:space="0" w:color="auto"/>
            <w:bottom w:val="none" w:sz="0" w:space="0" w:color="auto"/>
            <w:right w:val="none" w:sz="0" w:space="0" w:color="auto"/>
          </w:divBdr>
        </w:div>
      </w:divsChild>
    </w:div>
    <w:div w:id="402603385">
      <w:bodyDiv w:val="1"/>
      <w:marLeft w:val="0"/>
      <w:marRight w:val="0"/>
      <w:marTop w:val="0"/>
      <w:marBottom w:val="0"/>
      <w:divBdr>
        <w:top w:val="none" w:sz="0" w:space="0" w:color="auto"/>
        <w:left w:val="none" w:sz="0" w:space="0" w:color="auto"/>
        <w:bottom w:val="none" w:sz="0" w:space="0" w:color="auto"/>
        <w:right w:val="none" w:sz="0" w:space="0" w:color="auto"/>
      </w:divBdr>
      <w:divsChild>
        <w:div w:id="702363196">
          <w:marLeft w:val="547"/>
          <w:marRight w:val="0"/>
          <w:marTop w:val="0"/>
          <w:marBottom w:val="0"/>
          <w:divBdr>
            <w:top w:val="none" w:sz="0" w:space="0" w:color="auto"/>
            <w:left w:val="none" w:sz="0" w:space="0" w:color="auto"/>
            <w:bottom w:val="none" w:sz="0" w:space="0" w:color="auto"/>
            <w:right w:val="none" w:sz="0" w:space="0" w:color="auto"/>
          </w:divBdr>
        </w:div>
        <w:div w:id="1087337584">
          <w:marLeft w:val="547"/>
          <w:marRight w:val="0"/>
          <w:marTop w:val="0"/>
          <w:marBottom w:val="0"/>
          <w:divBdr>
            <w:top w:val="none" w:sz="0" w:space="0" w:color="auto"/>
            <w:left w:val="none" w:sz="0" w:space="0" w:color="auto"/>
            <w:bottom w:val="none" w:sz="0" w:space="0" w:color="auto"/>
            <w:right w:val="none" w:sz="0" w:space="0" w:color="auto"/>
          </w:divBdr>
        </w:div>
      </w:divsChild>
    </w:div>
    <w:div w:id="427891614">
      <w:bodyDiv w:val="1"/>
      <w:marLeft w:val="0"/>
      <w:marRight w:val="0"/>
      <w:marTop w:val="0"/>
      <w:marBottom w:val="0"/>
      <w:divBdr>
        <w:top w:val="none" w:sz="0" w:space="0" w:color="auto"/>
        <w:left w:val="none" w:sz="0" w:space="0" w:color="auto"/>
        <w:bottom w:val="none" w:sz="0" w:space="0" w:color="auto"/>
        <w:right w:val="none" w:sz="0" w:space="0" w:color="auto"/>
      </w:divBdr>
      <w:divsChild>
        <w:div w:id="574095601">
          <w:marLeft w:val="547"/>
          <w:marRight w:val="202"/>
          <w:marTop w:val="0"/>
          <w:marBottom w:val="0"/>
          <w:divBdr>
            <w:top w:val="none" w:sz="0" w:space="0" w:color="auto"/>
            <w:left w:val="none" w:sz="0" w:space="0" w:color="auto"/>
            <w:bottom w:val="none" w:sz="0" w:space="0" w:color="auto"/>
            <w:right w:val="none" w:sz="0" w:space="0" w:color="auto"/>
          </w:divBdr>
        </w:div>
        <w:div w:id="1306543316">
          <w:marLeft w:val="547"/>
          <w:marRight w:val="202"/>
          <w:marTop w:val="0"/>
          <w:marBottom w:val="0"/>
          <w:divBdr>
            <w:top w:val="none" w:sz="0" w:space="0" w:color="auto"/>
            <w:left w:val="none" w:sz="0" w:space="0" w:color="auto"/>
            <w:bottom w:val="none" w:sz="0" w:space="0" w:color="auto"/>
            <w:right w:val="none" w:sz="0" w:space="0" w:color="auto"/>
          </w:divBdr>
        </w:div>
      </w:divsChild>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442042711">
      <w:bodyDiv w:val="1"/>
      <w:marLeft w:val="0"/>
      <w:marRight w:val="0"/>
      <w:marTop w:val="0"/>
      <w:marBottom w:val="0"/>
      <w:divBdr>
        <w:top w:val="none" w:sz="0" w:space="0" w:color="auto"/>
        <w:left w:val="none" w:sz="0" w:space="0" w:color="auto"/>
        <w:bottom w:val="none" w:sz="0" w:space="0" w:color="auto"/>
        <w:right w:val="none" w:sz="0" w:space="0" w:color="auto"/>
      </w:divBdr>
      <w:divsChild>
        <w:div w:id="735980009">
          <w:marLeft w:val="547"/>
          <w:marRight w:val="0"/>
          <w:marTop w:val="0"/>
          <w:marBottom w:val="0"/>
          <w:divBdr>
            <w:top w:val="none" w:sz="0" w:space="0" w:color="auto"/>
            <w:left w:val="none" w:sz="0" w:space="0" w:color="auto"/>
            <w:bottom w:val="none" w:sz="0" w:space="0" w:color="auto"/>
            <w:right w:val="none" w:sz="0" w:space="0" w:color="auto"/>
          </w:divBdr>
        </w:div>
        <w:div w:id="737443082">
          <w:marLeft w:val="547"/>
          <w:marRight w:val="0"/>
          <w:marTop w:val="0"/>
          <w:marBottom w:val="0"/>
          <w:divBdr>
            <w:top w:val="none" w:sz="0" w:space="0" w:color="auto"/>
            <w:left w:val="none" w:sz="0" w:space="0" w:color="auto"/>
            <w:bottom w:val="none" w:sz="0" w:space="0" w:color="auto"/>
            <w:right w:val="none" w:sz="0" w:space="0" w:color="auto"/>
          </w:divBdr>
        </w:div>
        <w:div w:id="775373358">
          <w:marLeft w:val="1166"/>
          <w:marRight w:val="0"/>
          <w:marTop w:val="0"/>
          <w:marBottom w:val="0"/>
          <w:divBdr>
            <w:top w:val="none" w:sz="0" w:space="0" w:color="auto"/>
            <w:left w:val="none" w:sz="0" w:space="0" w:color="auto"/>
            <w:bottom w:val="none" w:sz="0" w:space="0" w:color="auto"/>
            <w:right w:val="none" w:sz="0" w:space="0" w:color="auto"/>
          </w:divBdr>
        </w:div>
        <w:div w:id="1851488889">
          <w:marLeft w:val="1166"/>
          <w:marRight w:val="0"/>
          <w:marTop w:val="0"/>
          <w:marBottom w:val="0"/>
          <w:divBdr>
            <w:top w:val="none" w:sz="0" w:space="0" w:color="auto"/>
            <w:left w:val="none" w:sz="0" w:space="0" w:color="auto"/>
            <w:bottom w:val="none" w:sz="0" w:space="0" w:color="auto"/>
            <w:right w:val="none" w:sz="0" w:space="0" w:color="auto"/>
          </w:divBdr>
        </w:div>
        <w:div w:id="2041394129">
          <w:marLeft w:val="1166"/>
          <w:marRight w:val="0"/>
          <w:marTop w:val="0"/>
          <w:marBottom w:val="0"/>
          <w:divBdr>
            <w:top w:val="none" w:sz="0" w:space="0" w:color="auto"/>
            <w:left w:val="none" w:sz="0" w:space="0" w:color="auto"/>
            <w:bottom w:val="none" w:sz="0" w:space="0" w:color="auto"/>
            <w:right w:val="none" w:sz="0" w:space="0" w:color="auto"/>
          </w:divBdr>
        </w:div>
      </w:divsChild>
    </w:div>
    <w:div w:id="442311443">
      <w:bodyDiv w:val="1"/>
      <w:marLeft w:val="0"/>
      <w:marRight w:val="0"/>
      <w:marTop w:val="0"/>
      <w:marBottom w:val="0"/>
      <w:divBdr>
        <w:top w:val="none" w:sz="0" w:space="0" w:color="auto"/>
        <w:left w:val="none" w:sz="0" w:space="0" w:color="auto"/>
        <w:bottom w:val="none" w:sz="0" w:space="0" w:color="auto"/>
        <w:right w:val="none" w:sz="0" w:space="0" w:color="auto"/>
      </w:divBdr>
    </w:div>
    <w:div w:id="450707872">
      <w:bodyDiv w:val="1"/>
      <w:marLeft w:val="0"/>
      <w:marRight w:val="0"/>
      <w:marTop w:val="0"/>
      <w:marBottom w:val="0"/>
      <w:divBdr>
        <w:top w:val="none" w:sz="0" w:space="0" w:color="auto"/>
        <w:left w:val="none" w:sz="0" w:space="0" w:color="auto"/>
        <w:bottom w:val="none" w:sz="0" w:space="0" w:color="auto"/>
        <w:right w:val="none" w:sz="0" w:space="0" w:color="auto"/>
      </w:divBdr>
      <w:divsChild>
        <w:div w:id="435249563">
          <w:marLeft w:val="547"/>
          <w:marRight w:val="0"/>
          <w:marTop w:val="0"/>
          <w:marBottom w:val="0"/>
          <w:divBdr>
            <w:top w:val="none" w:sz="0" w:space="0" w:color="auto"/>
            <w:left w:val="none" w:sz="0" w:space="0" w:color="auto"/>
            <w:bottom w:val="none" w:sz="0" w:space="0" w:color="auto"/>
            <w:right w:val="none" w:sz="0" w:space="0" w:color="auto"/>
          </w:divBdr>
        </w:div>
        <w:div w:id="1651599040">
          <w:marLeft w:val="547"/>
          <w:marRight w:val="0"/>
          <w:marTop w:val="0"/>
          <w:marBottom w:val="0"/>
          <w:divBdr>
            <w:top w:val="none" w:sz="0" w:space="0" w:color="auto"/>
            <w:left w:val="none" w:sz="0" w:space="0" w:color="auto"/>
            <w:bottom w:val="none" w:sz="0" w:space="0" w:color="auto"/>
            <w:right w:val="none" w:sz="0" w:space="0" w:color="auto"/>
          </w:divBdr>
        </w:div>
        <w:div w:id="94132313">
          <w:marLeft w:val="1166"/>
          <w:marRight w:val="0"/>
          <w:marTop w:val="0"/>
          <w:marBottom w:val="0"/>
          <w:divBdr>
            <w:top w:val="none" w:sz="0" w:space="0" w:color="auto"/>
            <w:left w:val="none" w:sz="0" w:space="0" w:color="auto"/>
            <w:bottom w:val="none" w:sz="0" w:space="0" w:color="auto"/>
            <w:right w:val="none" w:sz="0" w:space="0" w:color="auto"/>
          </w:divBdr>
        </w:div>
        <w:div w:id="1583415950">
          <w:marLeft w:val="547"/>
          <w:marRight w:val="0"/>
          <w:marTop w:val="0"/>
          <w:marBottom w:val="0"/>
          <w:divBdr>
            <w:top w:val="none" w:sz="0" w:space="0" w:color="auto"/>
            <w:left w:val="none" w:sz="0" w:space="0" w:color="auto"/>
            <w:bottom w:val="none" w:sz="0" w:space="0" w:color="auto"/>
            <w:right w:val="none" w:sz="0" w:space="0" w:color="auto"/>
          </w:divBdr>
        </w:div>
      </w:divsChild>
    </w:div>
    <w:div w:id="485127239">
      <w:bodyDiv w:val="1"/>
      <w:marLeft w:val="0"/>
      <w:marRight w:val="0"/>
      <w:marTop w:val="0"/>
      <w:marBottom w:val="0"/>
      <w:divBdr>
        <w:top w:val="none" w:sz="0" w:space="0" w:color="auto"/>
        <w:left w:val="none" w:sz="0" w:space="0" w:color="auto"/>
        <w:bottom w:val="none" w:sz="0" w:space="0" w:color="auto"/>
        <w:right w:val="none" w:sz="0" w:space="0" w:color="auto"/>
      </w:divBdr>
      <w:divsChild>
        <w:div w:id="1661929626">
          <w:marLeft w:val="547"/>
          <w:marRight w:val="0"/>
          <w:marTop w:val="0"/>
          <w:marBottom w:val="0"/>
          <w:divBdr>
            <w:top w:val="none" w:sz="0" w:space="0" w:color="auto"/>
            <w:left w:val="none" w:sz="0" w:space="0" w:color="auto"/>
            <w:bottom w:val="none" w:sz="0" w:space="0" w:color="auto"/>
            <w:right w:val="none" w:sz="0" w:space="0" w:color="auto"/>
          </w:divBdr>
        </w:div>
        <w:div w:id="2093115907">
          <w:marLeft w:val="547"/>
          <w:marRight w:val="0"/>
          <w:marTop w:val="0"/>
          <w:marBottom w:val="0"/>
          <w:divBdr>
            <w:top w:val="none" w:sz="0" w:space="0" w:color="auto"/>
            <w:left w:val="none" w:sz="0" w:space="0" w:color="auto"/>
            <w:bottom w:val="none" w:sz="0" w:space="0" w:color="auto"/>
            <w:right w:val="none" w:sz="0" w:space="0" w:color="auto"/>
          </w:divBdr>
        </w:div>
        <w:div w:id="1081222621">
          <w:marLeft w:val="547"/>
          <w:marRight w:val="0"/>
          <w:marTop w:val="0"/>
          <w:marBottom w:val="0"/>
          <w:divBdr>
            <w:top w:val="none" w:sz="0" w:space="0" w:color="auto"/>
            <w:left w:val="none" w:sz="0" w:space="0" w:color="auto"/>
            <w:bottom w:val="none" w:sz="0" w:space="0" w:color="auto"/>
            <w:right w:val="none" w:sz="0" w:space="0" w:color="auto"/>
          </w:divBdr>
        </w:div>
      </w:divsChild>
    </w:div>
    <w:div w:id="486895191">
      <w:bodyDiv w:val="1"/>
      <w:marLeft w:val="0"/>
      <w:marRight w:val="0"/>
      <w:marTop w:val="0"/>
      <w:marBottom w:val="0"/>
      <w:divBdr>
        <w:top w:val="none" w:sz="0" w:space="0" w:color="auto"/>
        <w:left w:val="none" w:sz="0" w:space="0" w:color="auto"/>
        <w:bottom w:val="none" w:sz="0" w:space="0" w:color="auto"/>
        <w:right w:val="none" w:sz="0" w:space="0" w:color="auto"/>
      </w:divBdr>
      <w:divsChild>
        <w:div w:id="1282608325">
          <w:marLeft w:val="547"/>
          <w:marRight w:val="202"/>
          <w:marTop w:val="0"/>
          <w:marBottom w:val="0"/>
          <w:divBdr>
            <w:top w:val="none" w:sz="0" w:space="0" w:color="auto"/>
            <w:left w:val="none" w:sz="0" w:space="0" w:color="auto"/>
            <w:bottom w:val="none" w:sz="0" w:space="0" w:color="auto"/>
            <w:right w:val="none" w:sz="0" w:space="0" w:color="auto"/>
          </w:divBdr>
        </w:div>
        <w:div w:id="336619307">
          <w:marLeft w:val="547"/>
          <w:marRight w:val="202"/>
          <w:marTop w:val="0"/>
          <w:marBottom w:val="0"/>
          <w:divBdr>
            <w:top w:val="none" w:sz="0" w:space="0" w:color="auto"/>
            <w:left w:val="none" w:sz="0" w:space="0" w:color="auto"/>
            <w:bottom w:val="none" w:sz="0" w:space="0" w:color="auto"/>
            <w:right w:val="none" w:sz="0" w:space="0" w:color="auto"/>
          </w:divBdr>
        </w:div>
        <w:div w:id="651253548">
          <w:marLeft w:val="547"/>
          <w:marRight w:val="202"/>
          <w:marTop w:val="0"/>
          <w:marBottom w:val="0"/>
          <w:divBdr>
            <w:top w:val="none" w:sz="0" w:space="0" w:color="auto"/>
            <w:left w:val="none" w:sz="0" w:space="0" w:color="auto"/>
            <w:bottom w:val="none" w:sz="0" w:space="0" w:color="auto"/>
            <w:right w:val="none" w:sz="0" w:space="0" w:color="auto"/>
          </w:divBdr>
        </w:div>
        <w:div w:id="961500113">
          <w:marLeft w:val="547"/>
          <w:marRight w:val="202"/>
          <w:marTop w:val="0"/>
          <w:marBottom w:val="0"/>
          <w:divBdr>
            <w:top w:val="none" w:sz="0" w:space="0" w:color="auto"/>
            <w:left w:val="none" w:sz="0" w:space="0" w:color="auto"/>
            <w:bottom w:val="none" w:sz="0" w:space="0" w:color="auto"/>
            <w:right w:val="none" w:sz="0" w:space="0" w:color="auto"/>
          </w:divBdr>
        </w:div>
      </w:divsChild>
    </w:div>
    <w:div w:id="487674911">
      <w:bodyDiv w:val="1"/>
      <w:marLeft w:val="0"/>
      <w:marRight w:val="0"/>
      <w:marTop w:val="0"/>
      <w:marBottom w:val="0"/>
      <w:divBdr>
        <w:top w:val="none" w:sz="0" w:space="0" w:color="auto"/>
        <w:left w:val="none" w:sz="0" w:space="0" w:color="auto"/>
        <w:bottom w:val="none" w:sz="0" w:space="0" w:color="auto"/>
        <w:right w:val="none" w:sz="0" w:space="0" w:color="auto"/>
      </w:divBdr>
      <w:divsChild>
        <w:div w:id="1269629789">
          <w:marLeft w:val="274"/>
          <w:marRight w:val="0"/>
          <w:marTop w:val="180"/>
          <w:marBottom w:val="60"/>
          <w:divBdr>
            <w:top w:val="none" w:sz="0" w:space="0" w:color="auto"/>
            <w:left w:val="none" w:sz="0" w:space="0" w:color="auto"/>
            <w:bottom w:val="none" w:sz="0" w:space="0" w:color="auto"/>
            <w:right w:val="none" w:sz="0" w:space="0" w:color="auto"/>
          </w:divBdr>
        </w:div>
        <w:div w:id="435754316">
          <w:marLeft w:val="634"/>
          <w:marRight w:val="0"/>
          <w:marTop w:val="60"/>
          <w:marBottom w:val="0"/>
          <w:divBdr>
            <w:top w:val="none" w:sz="0" w:space="0" w:color="auto"/>
            <w:left w:val="none" w:sz="0" w:space="0" w:color="auto"/>
            <w:bottom w:val="none" w:sz="0" w:space="0" w:color="auto"/>
            <w:right w:val="none" w:sz="0" w:space="0" w:color="auto"/>
          </w:divBdr>
        </w:div>
        <w:div w:id="1119689699">
          <w:marLeft w:val="274"/>
          <w:marRight w:val="0"/>
          <w:marTop w:val="180"/>
          <w:marBottom w:val="60"/>
          <w:divBdr>
            <w:top w:val="none" w:sz="0" w:space="0" w:color="auto"/>
            <w:left w:val="none" w:sz="0" w:space="0" w:color="auto"/>
            <w:bottom w:val="none" w:sz="0" w:space="0" w:color="auto"/>
            <w:right w:val="none" w:sz="0" w:space="0" w:color="auto"/>
          </w:divBdr>
        </w:div>
        <w:div w:id="376706112">
          <w:marLeft w:val="274"/>
          <w:marRight w:val="0"/>
          <w:marTop w:val="180"/>
          <w:marBottom w:val="60"/>
          <w:divBdr>
            <w:top w:val="none" w:sz="0" w:space="0" w:color="auto"/>
            <w:left w:val="none" w:sz="0" w:space="0" w:color="auto"/>
            <w:bottom w:val="none" w:sz="0" w:space="0" w:color="auto"/>
            <w:right w:val="none" w:sz="0" w:space="0" w:color="auto"/>
          </w:divBdr>
        </w:div>
        <w:div w:id="117992071">
          <w:marLeft w:val="274"/>
          <w:marRight w:val="0"/>
          <w:marTop w:val="180"/>
          <w:marBottom w:val="60"/>
          <w:divBdr>
            <w:top w:val="none" w:sz="0" w:space="0" w:color="auto"/>
            <w:left w:val="none" w:sz="0" w:space="0" w:color="auto"/>
            <w:bottom w:val="none" w:sz="0" w:space="0" w:color="auto"/>
            <w:right w:val="none" w:sz="0" w:space="0" w:color="auto"/>
          </w:divBdr>
        </w:div>
        <w:div w:id="1389301976">
          <w:marLeft w:val="634"/>
          <w:marRight w:val="0"/>
          <w:marTop w:val="60"/>
          <w:marBottom w:val="0"/>
          <w:divBdr>
            <w:top w:val="none" w:sz="0" w:space="0" w:color="auto"/>
            <w:left w:val="none" w:sz="0" w:space="0" w:color="auto"/>
            <w:bottom w:val="none" w:sz="0" w:space="0" w:color="auto"/>
            <w:right w:val="none" w:sz="0" w:space="0" w:color="auto"/>
          </w:divBdr>
        </w:div>
        <w:div w:id="990451914">
          <w:marLeft w:val="274"/>
          <w:marRight w:val="0"/>
          <w:marTop w:val="180"/>
          <w:marBottom w:val="60"/>
          <w:divBdr>
            <w:top w:val="none" w:sz="0" w:space="0" w:color="auto"/>
            <w:left w:val="none" w:sz="0" w:space="0" w:color="auto"/>
            <w:bottom w:val="none" w:sz="0" w:space="0" w:color="auto"/>
            <w:right w:val="none" w:sz="0" w:space="0" w:color="auto"/>
          </w:divBdr>
        </w:div>
        <w:div w:id="592277599">
          <w:marLeft w:val="274"/>
          <w:marRight w:val="0"/>
          <w:marTop w:val="180"/>
          <w:marBottom w:val="60"/>
          <w:divBdr>
            <w:top w:val="none" w:sz="0" w:space="0" w:color="auto"/>
            <w:left w:val="none" w:sz="0" w:space="0" w:color="auto"/>
            <w:bottom w:val="none" w:sz="0" w:space="0" w:color="auto"/>
            <w:right w:val="none" w:sz="0" w:space="0" w:color="auto"/>
          </w:divBdr>
        </w:div>
      </w:divsChild>
    </w:div>
    <w:div w:id="491793623">
      <w:bodyDiv w:val="1"/>
      <w:marLeft w:val="0"/>
      <w:marRight w:val="0"/>
      <w:marTop w:val="0"/>
      <w:marBottom w:val="0"/>
      <w:divBdr>
        <w:top w:val="none" w:sz="0" w:space="0" w:color="auto"/>
        <w:left w:val="none" w:sz="0" w:space="0" w:color="auto"/>
        <w:bottom w:val="none" w:sz="0" w:space="0" w:color="auto"/>
        <w:right w:val="none" w:sz="0" w:space="0" w:color="auto"/>
      </w:divBdr>
      <w:divsChild>
        <w:div w:id="1118330547">
          <w:marLeft w:val="850"/>
          <w:marRight w:val="0"/>
          <w:marTop w:val="60"/>
          <w:marBottom w:val="0"/>
          <w:divBdr>
            <w:top w:val="none" w:sz="0" w:space="0" w:color="auto"/>
            <w:left w:val="none" w:sz="0" w:space="0" w:color="auto"/>
            <w:bottom w:val="none" w:sz="0" w:space="0" w:color="auto"/>
            <w:right w:val="none" w:sz="0" w:space="0" w:color="auto"/>
          </w:divBdr>
        </w:div>
      </w:divsChild>
    </w:div>
    <w:div w:id="516577374">
      <w:bodyDiv w:val="1"/>
      <w:marLeft w:val="0"/>
      <w:marRight w:val="0"/>
      <w:marTop w:val="0"/>
      <w:marBottom w:val="0"/>
      <w:divBdr>
        <w:top w:val="none" w:sz="0" w:space="0" w:color="auto"/>
        <w:left w:val="none" w:sz="0" w:space="0" w:color="auto"/>
        <w:bottom w:val="none" w:sz="0" w:space="0" w:color="auto"/>
        <w:right w:val="none" w:sz="0" w:space="0" w:color="auto"/>
      </w:divBdr>
      <w:divsChild>
        <w:div w:id="2078741453">
          <w:marLeft w:val="274"/>
          <w:marRight w:val="0"/>
          <w:marTop w:val="240"/>
          <w:marBottom w:val="0"/>
          <w:divBdr>
            <w:top w:val="none" w:sz="0" w:space="0" w:color="auto"/>
            <w:left w:val="none" w:sz="0" w:space="0" w:color="auto"/>
            <w:bottom w:val="none" w:sz="0" w:space="0" w:color="auto"/>
            <w:right w:val="none" w:sz="0" w:space="0" w:color="auto"/>
          </w:divBdr>
        </w:div>
      </w:divsChild>
    </w:div>
    <w:div w:id="524757037">
      <w:bodyDiv w:val="1"/>
      <w:marLeft w:val="0"/>
      <w:marRight w:val="0"/>
      <w:marTop w:val="0"/>
      <w:marBottom w:val="0"/>
      <w:divBdr>
        <w:top w:val="none" w:sz="0" w:space="0" w:color="auto"/>
        <w:left w:val="none" w:sz="0" w:space="0" w:color="auto"/>
        <w:bottom w:val="none" w:sz="0" w:space="0" w:color="auto"/>
        <w:right w:val="none" w:sz="0" w:space="0" w:color="auto"/>
      </w:divBdr>
    </w:div>
    <w:div w:id="528686239">
      <w:bodyDiv w:val="1"/>
      <w:marLeft w:val="0"/>
      <w:marRight w:val="0"/>
      <w:marTop w:val="0"/>
      <w:marBottom w:val="0"/>
      <w:divBdr>
        <w:top w:val="none" w:sz="0" w:space="0" w:color="auto"/>
        <w:left w:val="none" w:sz="0" w:space="0" w:color="auto"/>
        <w:bottom w:val="none" w:sz="0" w:space="0" w:color="auto"/>
        <w:right w:val="none" w:sz="0" w:space="0" w:color="auto"/>
      </w:divBdr>
      <w:divsChild>
        <w:div w:id="1054230876">
          <w:marLeft w:val="274"/>
          <w:marRight w:val="0"/>
          <w:marTop w:val="240"/>
          <w:marBottom w:val="0"/>
          <w:divBdr>
            <w:top w:val="none" w:sz="0" w:space="0" w:color="auto"/>
            <w:left w:val="none" w:sz="0" w:space="0" w:color="auto"/>
            <w:bottom w:val="none" w:sz="0" w:space="0" w:color="auto"/>
            <w:right w:val="none" w:sz="0" w:space="0" w:color="auto"/>
          </w:divBdr>
        </w:div>
        <w:div w:id="1769889387">
          <w:marLeft w:val="533"/>
          <w:marRight w:val="0"/>
          <w:marTop w:val="0"/>
          <w:marBottom w:val="0"/>
          <w:divBdr>
            <w:top w:val="none" w:sz="0" w:space="0" w:color="auto"/>
            <w:left w:val="none" w:sz="0" w:space="0" w:color="auto"/>
            <w:bottom w:val="none" w:sz="0" w:space="0" w:color="auto"/>
            <w:right w:val="none" w:sz="0" w:space="0" w:color="auto"/>
          </w:divBdr>
        </w:div>
        <w:div w:id="943807986">
          <w:marLeft w:val="533"/>
          <w:marRight w:val="0"/>
          <w:marTop w:val="0"/>
          <w:marBottom w:val="0"/>
          <w:divBdr>
            <w:top w:val="none" w:sz="0" w:space="0" w:color="auto"/>
            <w:left w:val="none" w:sz="0" w:space="0" w:color="auto"/>
            <w:bottom w:val="none" w:sz="0" w:space="0" w:color="auto"/>
            <w:right w:val="none" w:sz="0" w:space="0" w:color="auto"/>
          </w:divBdr>
        </w:div>
      </w:divsChild>
    </w:div>
    <w:div w:id="546066097">
      <w:bodyDiv w:val="1"/>
      <w:marLeft w:val="0"/>
      <w:marRight w:val="0"/>
      <w:marTop w:val="0"/>
      <w:marBottom w:val="0"/>
      <w:divBdr>
        <w:top w:val="none" w:sz="0" w:space="0" w:color="auto"/>
        <w:left w:val="none" w:sz="0" w:space="0" w:color="auto"/>
        <w:bottom w:val="none" w:sz="0" w:space="0" w:color="auto"/>
        <w:right w:val="none" w:sz="0" w:space="0" w:color="auto"/>
      </w:divBdr>
    </w:div>
    <w:div w:id="549726646">
      <w:bodyDiv w:val="1"/>
      <w:marLeft w:val="0"/>
      <w:marRight w:val="0"/>
      <w:marTop w:val="0"/>
      <w:marBottom w:val="0"/>
      <w:divBdr>
        <w:top w:val="none" w:sz="0" w:space="0" w:color="auto"/>
        <w:left w:val="none" w:sz="0" w:space="0" w:color="auto"/>
        <w:bottom w:val="none" w:sz="0" w:space="0" w:color="auto"/>
        <w:right w:val="none" w:sz="0" w:space="0" w:color="auto"/>
      </w:divBdr>
      <w:divsChild>
        <w:div w:id="725489885">
          <w:marLeft w:val="547"/>
          <w:marRight w:val="202"/>
          <w:marTop w:val="0"/>
          <w:marBottom w:val="0"/>
          <w:divBdr>
            <w:top w:val="none" w:sz="0" w:space="0" w:color="auto"/>
            <w:left w:val="none" w:sz="0" w:space="0" w:color="auto"/>
            <w:bottom w:val="none" w:sz="0" w:space="0" w:color="auto"/>
            <w:right w:val="none" w:sz="0" w:space="0" w:color="auto"/>
          </w:divBdr>
        </w:div>
        <w:div w:id="1080904841">
          <w:marLeft w:val="547"/>
          <w:marRight w:val="202"/>
          <w:marTop w:val="0"/>
          <w:marBottom w:val="0"/>
          <w:divBdr>
            <w:top w:val="none" w:sz="0" w:space="0" w:color="auto"/>
            <w:left w:val="none" w:sz="0" w:space="0" w:color="auto"/>
            <w:bottom w:val="none" w:sz="0" w:space="0" w:color="auto"/>
            <w:right w:val="none" w:sz="0" w:space="0" w:color="auto"/>
          </w:divBdr>
        </w:div>
        <w:div w:id="2085905275">
          <w:marLeft w:val="547"/>
          <w:marRight w:val="202"/>
          <w:marTop w:val="0"/>
          <w:marBottom w:val="0"/>
          <w:divBdr>
            <w:top w:val="none" w:sz="0" w:space="0" w:color="auto"/>
            <w:left w:val="none" w:sz="0" w:space="0" w:color="auto"/>
            <w:bottom w:val="none" w:sz="0" w:space="0" w:color="auto"/>
            <w:right w:val="none" w:sz="0" w:space="0" w:color="auto"/>
          </w:divBdr>
        </w:div>
        <w:div w:id="539047894">
          <w:marLeft w:val="547"/>
          <w:marRight w:val="202"/>
          <w:marTop w:val="0"/>
          <w:marBottom w:val="120"/>
          <w:divBdr>
            <w:top w:val="none" w:sz="0" w:space="0" w:color="auto"/>
            <w:left w:val="none" w:sz="0" w:space="0" w:color="auto"/>
            <w:bottom w:val="none" w:sz="0" w:space="0" w:color="auto"/>
            <w:right w:val="none" w:sz="0" w:space="0" w:color="auto"/>
          </w:divBdr>
        </w:div>
      </w:divsChild>
    </w:div>
    <w:div w:id="577793550">
      <w:bodyDiv w:val="1"/>
      <w:marLeft w:val="0"/>
      <w:marRight w:val="0"/>
      <w:marTop w:val="0"/>
      <w:marBottom w:val="0"/>
      <w:divBdr>
        <w:top w:val="none" w:sz="0" w:space="0" w:color="auto"/>
        <w:left w:val="none" w:sz="0" w:space="0" w:color="auto"/>
        <w:bottom w:val="none" w:sz="0" w:space="0" w:color="auto"/>
        <w:right w:val="none" w:sz="0" w:space="0" w:color="auto"/>
      </w:divBdr>
    </w:div>
    <w:div w:id="581454123">
      <w:bodyDiv w:val="1"/>
      <w:marLeft w:val="0"/>
      <w:marRight w:val="0"/>
      <w:marTop w:val="0"/>
      <w:marBottom w:val="0"/>
      <w:divBdr>
        <w:top w:val="none" w:sz="0" w:space="0" w:color="auto"/>
        <w:left w:val="none" w:sz="0" w:space="0" w:color="auto"/>
        <w:bottom w:val="none" w:sz="0" w:space="0" w:color="auto"/>
        <w:right w:val="none" w:sz="0" w:space="0" w:color="auto"/>
      </w:divBdr>
      <w:divsChild>
        <w:div w:id="1390108164">
          <w:marLeft w:val="547"/>
          <w:marRight w:val="202"/>
          <w:marTop w:val="0"/>
          <w:marBottom w:val="0"/>
          <w:divBdr>
            <w:top w:val="none" w:sz="0" w:space="0" w:color="auto"/>
            <w:left w:val="none" w:sz="0" w:space="0" w:color="auto"/>
            <w:bottom w:val="none" w:sz="0" w:space="0" w:color="auto"/>
            <w:right w:val="none" w:sz="0" w:space="0" w:color="auto"/>
          </w:divBdr>
        </w:div>
        <w:div w:id="978073000">
          <w:marLeft w:val="1166"/>
          <w:marRight w:val="202"/>
          <w:marTop w:val="0"/>
          <w:marBottom w:val="0"/>
          <w:divBdr>
            <w:top w:val="none" w:sz="0" w:space="0" w:color="auto"/>
            <w:left w:val="none" w:sz="0" w:space="0" w:color="auto"/>
            <w:bottom w:val="none" w:sz="0" w:space="0" w:color="auto"/>
            <w:right w:val="none" w:sz="0" w:space="0" w:color="auto"/>
          </w:divBdr>
        </w:div>
        <w:div w:id="758715381">
          <w:marLeft w:val="1800"/>
          <w:marRight w:val="202"/>
          <w:marTop w:val="0"/>
          <w:marBottom w:val="0"/>
          <w:divBdr>
            <w:top w:val="none" w:sz="0" w:space="0" w:color="auto"/>
            <w:left w:val="none" w:sz="0" w:space="0" w:color="auto"/>
            <w:bottom w:val="none" w:sz="0" w:space="0" w:color="auto"/>
            <w:right w:val="none" w:sz="0" w:space="0" w:color="auto"/>
          </w:divBdr>
        </w:div>
      </w:divsChild>
    </w:div>
    <w:div w:id="581570283">
      <w:bodyDiv w:val="1"/>
      <w:marLeft w:val="0"/>
      <w:marRight w:val="0"/>
      <w:marTop w:val="0"/>
      <w:marBottom w:val="0"/>
      <w:divBdr>
        <w:top w:val="none" w:sz="0" w:space="0" w:color="auto"/>
        <w:left w:val="none" w:sz="0" w:space="0" w:color="auto"/>
        <w:bottom w:val="none" w:sz="0" w:space="0" w:color="auto"/>
        <w:right w:val="none" w:sz="0" w:space="0" w:color="auto"/>
      </w:divBdr>
      <w:divsChild>
        <w:div w:id="2135243917">
          <w:marLeft w:val="216"/>
          <w:marRight w:val="0"/>
          <w:marTop w:val="240"/>
          <w:marBottom w:val="0"/>
          <w:divBdr>
            <w:top w:val="none" w:sz="0" w:space="0" w:color="auto"/>
            <w:left w:val="none" w:sz="0" w:space="0" w:color="auto"/>
            <w:bottom w:val="none" w:sz="0" w:space="0" w:color="auto"/>
            <w:right w:val="none" w:sz="0" w:space="0" w:color="auto"/>
          </w:divBdr>
        </w:div>
        <w:div w:id="2084183954">
          <w:marLeft w:val="216"/>
          <w:marRight w:val="0"/>
          <w:marTop w:val="240"/>
          <w:marBottom w:val="0"/>
          <w:divBdr>
            <w:top w:val="none" w:sz="0" w:space="0" w:color="auto"/>
            <w:left w:val="none" w:sz="0" w:space="0" w:color="auto"/>
            <w:bottom w:val="none" w:sz="0" w:space="0" w:color="auto"/>
            <w:right w:val="none" w:sz="0" w:space="0" w:color="auto"/>
          </w:divBdr>
        </w:div>
      </w:divsChild>
    </w:div>
    <w:div w:id="591201925">
      <w:bodyDiv w:val="1"/>
      <w:marLeft w:val="0"/>
      <w:marRight w:val="0"/>
      <w:marTop w:val="0"/>
      <w:marBottom w:val="0"/>
      <w:divBdr>
        <w:top w:val="none" w:sz="0" w:space="0" w:color="auto"/>
        <w:left w:val="none" w:sz="0" w:space="0" w:color="auto"/>
        <w:bottom w:val="none" w:sz="0" w:space="0" w:color="auto"/>
        <w:right w:val="none" w:sz="0" w:space="0" w:color="auto"/>
      </w:divBdr>
    </w:div>
    <w:div w:id="606890368">
      <w:bodyDiv w:val="1"/>
      <w:marLeft w:val="0"/>
      <w:marRight w:val="0"/>
      <w:marTop w:val="0"/>
      <w:marBottom w:val="0"/>
      <w:divBdr>
        <w:top w:val="none" w:sz="0" w:space="0" w:color="auto"/>
        <w:left w:val="none" w:sz="0" w:space="0" w:color="auto"/>
        <w:bottom w:val="none" w:sz="0" w:space="0" w:color="auto"/>
        <w:right w:val="none" w:sz="0" w:space="0" w:color="auto"/>
      </w:divBdr>
    </w:div>
    <w:div w:id="611471399">
      <w:bodyDiv w:val="1"/>
      <w:marLeft w:val="0"/>
      <w:marRight w:val="0"/>
      <w:marTop w:val="0"/>
      <w:marBottom w:val="0"/>
      <w:divBdr>
        <w:top w:val="none" w:sz="0" w:space="0" w:color="auto"/>
        <w:left w:val="none" w:sz="0" w:space="0" w:color="auto"/>
        <w:bottom w:val="none" w:sz="0" w:space="0" w:color="auto"/>
        <w:right w:val="none" w:sz="0" w:space="0" w:color="auto"/>
      </w:divBdr>
      <w:divsChild>
        <w:div w:id="819032201">
          <w:marLeft w:val="547"/>
          <w:marRight w:val="202"/>
          <w:marTop w:val="0"/>
          <w:marBottom w:val="0"/>
          <w:divBdr>
            <w:top w:val="none" w:sz="0" w:space="0" w:color="auto"/>
            <w:left w:val="none" w:sz="0" w:space="0" w:color="auto"/>
            <w:bottom w:val="none" w:sz="0" w:space="0" w:color="auto"/>
            <w:right w:val="none" w:sz="0" w:space="0" w:color="auto"/>
          </w:divBdr>
        </w:div>
        <w:div w:id="553005359">
          <w:marLeft w:val="547"/>
          <w:marRight w:val="202"/>
          <w:marTop w:val="0"/>
          <w:marBottom w:val="0"/>
          <w:divBdr>
            <w:top w:val="none" w:sz="0" w:space="0" w:color="auto"/>
            <w:left w:val="none" w:sz="0" w:space="0" w:color="auto"/>
            <w:bottom w:val="none" w:sz="0" w:space="0" w:color="auto"/>
            <w:right w:val="none" w:sz="0" w:space="0" w:color="auto"/>
          </w:divBdr>
        </w:div>
        <w:div w:id="1213735527">
          <w:marLeft w:val="547"/>
          <w:marRight w:val="202"/>
          <w:marTop w:val="0"/>
          <w:marBottom w:val="0"/>
          <w:divBdr>
            <w:top w:val="none" w:sz="0" w:space="0" w:color="auto"/>
            <w:left w:val="none" w:sz="0" w:space="0" w:color="auto"/>
            <w:bottom w:val="none" w:sz="0" w:space="0" w:color="auto"/>
            <w:right w:val="none" w:sz="0" w:space="0" w:color="auto"/>
          </w:divBdr>
        </w:div>
        <w:div w:id="211235281">
          <w:marLeft w:val="547"/>
          <w:marRight w:val="202"/>
          <w:marTop w:val="0"/>
          <w:marBottom w:val="120"/>
          <w:divBdr>
            <w:top w:val="none" w:sz="0" w:space="0" w:color="auto"/>
            <w:left w:val="none" w:sz="0" w:space="0" w:color="auto"/>
            <w:bottom w:val="none" w:sz="0" w:space="0" w:color="auto"/>
            <w:right w:val="none" w:sz="0" w:space="0" w:color="auto"/>
          </w:divBdr>
        </w:div>
      </w:divsChild>
    </w:div>
    <w:div w:id="614096659">
      <w:bodyDiv w:val="1"/>
      <w:marLeft w:val="0"/>
      <w:marRight w:val="0"/>
      <w:marTop w:val="0"/>
      <w:marBottom w:val="0"/>
      <w:divBdr>
        <w:top w:val="none" w:sz="0" w:space="0" w:color="auto"/>
        <w:left w:val="none" w:sz="0" w:space="0" w:color="auto"/>
        <w:bottom w:val="none" w:sz="0" w:space="0" w:color="auto"/>
        <w:right w:val="none" w:sz="0" w:space="0" w:color="auto"/>
      </w:divBdr>
      <w:divsChild>
        <w:div w:id="221258932">
          <w:marLeft w:val="634"/>
          <w:marRight w:val="0"/>
          <w:marTop w:val="60"/>
          <w:marBottom w:val="0"/>
          <w:divBdr>
            <w:top w:val="none" w:sz="0" w:space="0" w:color="auto"/>
            <w:left w:val="none" w:sz="0" w:space="0" w:color="auto"/>
            <w:bottom w:val="none" w:sz="0" w:space="0" w:color="auto"/>
            <w:right w:val="none" w:sz="0" w:space="0" w:color="auto"/>
          </w:divBdr>
        </w:div>
      </w:divsChild>
    </w:div>
    <w:div w:id="616301008">
      <w:bodyDiv w:val="1"/>
      <w:marLeft w:val="0"/>
      <w:marRight w:val="0"/>
      <w:marTop w:val="0"/>
      <w:marBottom w:val="0"/>
      <w:divBdr>
        <w:top w:val="none" w:sz="0" w:space="0" w:color="auto"/>
        <w:left w:val="none" w:sz="0" w:space="0" w:color="auto"/>
        <w:bottom w:val="none" w:sz="0" w:space="0" w:color="auto"/>
        <w:right w:val="none" w:sz="0" w:space="0" w:color="auto"/>
      </w:divBdr>
      <w:divsChild>
        <w:div w:id="80221882">
          <w:marLeft w:val="1166"/>
          <w:marRight w:val="0"/>
          <w:marTop w:val="0"/>
          <w:marBottom w:val="0"/>
          <w:divBdr>
            <w:top w:val="none" w:sz="0" w:space="0" w:color="auto"/>
            <w:left w:val="none" w:sz="0" w:space="0" w:color="auto"/>
            <w:bottom w:val="none" w:sz="0" w:space="0" w:color="auto"/>
            <w:right w:val="none" w:sz="0" w:space="0" w:color="auto"/>
          </w:divBdr>
        </w:div>
        <w:div w:id="216819520">
          <w:marLeft w:val="547"/>
          <w:marRight w:val="0"/>
          <w:marTop w:val="0"/>
          <w:marBottom w:val="0"/>
          <w:divBdr>
            <w:top w:val="none" w:sz="0" w:space="0" w:color="auto"/>
            <w:left w:val="none" w:sz="0" w:space="0" w:color="auto"/>
            <w:bottom w:val="none" w:sz="0" w:space="0" w:color="auto"/>
            <w:right w:val="none" w:sz="0" w:space="0" w:color="auto"/>
          </w:divBdr>
        </w:div>
        <w:div w:id="331033721">
          <w:marLeft w:val="1800"/>
          <w:marRight w:val="0"/>
          <w:marTop w:val="0"/>
          <w:marBottom w:val="0"/>
          <w:divBdr>
            <w:top w:val="none" w:sz="0" w:space="0" w:color="auto"/>
            <w:left w:val="none" w:sz="0" w:space="0" w:color="auto"/>
            <w:bottom w:val="none" w:sz="0" w:space="0" w:color="auto"/>
            <w:right w:val="none" w:sz="0" w:space="0" w:color="auto"/>
          </w:divBdr>
        </w:div>
        <w:div w:id="417291378">
          <w:marLeft w:val="2520"/>
          <w:marRight w:val="0"/>
          <w:marTop w:val="0"/>
          <w:marBottom w:val="0"/>
          <w:divBdr>
            <w:top w:val="none" w:sz="0" w:space="0" w:color="auto"/>
            <w:left w:val="none" w:sz="0" w:space="0" w:color="auto"/>
            <w:bottom w:val="none" w:sz="0" w:space="0" w:color="auto"/>
            <w:right w:val="none" w:sz="0" w:space="0" w:color="auto"/>
          </w:divBdr>
        </w:div>
        <w:div w:id="426081983">
          <w:marLeft w:val="547"/>
          <w:marRight w:val="0"/>
          <w:marTop w:val="0"/>
          <w:marBottom w:val="0"/>
          <w:divBdr>
            <w:top w:val="none" w:sz="0" w:space="0" w:color="auto"/>
            <w:left w:val="none" w:sz="0" w:space="0" w:color="auto"/>
            <w:bottom w:val="none" w:sz="0" w:space="0" w:color="auto"/>
            <w:right w:val="none" w:sz="0" w:space="0" w:color="auto"/>
          </w:divBdr>
        </w:div>
        <w:div w:id="689649981">
          <w:marLeft w:val="1800"/>
          <w:marRight w:val="0"/>
          <w:marTop w:val="0"/>
          <w:marBottom w:val="0"/>
          <w:divBdr>
            <w:top w:val="none" w:sz="0" w:space="0" w:color="auto"/>
            <w:left w:val="none" w:sz="0" w:space="0" w:color="auto"/>
            <w:bottom w:val="none" w:sz="0" w:space="0" w:color="auto"/>
            <w:right w:val="none" w:sz="0" w:space="0" w:color="auto"/>
          </w:divBdr>
        </w:div>
        <w:div w:id="976254685">
          <w:marLeft w:val="1166"/>
          <w:marRight w:val="0"/>
          <w:marTop w:val="0"/>
          <w:marBottom w:val="0"/>
          <w:divBdr>
            <w:top w:val="none" w:sz="0" w:space="0" w:color="auto"/>
            <w:left w:val="none" w:sz="0" w:space="0" w:color="auto"/>
            <w:bottom w:val="none" w:sz="0" w:space="0" w:color="auto"/>
            <w:right w:val="none" w:sz="0" w:space="0" w:color="auto"/>
          </w:divBdr>
        </w:div>
        <w:div w:id="1048801403">
          <w:marLeft w:val="1166"/>
          <w:marRight w:val="0"/>
          <w:marTop w:val="0"/>
          <w:marBottom w:val="0"/>
          <w:divBdr>
            <w:top w:val="none" w:sz="0" w:space="0" w:color="auto"/>
            <w:left w:val="none" w:sz="0" w:space="0" w:color="auto"/>
            <w:bottom w:val="none" w:sz="0" w:space="0" w:color="auto"/>
            <w:right w:val="none" w:sz="0" w:space="0" w:color="auto"/>
          </w:divBdr>
        </w:div>
        <w:div w:id="1174223564">
          <w:marLeft w:val="547"/>
          <w:marRight w:val="0"/>
          <w:marTop w:val="0"/>
          <w:marBottom w:val="0"/>
          <w:divBdr>
            <w:top w:val="none" w:sz="0" w:space="0" w:color="auto"/>
            <w:left w:val="none" w:sz="0" w:space="0" w:color="auto"/>
            <w:bottom w:val="none" w:sz="0" w:space="0" w:color="auto"/>
            <w:right w:val="none" w:sz="0" w:space="0" w:color="auto"/>
          </w:divBdr>
        </w:div>
        <w:div w:id="1258830069">
          <w:marLeft w:val="547"/>
          <w:marRight w:val="0"/>
          <w:marTop w:val="0"/>
          <w:marBottom w:val="0"/>
          <w:divBdr>
            <w:top w:val="none" w:sz="0" w:space="0" w:color="auto"/>
            <w:left w:val="none" w:sz="0" w:space="0" w:color="auto"/>
            <w:bottom w:val="none" w:sz="0" w:space="0" w:color="auto"/>
            <w:right w:val="none" w:sz="0" w:space="0" w:color="auto"/>
          </w:divBdr>
        </w:div>
        <w:div w:id="1311665638">
          <w:marLeft w:val="1166"/>
          <w:marRight w:val="0"/>
          <w:marTop w:val="0"/>
          <w:marBottom w:val="0"/>
          <w:divBdr>
            <w:top w:val="none" w:sz="0" w:space="0" w:color="auto"/>
            <w:left w:val="none" w:sz="0" w:space="0" w:color="auto"/>
            <w:bottom w:val="none" w:sz="0" w:space="0" w:color="auto"/>
            <w:right w:val="none" w:sz="0" w:space="0" w:color="auto"/>
          </w:divBdr>
        </w:div>
        <w:div w:id="1504852737">
          <w:marLeft w:val="1800"/>
          <w:marRight w:val="0"/>
          <w:marTop w:val="0"/>
          <w:marBottom w:val="0"/>
          <w:divBdr>
            <w:top w:val="none" w:sz="0" w:space="0" w:color="auto"/>
            <w:left w:val="none" w:sz="0" w:space="0" w:color="auto"/>
            <w:bottom w:val="none" w:sz="0" w:space="0" w:color="auto"/>
            <w:right w:val="none" w:sz="0" w:space="0" w:color="auto"/>
          </w:divBdr>
        </w:div>
        <w:div w:id="1631549924">
          <w:marLeft w:val="1166"/>
          <w:marRight w:val="0"/>
          <w:marTop w:val="0"/>
          <w:marBottom w:val="0"/>
          <w:divBdr>
            <w:top w:val="none" w:sz="0" w:space="0" w:color="auto"/>
            <w:left w:val="none" w:sz="0" w:space="0" w:color="auto"/>
            <w:bottom w:val="none" w:sz="0" w:space="0" w:color="auto"/>
            <w:right w:val="none" w:sz="0" w:space="0" w:color="auto"/>
          </w:divBdr>
        </w:div>
        <w:div w:id="1849326371">
          <w:marLeft w:val="547"/>
          <w:marRight w:val="0"/>
          <w:marTop w:val="0"/>
          <w:marBottom w:val="0"/>
          <w:divBdr>
            <w:top w:val="none" w:sz="0" w:space="0" w:color="auto"/>
            <w:left w:val="none" w:sz="0" w:space="0" w:color="auto"/>
            <w:bottom w:val="none" w:sz="0" w:space="0" w:color="auto"/>
            <w:right w:val="none" w:sz="0" w:space="0" w:color="auto"/>
          </w:divBdr>
        </w:div>
        <w:div w:id="1910187050">
          <w:marLeft w:val="2520"/>
          <w:marRight w:val="0"/>
          <w:marTop w:val="0"/>
          <w:marBottom w:val="0"/>
          <w:divBdr>
            <w:top w:val="none" w:sz="0" w:space="0" w:color="auto"/>
            <w:left w:val="none" w:sz="0" w:space="0" w:color="auto"/>
            <w:bottom w:val="none" w:sz="0" w:space="0" w:color="auto"/>
            <w:right w:val="none" w:sz="0" w:space="0" w:color="auto"/>
          </w:divBdr>
        </w:div>
        <w:div w:id="1940289552">
          <w:marLeft w:val="547"/>
          <w:marRight w:val="0"/>
          <w:marTop w:val="0"/>
          <w:marBottom w:val="0"/>
          <w:divBdr>
            <w:top w:val="none" w:sz="0" w:space="0" w:color="auto"/>
            <w:left w:val="none" w:sz="0" w:space="0" w:color="auto"/>
            <w:bottom w:val="none" w:sz="0" w:space="0" w:color="auto"/>
            <w:right w:val="none" w:sz="0" w:space="0" w:color="auto"/>
          </w:divBdr>
        </w:div>
      </w:divsChild>
    </w:div>
    <w:div w:id="626543746">
      <w:bodyDiv w:val="1"/>
      <w:marLeft w:val="0"/>
      <w:marRight w:val="0"/>
      <w:marTop w:val="0"/>
      <w:marBottom w:val="0"/>
      <w:divBdr>
        <w:top w:val="none" w:sz="0" w:space="0" w:color="auto"/>
        <w:left w:val="none" w:sz="0" w:space="0" w:color="auto"/>
        <w:bottom w:val="none" w:sz="0" w:space="0" w:color="auto"/>
        <w:right w:val="none" w:sz="0" w:space="0" w:color="auto"/>
      </w:divBdr>
      <w:divsChild>
        <w:div w:id="1336541348">
          <w:marLeft w:val="547"/>
          <w:marRight w:val="0"/>
          <w:marTop w:val="0"/>
          <w:marBottom w:val="0"/>
          <w:divBdr>
            <w:top w:val="none" w:sz="0" w:space="0" w:color="auto"/>
            <w:left w:val="none" w:sz="0" w:space="0" w:color="auto"/>
            <w:bottom w:val="none" w:sz="0" w:space="0" w:color="auto"/>
            <w:right w:val="none" w:sz="0" w:space="0" w:color="auto"/>
          </w:divBdr>
        </w:div>
        <w:div w:id="1429303004">
          <w:marLeft w:val="547"/>
          <w:marRight w:val="0"/>
          <w:marTop w:val="0"/>
          <w:marBottom w:val="0"/>
          <w:divBdr>
            <w:top w:val="none" w:sz="0" w:space="0" w:color="auto"/>
            <w:left w:val="none" w:sz="0" w:space="0" w:color="auto"/>
            <w:bottom w:val="none" w:sz="0" w:space="0" w:color="auto"/>
            <w:right w:val="none" w:sz="0" w:space="0" w:color="auto"/>
          </w:divBdr>
        </w:div>
      </w:divsChild>
    </w:div>
    <w:div w:id="634913011">
      <w:bodyDiv w:val="1"/>
      <w:marLeft w:val="0"/>
      <w:marRight w:val="0"/>
      <w:marTop w:val="0"/>
      <w:marBottom w:val="0"/>
      <w:divBdr>
        <w:top w:val="none" w:sz="0" w:space="0" w:color="auto"/>
        <w:left w:val="none" w:sz="0" w:space="0" w:color="auto"/>
        <w:bottom w:val="none" w:sz="0" w:space="0" w:color="auto"/>
        <w:right w:val="none" w:sz="0" w:space="0" w:color="auto"/>
      </w:divBdr>
    </w:div>
    <w:div w:id="635794654">
      <w:bodyDiv w:val="1"/>
      <w:marLeft w:val="0"/>
      <w:marRight w:val="0"/>
      <w:marTop w:val="0"/>
      <w:marBottom w:val="0"/>
      <w:divBdr>
        <w:top w:val="none" w:sz="0" w:space="0" w:color="auto"/>
        <w:left w:val="none" w:sz="0" w:space="0" w:color="auto"/>
        <w:bottom w:val="none" w:sz="0" w:space="0" w:color="auto"/>
        <w:right w:val="none" w:sz="0" w:space="0" w:color="auto"/>
      </w:divBdr>
      <w:divsChild>
        <w:div w:id="367729807">
          <w:marLeft w:val="0"/>
          <w:marRight w:val="202"/>
          <w:marTop w:val="0"/>
          <w:marBottom w:val="0"/>
          <w:divBdr>
            <w:top w:val="none" w:sz="0" w:space="0" w:color="auto"/>
            <w:left w:val="none" w:sz="0" w:space="0" w:color="auto"/>
            <w:bottom w:val="none" w:sz="0" w:space="0" w:color="auto"/>
            <w:right w:val="none" w:sz="0" w:space="0" w:color="auto"/>
          </w:divBdr>
        </w:div>
        <w:div w:id="72625480">
          <w:marLeft w:val="0"/>
          <w:marRight w:val="202"/>
          <w:marTop w:val="0"/>
          <w:marBottom w:val="0"/>
          <w:divBdr>
            <w:top w:val="none" w:sz="0" w:space="0" w:color="auto"/>
            <w:left w:val="none" w:sz="0" w:space="0" w:color="auto"/>
            <w:bottom w:val="none" w:sz="0" w:space="0" w:color="auto"/>
            <w:right w:val="none" w:sz="0" w:space="0" w:color="auto"/>
          </w:divBdr>
        </w:div>
      </w:divsChild>
    </w:div>
    <w:div w:id="656037162">
      <w:bodyDiv w:val="1"/>
      <w:marLeft w:val="0"/>
      <w:marRight w:val="0"/>
      <w:marTop w:val="0"/>
      <w:marBottom w:val="0"/>
      <w:divBdr>
        <w:top w:val="none" w:sz="0" w:space="0" w:color="auto"/>
        <w:left w:val="none" w:sz="0" w:space="0" w:color="auto"/>
        <w:bottom w:val="none" w:sz="0" w:space="0" w:color="auto"/>
        <w:right w:val="none" w:sz="0" w:space="0" w:color="auto"/>
      </w:divBdr>
      <w:divsChild>
        <w:div w:id="1993023248">
          <w:marLeft w:val="216"/>
          <w:marRight w:val="0"/>
          <w:marTop w:val="240"/>
          <w:marBottom w:val="0"/>
          <w:divBdr>
            <w:top w:val="none" w:sz="0" w:space="0" w:color="auto"/>
            <w:left w:val="none" w:sz="0" w:space="0" w:color="auto"/>
            <w:bottom w:val="none" w:sz="0" w:space="0" w:color="auto"/>
            <w:right w:val="none" w:sz="0" w:space="0" w:color="auto"/>
          </w:divBdr>
        </w:div>
      </w:divsChild>
    </w:div>
    <w:div w:id="667712140">
      <w:bodyDiv w:val="1"/>
      <w:marLeft w:val="0"/>
      <w:marRight w:val="0"/>
      <w:marTop w:val="0"/>
      <w:marBottom w:val="0"/>
      <w:divBdr>
        <w:top w:val="none" w:sz="0" w:space="0" w:color="auto"/>
        <w:left w:val="none" w:sz="0" w:space="0" w:color="auto"/>
        <w:bottom w:val="none" w:sz="0" w:space="0" w:color="auto"/>
        <w:right w:val="none" w:sz="0" w:space="0" w:color="auto"/>
      </w:divBdr>
      <w:divsChild>
        <w:div w:id="598101194">
          <w:marLeft w:val="0"/>
          <w:marRight w:val="0"/>
          <w:marTop w:val="0"/>
          <w:marBottom w:val="160"/>
          <w:divBdr>
            <w:top w:val="none" w:sz="0" w:space="0" w:color="auto"/>
            <w:left w:val="none" w:sz="0" w:space="0" w:color="auto"/>
            <w:bottom w:val="none" w:sz="0" w:space="0" w:color="auto"/>
            <w:right w:val="none" w:sz="0" w:space="0" w:color="auto"/>
          </w:divBdr>
        </w:div>
        <w:div w:id="935330490">
          <w:marLeft w:val="792"/>
          <w:marRight w:val="0"/>
          <w:marTop w:val="0"/>
          <w:marBottom w:val="16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5713450">
      <w:bodyDiv w:val="1"/>
      <w:marLeft w:val="0"/>
      <w:marRight w:val="0"/>
      <w:marTop w:val="0"/>
      <w:marBottom w:val="0"/>
      <w:divBdr>
        <w:top w:val="none" w:sz="0" w:space="0" w:color="auto"/>
        <w:left w:val="none" w:sz="0" w:space="0" w:color="auto"/>
        <w:bottom w:val="none" w:sz="0" w:space="0" w:color="auto"/>
        <w:right w:val="none" w:sz="0" w:space="0" w:color="auto"/>
      </w:divBdr>
      <w:divsChild>
        <w:div w:id="657534259">
          <w:marLeft w:val="792"/>
          <w:marRight w:val="0"/>
          <w:marTop w:val="0"/>
          <w:marBottom w:val="0"/>
          <w:divBdr>
            <w:top w:val="none" w:sz="0" w:space="0" w:color="auto"/>
            <w:left w:val="none" w:sz="0" w:space="0" w:color="auto"/>
            <w:bottom w:val="none" w:sz="0" w:space="0" w:color="auto"/>
            <w:right w:val="none" w:sz="0" w:space="0" w:color="auto"/>
          </w:divBdr>
        </w:div>
        <w:div w:id="1768889167">
          <w:marLeft w:val="792"/>
          <w:marRight w:val="0"/>
          <w:marTop w:val="0"/>
          <w:marBottom w:val="16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13505748">
      <w:bodyDiv w:val="1"/>
      <w:marLeft w:val="0"/>
      <w:marRight w:val="0"/>
      <w:marTop w:val="0"/>
      <w:marBottom w:val="0"/>
      <w:divBdr>
        <w:top w:val="none" w:sz="0" w:space="0" w:color="auto"/>
        <w:left w:val="none" w:sz="0" w:space="0" w:color="auto"/>
        <w:bottom w:val="none" w:sz="0" w:space="0" w:color="auto"/>
        <w:right w:val="none" w:sz="0" w:space="0" w:color="auto"/>
      </w:divBdr>
      <w:divsChild>
        <w:div w:id="402530808">
          <w:marLeft w:val="547"/>
          <w:marRight w:val="0"/>
          <w:marTop w:val="0"/>
          <w:marBottom w:val="0"/>
          <w:divBdr>
            <w:top w:val="none" w:sz="0" w:space="0" w:color="auto"/>
            <w:left w:val="none" w:sz="0" w:space="0" w:color="auto"/>
            <w:bottom w:val="none" w:sz="0" w:space="0" w:color="auto"/>
            <w:right w:val="none" w:sz="0" w:space="0" w:color="auto"/>
          </w:divBdr>
        </w:div>
        <w:div w:id="430051030">
          <w:marLeft w:val="547"/>
          <w:marRight w:val="0"/>
          <w:marTop w:val="0"/>
          <w:marBottom w:val="0"/>
          <w:divBdr>
            <w:top w:val="none" w:sz="0" w:space="0" w:color="auto"/>
            <w:left w:val="none" w:sz="0" w:space="0" w:color="auto"/>
            <w:bottom w:val="none" w:sz="0" w:space="0" w:color="auto"/>
            <w:right w:val="none" w:sz="0" w:space="0" w:color="auto"/>
          </w:divBdr>
        </w:div>
        <w:div w:id="434516577">
          <w:marLeft w:val="547"/>
          <w:marRight w:val="0"/>
          <w:marTop w:val="0"/>
          <w:marBottom w:val="0"/>
          <w:divBdr>
            <w:top w:val="none" w:sz="0" w:space="0" w:color="auto"/>
            <w:left w:val="none" w:sz="0" w:space="0" w:color="auto"/>
            <w:bottom w:val="none" w:sz="0" w:space="0" w:color="auto"/>
            <w:right w:val="none" w:sz="0" w:space="0" w:color="auto"/>
          </w:divBdr>
        </w:div>
        <w:div w:id="1240945325">
          <w:marLeft w:val="547"/>
          <w:marRight w:val="0"/>
          <w:marTop w:val="0"/>
          <w:marBottom w:val="0"/>
          <w:divBdr>
            <w:top w:val="none" w:sz="0" w:space="0" w:color="auto"/>
            <w:left w:val="none" w:sz="0" w:space="0" w:color="auto"/>
            <w:bottom w:val="none" w:sz="0" w:space="0" w:color="auto"/>
            <w:right w:val="none" w:sz="0" w:space="0" w:color="auto"/>
          </w:divBdr>
        </w:div>
        <w:div w:id="1289311164">
          <w:marLeft w:val="547"/>
          <w:marRight w:val="0"/>
          <w:marTop w:val="0"/>
          <w:marBottom w:val="0"/>
          <w:divBdr>
            <w:top w:val="none" w:sz="0" w:space="0" w:color="auto"/>
            <w:left w:val="none" w:sz="0" w:space="0" w:color="auto"/>
            <w:bottom w:val="none" w:sz="0" w:space="0" w:color="auto"/>
            <w:right w:val="none" w:sz="0" w:space="0" w:color="auto"/>
          </w:divBdr>
        </w:div>
        <w:div w:id="1355232709">
          <w:marLeft w:val="547"/>
          <w:marRight w:val="0"/>
          <w:marTop w:val="0"/>
          <w:marBottom w:val="0"/>
          <w:divBdr>
            <w:top w:val="none" w:sz="0" w:space="0" w:color="auto"/>
            <w:left w:val="none" w:sz="0" w:space="0" w:color="auto"/>
            <w:bottom w:val="none" w:sz="0" w:space="0" w:color="auto"/>
            <w:right w:val="none" w:sz="0" w:space="0" w:color="auto"/>
          </w:divBdr>
        </w:div>
        <w:div w:id="1809468356">
          <w:marLeft w:val="547"/>
          <w:marRight w:val="0"/>
          <w:marTop w:val="0"/>
          <w:marBottom w:val="0"/>
          <w:divBdr>
            <w:top w:val="none" w:sz="0" w:space="0" w:color="auto"/>
            <w:left w:val="none" w:sz="0" w:space="0" w:color="auto"/>
            <w:bottom w:val="none" w:sz="0" w:space="0" w:color="auto"/>
            <w:right w:val="none" w:sz="0" w:space="0" w:color="auto"/>
          </w:divBdr>
        </w:div>
        <w:div w:id="1858077501">
          <w:marLeft w:val="1166"/>
          <w:marRight w:val="0"/>
          <w:marTop w:val="0"/>
          <w:marBottom w:val="0"/>
          <w:divBdr>
            <w:top w:val="none" w:sz="0" w:space="0" w:color="auto"/>
            <w:left w:val="none" w:sz="0" w:space="0" w:color="auto"/>
            <w:bottom w:val="none" w:sz="0" w:space="0" w:color="auto"/>
            <w:right w:val="none" w:sz="0" w:space="0" w:color="auto"/>
          </w:divBdr>
        </w:div>
        <w:div w:id="1899974192">
          <w:marLeft w:val="547"/>
          <w:marRight w:val="0"/>
          <w:marTop w:val="0"/>
          <w:marBottom w:val="0"/>
          <w:divBdr>
            <w:top w:val="none" w:sz="0" w:space="0" w:color="auto"/>
            <w:left w:val="none" w:sz="0" w:space="0" w:color="auto"/>
            <w:bottom w:val="none" w:sz="0" w:space="0" w:color="auto"/>
            <w:right w:val="none" w:sz="0" w:space="0" w:color="auto"/>
          </w:divBdr>
        </w:div>
        <w:div w:id="1975597189">
          <w:marLeft w:val="547"/>
          <w:marRight w:val="0"/>
          <w:marTop w:val="0"/>
          <w:marBottom w:val="0"/>
          <w:divBdr>
            <w:top w:val="none" w:sz="0" w:space="0" w:color="auto"/>
            <w:left w:val="none" w:sz="0" w:space="0" w:color="auto"/>
            <w:bottom w:val="none" w:sz="0" w:space="0" w:color="auto"/>
            <w:right w:val="none" w:sz="0" w:space="0" w:color="auto"/>
          </w:divBdr>
        </w:div>
      </w:divsChild>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47271187">
      <w:bodyDiv w:val="1"/>
      <w:marLeft w:val="0"/>
      <w:marRight w:val="0"/>
      <w:marTop w:val="0"/>
      <w:marBottom w:val="0"/>
      <w:divBdr>
        <w:top w:val="none" w:sz="0" w:space="0" w:color="auto"/>
        <w:left w:val="none" w:sz="0" w:space="0" w:color="auto"/>
        <w:bottom w:val="none" w:sz="0" w:space="0" w:color="auto"/>
        <w:right w:val="none" w:sz="0" w:space="0" w:color="auto"/>
      </w:divBdr>
    </w:div>
    <w:div w:id="772091505">
      <w:bodyDiv w:val="1"/>
      <w:marLeft w:val="0"/>
      <w:marRight w:val="0"/>
      <w:marTop w:val="0"/>
      <w:marBottom w:val="0"/>
      <w:divBdr>
        <w:top w:val="none" w:sz="0" w:space="0" w:color="auto"/>
        <w:left w:val="none" w:sz="0" w:space="0" w:color="auto"/>
        <w:bottom w:val="none" w:sz="0" w:space="0" w:color="auto"/>
        <w:right w:val="none" w:sz="0" w:space="0" w:color="auto"/>
      </w:divBdr>
      <w:divsChild>
        <w:div w:id="704674142">
          <w:marLeft w:val="634"/>
          <w:marRight w:val="0"/>
          <w:marTop w:val="60"/>
          <w:marBottom w:val="0"/>
          <w:divBdr>
            <w:top w:val="none" w:sz="0" w:space="0" w:color="auto"/>
            <w:left w:val="none" w:sz="0" w:space="0" w:color="auto"/>
            <w:bottom w:val="none" w:sz="0" w:space="0" w:color="auto"/>
            <w:right w:val="none" w:sz="0" w:space="0" w:color="auto"/>
          </w:divBdr>
        </w:div>
      </w:divsChild>
    </w:div>
    <w:div w:id="778526828">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0270449">
      <w:bodyDiv w:val="1"/>
      <w:marLeft w:val="0"/>
      <w:marRight w:val="0"/>
      <w:marTop w:val="0"/>
      <w:marBottom w:val="0"/>
      <w:divBdr>
        <w:top w:val="none" w:sz="0" w:space="0" w:color="auto"/>
        <w:left w:val="none" w:sz="0" w:space="0" w:color="auto"/>
        <w:bottom w:val="none" w:sz="0" w:space="0" w:color="auto"/>
        <w:right w:val="none" w:sz="0" w:space="0" w:color="auto"/>
      </w:divBdr>
      <w:divsChild>
        <w:div w:id="205411732">
          <w:marLeft w:val="562"/>
          <w:marRight w:val="0"/>
          <w:marTop w:val="0"/>
          <w:marBottom w:val="0"/>
          <w:divBdr>
            <w:top w:val="none" w:sz="0" w:space="0" w:color="auto"/>
            <w:left w:val="none" w:sz="0" w:space="0" w:color="auto"/>
            <w:bottom w:val="none" w:sz="0" w:space="0" w:color="auto"/>
            <w:right w:val="none" w:sz="0" w:space="0" w:color="auto"/>
          </w:divBdr>
        </w:div>
        <w:div w:id="1648433830">
          <w:marLeft w:val="562"/>
          <w:marRight w:val="0"/>
          <w:marTop w:val="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16528722">
      <w:bodyDiv w:val="1"/>
      <w:marLeft w:val="0"/>
      <w:marRight w:val="0"/>
      <w:marTop w:val="0"/>
      <w:marBottom w:val="0"/>
      <w:divBdr>
        <w:top w:val="none" w:sz="0" w:space="0" w:color="auto"/>
        <w:left w:val="none" w:sz="0" w:space="0" w:color="auto"/>
        <w:bottom w:val="none" w:sz="0" w:space="0" w:color="auto"/>
        <w:right w:val="none" w:sz="0" w:space="0" w:color="auto"/>
      </w:divBdr>
      <w:divsChild>
        <w:div w:id="2023819349">
          <w:marLeft w:val="547"/>
          <w:marRight w:val="0"/>
          <w:marTop w:val="0"/>
          <w:marBottom w:val="0"/>
          <w:divBdr>
            <w:top w:val="none" w:sz="0" w:space="0" w:color="auto"/>
            <w:left w:val="none" w:sz="0" w:space="0" w:color="auto"/>
            <w:bottom w:val="none" w:sz="0" w:space="0" w:color="auto"/>
            <w:right w:val="none" w:sz="0" w:space="0" w:color="auto"/>
          </w:divBdr>
        </w:div>
      </w:divsChild>
    </w:div>
    <w:div w:id="818151791">
      <w:bodyDiv w:val="1"/>
      <w:marLeft w:val="0"/>
      <w:marRight w:val="0"/>
      <w:marTop w:val="0"/>
      <w:marBottom w:val="0"/>
      <w:divBdr>
        <w:top w:val="none" w:sz="0" w:space="0" w:color="auto"/>
        <w:left w:val="none" w:sz="0" w:space="0" w:color="auto"/>
        <w:bottom w:val="none" w:sz="0" w:space="0" w:color="auto"/>
        <w:right w:val="none" w:sz="0" w:space="0" w:color="auto"/>
      </w:divBdr>
    </w:div>
    <w:div w:id="823666905">
      <w:bodyDiv w:val="1"/>
      <w:marLeft w:val="0"/>
      <w:marRight w:val="0"/>
      <w:marTop w:val="0"/>
      <w:marBottom w:val="0"/>
      <w:divBdr>
        <w:top w:val="none" w:sz="0" w:space="0" w:color="auto"/>
        <w:left w:val="none" w:sz="0" w:space="0" w:color="auto"/>
        <w:bottom w:val="none" w:sz="0" w:space="0" w:color="auto"/>
        <w:right w:val="none" w:sz="0" w:space="0" w:color="auto"/>
      </w:divBdr>
      <w:divsChild>
        <w:div w:id="119107367">
          <w:marLeft w:val="547"/>
          <w:marRight w:val="0"/>
          <w:marTop w:val="0"/>
          <w:marBottom w:val="0"/>
          <w:divBdr>
            <w:top w:val="none" w:sz="0" w:space="0" w:color="auto"/>
            <w:left w:val="none" w:sz="0" w:space="0" w:color="auto"/>
            <w:bottom w:val="none" w:sz="0" w:space="0" w:color="auto"/>
            <w:right w:val="none" w:sz="0" w:space="0" w:color="auto"/>
          </w:divBdr>
        </w:div>
        <w:div w:id="201868607">
          <w:marLeft w:val="547"/>
          <w:marRight w:val="0"/>
          <w:marTop w:val="0"/>
          <w:marBottom w:val="0"/>
          <w:divBdr>
            <w:top w:val="none" w:sz="0" w:space="0" w:color="auto"/>
            <w:left w:val="none" w:sz="0" w:space="0" w:color="auto"/>
            <w:bottom w:val="none" w:sz="0" w:space="0" w:color="auto"/>
            <w:right w:val="none" w:sz="0" w:space="0" w:color="auto"/>
          </w:divBdr>
        </w:div>
        <w:div w:id="226499413">
          <w:marLeft w:val="1166"/>
          <w:marRight w:val="0"/>
          <w:marTop w:val="0"/>
          <w:marBottom w:val="0"/>
          <w:divBdr>
            <w:top w:val="none" w:sz="0" w:space="0" w:color="auto"/>
            <w:left w:val="none" w:sz="0" w:space="0" w:color="auto"/>
            <w:bottom w:val="none" w:sz="0" w:space="0" w:color="auto"/>
            <w:right w:val="none" w:sz="0" w:space="0" w:color="auto"/>
          </w:divBdr>
        </w:div>
        <w:div w:id="350498980">
          <w:marLeft w:val="2520"/>
          <w:marRight w:val="0"/>
          <w:marTop w:val="0"/>
          <w:marBottom w:val="0"/>
          <w:divBdr>
            <w:top w:val="none" w:sz="0" w:space="0" w:color="auto"/>
            <w:left w:val="none" w:sz="0" w:space="0" w:color="auto"/>
            <w:bottom w:val="none" w:sz="0" w:space="0" w:color="auto"/>
            <w:right w:val="none" w:sz="0" w:space="0" w:color="auto"/>
          </w:divBdr>
        </w:div>
        <w:div w:id="435056249">
          <w:marLeft w:val="1800"/>
          <w:marRight w:val="0"/>
          <w:marTop w:val="0"/>
          <w:marBottom w:val="0"/>
          <w:divBdr>
            <w:top w:val="none" w:sz="0" w:space="0" w:color="auto"/>
            <w:left w:val="none" w:sz="0" w:space="0" w:color="auto"/>
            <w:bottom w:val="none" w:sz="0" w:space="0" w:color="auto"/>
            <w:right w:val="none" w:sz="0" w:space="0" w:color="auto"/>
          </w:divBdr>
        </w:div>
        <w:div w:id="552079563">
          <w:marLeft w:val="547"/>
          <w:marRight w:val="0"/>
          <w:marTop w:val="0"/>
          <w:marBottom w:val="0"/>
          <w:divBdr>
            <w:top w:val="none" w:sz="0" w:space="0" w:color="auto"/>
            <w:left w:val="none" w:sz="0" w:space="0" w:color="auto"/>
            <w:bottom w:val="none" w:sz="0" w:space="0" w:color="auto"/>
            <w:right w:val="none" w:sz="0" w:space="0" w:color="auto"/>
          </w:divBdr>
        </w:div>
        <w:div w:id="607665463">
          <w:marLeft w:val="547"/>
          <w:marRight w:val="0"/>
          <w:marTop w:val="0"/>
          <w:marBottom w:val="0"/>
          <w:divBdr>
            <w:top w:val="none" w:sz="0" w:space="0" w:color="auto"/>
            <w:left w:val="none" w:sz="0" w:space="0" w:color="auto"/>
            <w:bottom w:val="none" w:sz="0" w:space="0" w:color="auto"/>
            <w:right w:val="none" w:sz="0" w:space="0" w:color="auto"/>
          </w:divBdr>
        </w:div>
        <w:div w:id="982080141">
          <w:marLeft w:val="1166"/>
          <w:marRight w:val="0"/>
          <w:marTop w:val="0"/>
          <w:marBottom w:val="0"/>
          <w:divBdr>
            <w:top w:val="none" w:sz="0" w:space="0" w:color="auto"/>
            <w:left w:val="none" w:sz="0" w:space="0" w:color="auto"/>
            <w:bottom w:val="none" w:sz="0" w:space="0" w:color="auto"/>
            <w:right w:val="none" w:sz="0" w:space="0" w:color="auto"/>
          </w:divBdr>
        </w:div>
        <w:div w:id="983892946">
          <w:marLeft w:val="1166"/>
          <w:marRight w:val="0"/>
          <w:marTop w:val="0"/>
          <w:marBottom w:val="0"/>
          <w:divBdr>
            <w:top w:val="none" w:sz="0" w:space="0" w:color="auto"/>
            <w:left w:val="none" w:sz="0" w:space="0" w:color="auto"/>
            <w:bottom w:val="none" w:sz="0" w:space="0" w:color="auto"/>
            <w:right w:val="none" w:sz="0" w:space="0" w:color="auto"/>
          </w:divBdr>
        </w:div>
        <w:div w:id="990520878">
          <w:marLeft w:val="1166"/>
          <w:marRight w:val="0"/>
          <w:marTop w:val="0"/>
          <w:marBottom w:val="0"/>
          <w:divBdr>
            <w:top w:val="none" w:sz="0" w:space="0" w:color="auto"/>
            <w:left w:val="none" w:sz="0" w:space="0" w:color="auto"/>
            <w:bottom w:val="none" w:sz="0" w:space="0" w:color="auto"/>
            <w:right w:val="none" w:sz="0" w:space="0" w:color="auto"/>
          </w:divBdr>
        </w:div>
        <w:div w:id="996037569">
          <w:marLeft w:val="1800"/>
          <w:marRight w:val="0"/>
          <w:marTop w:val="0"/>
          <w:marBottom w:val="0"/>
          <w:divBdr>
            <w:top w:val="none" w:sz="0" w:space="0" w:color="auto"/>
            <w:left w:val="none" w:sz="0" w:space="0" w:color="auto"/>
            <w:bottom w:val="none" w:sz="0" w:space="0" w:color="auto"/>
            <w:right w:val="none" w:sz="0" w:space="0" w:color="auto"/>
          </w:divBdr>
        </w:div>
        <w:div w:id="1439835061">
          <w:marLeft w:val="1800"/>
          <w:marRight w:val="0"/>
          <w:marTop w:val="0"/>
          <w:marBottom w:val="0"/>
          <w:divBdr>
            <w:top w:val="none" w:sz="0" w:space="0" w:color="auto"/>
            <w:left w:val="none" w:sz="0" w:space="0" w:color="auto"/>
            <w:bottom w:val="none" w:sz="0" w:space="0" w:color="auto"/>
            <w:right w:val="none" w:sz="0" w:space="0" w:color="auto"/>
          </w:divBdr>
        </w:div>
        <w:div w:id="1525250230">
          <w:marLeft w:val="547"/>
          <w:marRight w:val="0"/>
          <w:marTop w:val="0"/>
          <w:marBottom w:val="0"/>
          <w:divBdr>
            <w:top w:val="none" w:sz="0" w:space="0" w:color="auto"/>
            <w:left w:val="none" w:sz="0" w:space="0" w:color="auto"/>
            <w:bottom w:val="none" w:sz="0" w:space="0" w:color="auto"/>
            <w:right w:val="none" w:sz="0" w:space="0" w:color="auto"/>
          </w:divBdr>
        </w:div>
        <w:div w:id="1810591209">
          <w:marLeft w:val="2520"/>
          <w:marRight w:val="0"/>
          <w:marTop w:val="0"/>
          <w:marBottom w:val="0"/>
          <w:divBdr>
            <w:top w:val="none" w:sz="0" w:space="0" w:color="auto"/>
            <w:left w:val="none" w:sz="0" w:space="0" w:color="auto"/>
            <w:bottom w:val="none" w:sz="0" w:space="0" w:color="auto"/>
            <w:right w:val="none" w:sz="0" w:space="0" w:color="auto"/>
          </w:divBdr>
        </w:div>
        <w:div w:id="1829133639">
          <w:marLeft w:val="1166"/>
          <w:marRight w:val="0"/>
          <w:marTop w:val="0"/>
          <w:marBottom w:val="0"/>
          <w:divBdr>
            <w:top w:val="none" w:sz="0" w:space="0" w:color="auto"/>
            <w:left w:val="none" w:sz="0" w:space="0" w:color="auto"/>
            <w:bottom w:val="none" w:sz="0" w:space="0" w:color="auto"/>
            <w:right w:val="none" w:sz="0" w:space="0" w:color="auto"/>
          </w:divBdr>
        </w:div>
        <w:div w:id="2138912209">
          <w:marLeft w:val="547"/>
          <w:marRight w:val="0"/>
          <w:marTop w:val="0"/>
          <w:marBottom w:val="0"/>
          <w:divBdr>
            <w:top w:val="none" w:sz="0" w:space="0" w:color="auto"/>
            <w:left w:val="none" w:sz="0" w:space="0" w:color="auto"/>
            <w:bottom w:val="none" w:sz="0" w:space="0" w:color="auto"/>
            <w:right w:val="none" w:sz="0" w:space="0" w:color="auto"/>
          </w:divBdr>
        </w:div>
      </w:divsChild>
    </w:div>
    <w:div w:id="841898832">
      <w:bodyDiv w:val="1"/>
      <w:marLeft w:val="0"/>
      <w:marRight w:val="0"/>
      <w:marTop w:val="0"/>
      <w:marBottom w:val="0"/>
      <w:divBdr>
        <w:top w:val="none" w:sz="0" w:space="0" w:color="auto"/>
        <w:left w:val="none" w:sz="0" w:space="0" w:color="auto"/>
        <w:bottom w:val="none" w:sz="0" w:space="0" w:color="auto"/>
        <w:right w:val="none" w:sz="0" w:space="0" w:color="auto"/>
      </w:divBdr>
      <w:divsChild>
        <w:div w:id="64958535">
          <w:marLeft w:val="562"/>
          <w:marRight w:val="0"/>
          <w:marTop w:val="0"/>
          <w:marBottom w:val="0"/>
          <w:divBdr>
            <w:top w:val="none" w:sz="0" w:space="0" w:color="auto"/>
            <w:left w:val="none" w:sz="0" w:space="0" w:color="auto"/>
            <w:bottom w:val="none" w:sz="0" w:space="0" w:color="auto"/>
            <w:right w:val="none" w:sz="0" w:space="0" w:color="auto"/>
          </w:divBdr>
        </w:div>
      </w:divsChild>
    </w:div>
    <w:div w:id="842282019">
      <w:bodyDiv w:val="1"/>
      <w:marLeft w:val="0"/>
      <w:marRight w:val="0"/>
      <w:marTop w:val="0"/>
      <w:marBottom w:val="0"/>
      <w:divBdr>
        <w:top w:val="none" w:sz="0" w:space="0" w:color="auto"/>
        <w:left w:val="none" w:sz="0" w:space="0" w:color="auto"/>
        <w:bottom w:val="none" w:sz="0" w:space="0" w:color="auto"/>
        <w:right w:val="none" w:sz="0" w:space="0" w:color="auto"/>
      </w:divBdr>
      <w:divsChild>
        <w:div w:id="800801539">
          <w:marLeft w:val="274"/>
          <w:marRight w:val="0"/>
          <w:marTop w:val="180"/>
          <w:marBottom w:val="60"/>
          <w:divBdr>
            <w:top w:val="none" w:sz="0" w:space="0" w:color="auto"/>
            <w:left w:val="none" w:sz="0" w:space="0" w:color="auto"/>
            <w:bottom w:val="none" w:sz="0" w:space="0" w:color="auto"/>
            <w:right w:val="none" w:sz="0" w:space="0" w:color="auto"/>
          </w:divBdr>
        </w:div>
        <w:div w:id="674649220">
          <w:marLeft w:val="634"/>
          <w:marRight w:val="0"/>
          <w:marTop w:val="60"/>
          <w:marBottom w:val="0"/>
          <w:divBdr>
            <w:top w:val="none" w:sz="0" w:space="0" w:color="auto"/>
            <w:left w:val="none" w:sz="0" w:space="0" w:color="auto"/>
            <w:bottom w:val="none" w:sz="0" w:space="0" w:color="auto"/>
            <w:right w:val="none" w:sz="0" w:space="0" w:color="auto"/>
          </w:divBdr>
        </w:div>
        <w:div w:id="709646647">
          <w:marLeft w:val="634"/>
          <w:marRight w:val="0"/>
          <w:marTop w:val="60"/>
          <w:marBottom w:val="0"/>
          <w:divBdr>
            <w:top w:val="none" w:sz="0" w:space="0" w:color="auto"/>
            <w:left w:val="none" w:sz="0" w:space="0" w:color="auto"/>
            <w:bottom w:val="none" w:sz="0" w:space="0" w:color="auto"/>
            <w:right w:val="none" w:sz="0" w:space="0" w:color="auto"/>
          </w:divBdr>
        </w:div>
      </w:divsChild>
    </w:div>
    <w:div w:id="845830457">
      <w:bodyDiv w:val="1"/>
      <w:marLeft w:val="0"/>
      <w:marRight w:val="0"/>
      <w:marTop w:val="0"/>
      <w:marBottom w:val="0"/>
      <w:divBdr>
        <w:top w:val="none" w:sz="0" w:space="0" w:color="auto"/>
        <w:left w:val="none" w:sz="0" w:space="0" w:color="auto"/>
        <w:bottom w:val="none" w:sz="0" w:space="0" w:color="auto"/>
        <w:right w:val="none" w:sz="0" w:space="0" w:color="auto"/>
      </w:divBdr>
      <w:divsChild>
        <w:div w:id="1663848652">
          <w:marLeft w:val="547"/>
          <w:marRight w:val="202"/>
          <w:marTop w:val="0"/>
          <w:marBottom w:val="0"/>
          <w:divBdr>
            <w:top w:val="none" w:sz="0" w:space="0" w:color="auto"/>
            <w:left w:val="none" w:sz="0" w:space="0" w:color="auto"/>
            <w:bottom w:val="none" w:sz="0" w:space="0" w:color="auto"/>
            <w:right w:val="none" w:sz="0" w:space="0" w:color="auto"/>
          </w:divBdr>
        </w:div>
      </w:divsChild>
    </w:div>
    <w:div w:id="882139638">
      <w:bodyDiv w:val="1"/>
      <w:marLeft w:val="0"/>
      <w:marRight w:val="0"/>
      <w:marTop w:val="0"/>
      <w:marBottom w:val="0"/>
      <w:divBdr>
        <w:top w:val="none" w:sz="0" w:space="0" w:color="auto"/>
        <w:left w:val="none" w:sz="0" w:space="0" w:color="auto"/>
        <w:bottom w:val="none" w:sz="0" w:space="0" w:color="auto"/>
        <w:right w:val="none" w:sz="0" w:space="0" w:color="auto"/>
      </w:divBdr>
      <w:divsChild>
        <w:div w:id="69499427">
          <w:marLeft w:val="274"/>
          <w:marRight w:val="0"/>
          <w:marTop w:val="240"/>
          <w:marBottom w:val="0"/>
          <w:divBdr>
            <w:top w:val="none" w:sz="0" w:space="0" w:color="auto"/>
            <w:left w:val="none" w:sz="0" w:space="0" w:color="auto"/>
            <w:bottom w:val="none" w:sz="0" w:space="0" w:color="auto"/>
            <w:right w:val="none" w:sz="0" w:space="0" w:color="auto"/>
          </w:divBdr>
        </w:div>
      </w:divsChild>
    </w:div>
    <w:div w:id="882255981">
      <w:bodyDiv w:val="1"/>
      <w:marLeft w:val="0"/>
      <w:marRight w:val="0"/>
      <w:marTop w:val="0"/>
      <w:marBottom w:val="0"/>
      <w:divBdr>
        <w:top w:val="none" w:sz="0" w:space="0" w:color="auto"/>
        <w:left w:val="none" w:sz="0" w:space="0" w:color="auto"/>
        <w:bottom w:val="none" w:sz="0" w:space="0" w:color="auto"/>
        <w:right w:val="none" w:sz="0" w:space="0" w:color="auto"/>
      </w:divBdr>
      <w:divsChild>
        <w:div w:id="784467091">
          <w:marLeft w:val="634"/>
          <w:marRight w:val="0"/>
          <w:marTop w:val="60"/>
          <w:marBottom w:val="0"/>
          <w:divBdr>
            <w:top w:val="none" w:sz="0" w:space="0" w:color="auto"/>
            <w:left w:val="none" w:sz="0" w:space="0" w:color="auto"/>
            <w:bottom w:val="none" w:sz="0" w:space="0" w:color="auto"/>
            <w:right w:val="none" w:sz="0" w:space="0" w:color="auto"/>
          </w:divBdr>
        </w:div>
        <w:div w:id="1715425683">
          <w:marLeft w:val="850"/>
          <w:marRight w:val="0"/>
          <w:marTop w:val="60"/>
          <w:marBottom w:val="0"/>
          <w:divBdr>
            <w:top w:val="none" w:sz="0" w:space="0" w:color="auto"/>
            <w:left w:val="none" w:sz="0" w:space="0" w:color="auto"/>
            <w:bottom w:val="none" w:sz="0" w:space="0" w:color="auto"/>
            <w:right w:val="none" w:sz="0" w:space="0" w:color="auto"/>
          </w:divBdr>
        </w:div>
        <w:div w:id="362750887">
          <w:marLeft w:val="850"/>
          <w:marRight w:val="0"/>
          <w:marTop w:val="60"/>
          <w:marBottom w:val="0"/>
          <w:divBdr>
            <w:top w:val="none" w:sz="0" w:space="0" w:color="auto"/>
            <w:left w:val="none" w:sz="0" w:space="0" w:color="auto"/>
            <w:bottom w:val="none" w:sz="0" w:space="0" w:color="auto"/>
            <w:right w:val="none" w:sz="0" w:space="0" w:color="auto"/>
          </w:divBdr>
        </w:div>
        <w:div w:id="1802578800">
          <w:marLeft w:val="850"/>
          <w:marRight w:val="0"/>
          <w:marTop w:val="60"/>
          <w:marBottom w:val="0"/>
          <w:divBdr>
            <w:top w:val="none" w:sz="0" w:space="0" w:color="auto"/>
            <w:left w:val="none" w:sz="0" w:space="0" w:color="auto"/>
            <w:bottom w:val="none" w:sz="0" w:space="0" w:color="auto"/>
            <w:right w:val="none" w:sz="0" w:space="0" w:color="auto"/>
          </w:divBdr>
        </w:div>
        <w:div w:id="972951828">
          <w:marLeft w:val="850"/>
          <w:marRight w:val="0"/>
          <w:marTop w:val="60"/>
          <w:marBottom w:val="0"/>
          <w:divBdr>
            <w:top w:val="none" w:sz="0" w:space="0" w:color="auto"/>
            <w:left w:val="none" w:sz="0" w:space="0" w:color="auto"/>
            <w:bottom w:val="none" w:sz="0" w:space="0" w:color="auto"/>
            <w:right w:val="none" w:sz="0" w:space="0" w:color="auto"/>
          </w:divBdr>
        </w:div>
        <w:div w:id="1821464473">
          <w:marLeft w:val="850"/>
          <w:marRight w:val="0"/>
          <w:marTop w:val="60"/>
          <w:marBottom w:val="0"/>
          <w:divBdr>
            <w:top w:val="none" w:sz="0" w:space="0" w:color="auto"/>
            <w:left w:val="none" w:sz="0" w:space="0" w:color="auto"/>
            <w:bottom w:val="none" w:sz="0" w:space="0" w:color="auto"/>
            <w:right w:val="none" w:sz="0" w:space="0" w:color="auto"/>
          </w:divBdr>
        </w:div>
      </w:divsChild>
    </w:div>
    <w:div w:id="891767736">
      <w:bodyDiv w:val="1"/>
      <w:marLeft w:val="0"/>
      <w:marRight w:val="0"/>
      <w:marTop w:val="0"/>
      <w:marBottom w:val="0"/>
      <w:divBdr>
        <w:top w:val="none" w:sz="0" w:space="0" w:color="auto"/>
        <w:left w:val="none" w:sz="0" w:space="0" w:color="auto"/>
        <w:bottom w:val="none" w:sz="0" w:space="0" w:color="auto"/>
        <w:right w:val="none" w:sz="0" w:space="0" w:color="auto"/>
      </w:divBdr>
      <w:divsChild>
        <w:div w:id="1944992226">
          <w:marLeft w:val="1051"/>
          <w:marRight w:val="0"/>
          <w:marTop w:val="30"/>
          <w:marBottom w:val="0"/>
          <w:divBdr>
            <w:top w:val="none" w:sz="0" w:space="0" w:color="auto"/>
            <w:left w:val="none" w:sz="0" w:space="0" w:color="auto"/>
            <w:bottom w:val="none" w:sz="0" w:space="0" w:color="auto"/>
            <w:right w:val="none" w:sz="0" w:space="0" w:color="auto"/>
          </w:divBdr>
        </w:div>
      </w:divsChild>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930510964">
      <w:bodyDiv w:val="1"/>
      <w:marLeft w:val="0"/>
      <w:marRight w:val="0"/>
      <w:marTop w:val="0"/>
      <w:marBottom w:val="0"/>
      <w:divBdr>
        <w:top w:val="none" w:sz="0" w:space="0" w:color="auto"/>
        <w:left w:val="none" w:sz="0" w:space="0" w:color="auto"/>
        <w:bottom w:val="none" w:sz="0" w:space="0" w:color="auto"/>
        <w:right w:val="none" w:sz="0" w:space="0" w:color="auto"/>
      </w:divBdr>
      <w:divsChild>
        <w:div w:id="1921987019">
          <w:marLeft w:val="547"/>
          <w:marRight w:val="202"/>
          <w:marTop w:val="0"/>
          <w:marBottom w:val="0"/>
          <w:divBdr>
            <w:top w:val="none" w:sz="0" w:space="0" w:color="auto"/>
            <w:left w:val="none" w:sz="0" w:space="0" w:color="auto"/>
            <w:bottom w:val="none" w:sz="0" w:space="0" w:color="auto"/>
            <w:right w:val="none" w:sz="0" w:space="0" w:color="auto"/>
          </w:divBdr>
        </w:div>
        <w:div w:id="2099013587">
          <w:marLeft w:val="1166"/>
          <w:marRight w:val="202"/>
          <w:marTop w:val="0"/>
          <w:marBottom w:val="0"/>
          <w:divBdr>
            <w:top w:val="none" w:sz="0" w:space="0" w:color="auto"/>
            <w:left w:val="none" w:sz="0" w:space="0" w:color="auto"/>
            <w:bottom w:val="none" w:sz="0" w:space="0" w:color="auto"/>
            <w:right w:val="none" w:sz="0" w:space="0" w:color="auto"/>
          </w:divBdr>
        </w:div>
        <w:div w:id="2116558827">
          <w:marLeft w:val="1166"/>
          <w:marRight w:val="202"/>
          <w:marTop w:val="0"/>
          <w:marBottom w:val="0"/>
          <w:divBdr>
            <w:top w:val="none" w:sz="0" w:space="0" w:color="auto"/>
            <w:left w:val="none" w:sz="0" w:space="0" w:color="auto"/>
            <w:bottom w:val="none" w:sz="0" w:space="0" w:color="auto"/>
            <w:right w:val="none" w:sz="0" w:space="0" w:color="auto"/>
          </w:divBdr>
        </w:div>
        <w:div w:id="1806895153">
          <w:marLeft w:val="1800"/>
          <w:marRight w:val="202"/>
          <w:marTop w:val="0"/>
          <w:marBottom w:val="0"/>
          <w:divBdr>
            <w:top w:val="none" w:sz="0" w:space="0" w:color="auto"/>
            <w:left w:val="none" w:sz="0" w:space="0" w:color="auto"/>
            <w:bottom w:val="none" w:sz="0" w:space="0" w:color="auto"/>
            <w:right w:val="none" w:sz="0" w:space="0" w:color="auto"/>
          </w:divBdr>
        </w:div>
      </w:divsChild>
    </w:div>
    <w:div w:id="964120308">
      <w:bodyDiv w:val="1"/>
      <w:marLeft w:val="0"/>
      <w:marRight w:val="0"/>
      <w:marTop w:val="0"/>
      <w:marBottom w:val="0"/>
      <w:divBdr>
        <w:top w:val="none" w:sz="0" w:space="0" w:color="auto"/>
        <w:left w:val="none" w:sz="0" w:space="0" w:color="auto"/>
        <w:bottom w:val="none" w:sz="0" w:space="0" w:color="auto"/>
        <w:right w:val="none" w:sz="0" w:space="0" w:color="auto"/>
      </w:divBdr>
    </w:div>
    <w:div w:id="977994305">
      <w:bodyDiv w:val="1"/>
      <w:marLeft w:val="0"/>
      <w:marRight w:val="0"/>
      <w:marTop w:val="0"/>
      <w:marBottom w:val="0"/>
      <w:divBdr>
        <w:top w:val="none" w:sz="0" w:space="0" w:color="auto"/>
        <w:left w:val="none" w:sz="0" w:space="0" w:color="auto"/>
        <w:bottom w:val="none" w:sz="0" w:space="0" w:color="auto"/>
        <w:right w:val="none" w:sz="0" w:space="0" w:color="auto"/>
      </w:divBdr>
    </w:div>
    <w:div w:id="1006858873">
      <w:bodyDiv w:val="1"/>
      <w:marLeft w:val="0"/>
      <w:marRight w:val="0"/>
      <w:marTop w:val="0"/>
      <w:marBottom w:val="0"/>
      <w:divBdr>
        <w:top w:val="none" w:sz="0" w:space="0" w:color="auto"/>
        <w:left w:val="none" w:sz="0" w:space="0" w:color="auto"/>
        <w:bottom w:val="none" w:sz="0" w:space="0" w:color="auto"/>
        <w:right w:val="none" w:sz="0" w:space="0" w:color="auto"/>
      </w:divBdr>
      <w:divsChild>
        <w:div w:id="1899516320">
          <w:marLeft w:val="0"/>
          <w:marRight w:val="202"/>
          <w:marTop w:val="0"/>
          <w:marBottom w:val="0"/>
          <w:divBdr>
            <w:top w:val="none" w:sz="0" w:space="0" w:color="auto"/>
            <w:left w:val="none" w:sz="0" w:space="0" w:color="auto"/>
            <w:bottom w:val="none" w:sz="0" w:space="0" w:color="auto"/>
            <w:right w:val="none" w:sz="0" w:space="0" w:color="auto"/>
          </w:divBdr>
        </w:div>
        <w:div w:id="908686532">
          <w:marLeft w:val="0"/>
          <w:marRight w:val="202"/>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28026437">
      <w:bodyDiv w:val="1"/>
      <w:marLeft w:val="0"/>
      <w:marRight w:val="0"/>
      <w:marTop w:val="0"/>
      <w:marBottom w:val="0"/>
      <w:divBdr>
        <w:top w:val="none" w:sz="0" w:space="0" w:color="auto"/>
        <w:left w:val="none" w:sz="0" w:space="0" w:color="auto"/>
        <w:bottom w:val="none" w:sz="0" w:space="0" w:color="auto"/>
        <w:right w:val="none" w:sz="0" w:space="0" w:color="auto"/>
      </w:divBdr>
    </w:div>
    <w:div w:id="1040592984">
      <w:bodyDiv w:val="1"/>
      <w:marLeft w:val="0"/>
      <w:marRight w:val="0"/>
      <w:marTop w:val="0"/>
      <w:marBottom w:val="0"/>
      <w:divBdr>
        <w:top w:val="none" w:sz="0" w:space="0" w:color="auto"/>
        <w:left w:val="none" w:sz="0" w:space="0" w:color="auto"/>
        <w:bottom w:val="none" w:sz="0" w:space="0" w:color="auto"/>
        <w:right w:val="none" w:sz="0" w:space="0" w:color="auto"/>
      </w:divBdr>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075787980">
      <w:bodyDiv w:val="1"/>
      <w:marLeft w:val="0"/>
      <w:marRight w:val="0"/>
      <w:marTop w:val="0"/>
      <w:marBottom w:val="0"/>
      <w:divBdr>
        <w:top w:val="none" w:sz="0" w:space="0" w:color="auto"/>
        <w:left w:val="none" w:sz="0" w:space="0" w:color="auto"/>
        <w:bottom w:val="none" w:sz="0" w:space="0" w:color="auto"/>
        <w:right w:val="none" w:sz="0" w:space="0" w:color="auto"/>
      </w:divBdr>
    </w:div>
    <w:div w:id="1122921600">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8380700">
      <w:bodyDiv w:val="1"/>
      <w:marLeft w:val="0"/>
      <w:marRight w:val="0"/>
      <w:marTop w:val="0"/>
      <w:marBottom w:val="0"/>
      <w:divBdr>
        <w:top w:val="none" w:sz="0" w:space="0" w:color="auto"/>
        <w:left w:val="none" w:sz="0" w:space="0" w:color="auto"/>
        <w:bottom w:val="none" w:sz="0" w:space="0" w:color="auto"/>
        <w:right w:val="none" w:sz="0" w:space="0" w:color="auto"/>
      </w:divBdr>
    </w:div>
    <w:div w:id="1151288541">
      <w:bodyDiv w:val="1"/>
      <w:marLeft w:val="0"/>
      <w:marRight w:val="0"/>
      <w:marTop w:val="0"/>
      <w:marBottom w:val="0"/>
      <w:divBdr>
        <w:top w:val="none" w:sz="0" w:space="0" w:color="auto"/>
        <w:left w:val="none" w:sz="0" w:space="0" w:color="auto"/>
        <w:bottom w:val="none" w:sz="0" w:space="0" w:color="auto"/>
        <w:right w:val="none" w:sz="0" w:space="0" w:color="auto"/>
      </w:divBdr>
      <w:divsChild>
        <w:div w:id="222981963">
          <w:marLeft w:val="806"/>
          <w:marRight w:val="0"/>
          <w:marTop w:val="0"/>
          <w:marBottom w:val="0"/>
          <w:divBdr>
            <w:top w:val="none" w:sz="0" w:space="0" w:color="auto"/>
            <w:left w:val="none" w:sz="0" w:space="0" w:color="auto"/>
            <w:bottom w:val="none" w:sz="0" w:space="0" w:color="auto"/>
            <w:right w:val="none" w:sz="0" w:space="0" w:color="auto"/>
          </w:divBdr>
        </w:div>
        <w:div w:id="1120495873">
          <w:marLeft w:val="533"/>
          <w:marRight w:val="0"/>
          <w:marTop w:val="0"/>
          <w:marBottom w:val="0"/>
          <w:divBdr>
            <w:top w:val="none" w:sz="0" w:space="0" w:color="auto"/>
            <w:left w:val="none" w:sz="0" w:space="0" w:color="auto"/>
            <w:bottom w:val="none" w:sz="0" w:space="0" w:color="auto"/>
            <w:right w:val="none" w:sz="0" w:space="0" w:color="auto"/>
          </w:divBdr>
        </w:div>
        <w:div w:id="1268806477">
          <w:marLeft w:val="533"/>
          <w:marRight w:val="0"/>
          <w:marTop w:val="0"/>
          <w:marBottom w:val="0"/>
          <w:divBdr>
            <w:top w:val="none" w:sz="0" w:space="0" w:color="auto"/>
            <w:left w:val="none" w:sz="0" w:space="0" w:color="auto"/>
            <w:bottom w:val="none" w:sz="0" w:space="0" w:color="auto"/>
            <w:right w:val="none" w:sz="0" w:space="0" w:color="auto"/>
          </w:divBdr>
        </w:div>
        <w:div w:id="1650329724">
          <w:marLeft w:val="806"/>
          <w:marRight w:val="0"/>
          <w:marTop w:val="0"/>
          <w:marBottom w:val="0"/>
          <w:divBdr>
            <w:top w:val="none" w:sz="0" w:space="0" w:color="auto"/>
            <w:left w:val="none" w:sz="0" w:space="0" w:color="auto"/>
            <w:bottom w:val="none" w:sz="0" w:space="0" w:color="auto"/>
            <w:right w:val="none" w:sz="0" w:space="0" w:color="auto"/>
          </w:divBdr>
        </w:div>
        <w:div w:id="1868326054">
          <w:marLeft w:val="806"/>
          <w:marRight w:val="0"/>
          <w:marTop w:val="0"/>
          <w:marBottom w:val="0"/>
          <w:divBdr>
            <w:top w:val="none" w:sz="0" w:space="0" w:color="auto"/>
            <w:left w:val="none" w:sz="0" w:space="0" w:color="auto"/>
            <w:bottom w:val="none" w:sz="0" w:space="0" w:color="auto"/>
            <w:right w:val="none" w:sz="0" w:space="0" w:color="auto"/>
          </w:divBdr>
        </w:div>
        <w:div w:id="1921669491">
          <w:marLeft w:val="806"/>
          <w:marRight w:val="0"/>
          <w:marTop w:val="0"/>
          <w:marBottom w:val="0"/>
          <w:divBdr>
            <w:top w:val="none" w:sz="0" w:space="0" w:color="auto"/>
            <w:left w:val="none" w:sz="0" w:space="0" w:color="auto"/>
            <w:bottom w:val="none" w:sz="0" w:space="0" w:color="auto"/>
            <w:right w:val="none" w:sz="0" w:space="0" w:color="auto"/>
          </w:divBdr>
        </w:div>
        <w:div w:id="2032219565">
          <w:marLeft w:val="806"/>
          <w:marRight w:val="0"/>
          <w:marTop w:val="0"/>
          <w:marBottom w:val="0"/>
          <w:divBdr>
            <w:top w:val="none" w:sz="0" w:space="0" w:color="auto"/>
            <w:left w:val="none" w:sz="0" w:space="0" w:color="auto"/>
            <w:bottom w:val="none" w:sz="0" w:space="0" w:color="auto"/>
            <w:right w:val="none" w:sz="0" w:space="0" w:color="auto"/>
          </w:divBdr>
        </w:div>
      </w:divsChild>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65902621">
      <w:bodyDiv w:val="1"/>
      <w:marLeft w:val="0"/>
      <w:marRight w:val="0"/>
      <w:marTop w:val="0"/>
      <w:marBottom w:val="0"/>
      <w:divBdr>
        <w:top w:val="none" w:sz="0" w:space="0" w:color="auto"/>
        <w:left w:val="none" w:sz="0" w:space="0" w:color="auto"/>
        <w:bottom w:val="none" w:sz="0" w:space="0" w:color="auto"/>
        <w:right w:val="none" w:sz="0" w:space="0" w:color="auto"/>
      </w:divBdr>
      <w:divsChild>
        <w:div w:id="738556425">
          <w:marLeft w:val="562"/>
          <w:marRight w:val="0"/>
          <w:marTop w:val="0"/>
          <w:marBottom w:val="0"/>
          <w:divBdr>
            <w:top w:val="none" w:sz="0" w:space="0" w:color="auto"/>
            <w:left w:val="none" w:sz="0" w:space="0" w:color="auto"/>
            <w:bottom w:val="none" w:sz="0" w:space="0" w:color="auto"/>
            <w:right w:val="none" w:sz="0" w:space="0" w:color="auto"/>
          </w:divBdr>
        </w:div>
        <w:div w:id="840047698">
          <w:marLeft w:val="821"/>
          <w:marRight w:val="0"/>
          <w:marTop w:val="0"/>
          <w:marBottom w:val="0"/>
          <w:divBdr>
            <w:top w:val="none" w:sz="0" w:space="0" w:color="auto"/>
            <w:left w:val="none" w:sz="0" w:space="0" w:color="auto"/>
            <w:bottom w:val="none" w:sz="0" w:space="0" w:color="auto"/>
            <w:right w:val="none" w:sz="0" w:space="0" w:color="auto"/>
          </w:divBdr>
        </w:div>
        <w:div w:id="1517228352">
          <w:marLeft w:val="216"/>
          <w:marRight w:val="0"/>
          <w:marTop w:val="240"/>
          <w:marBottom w:val="0"/>
          <w:divBdr>
            <w:top w:val="none" w:sz="0" w:space="0" w:color="auto"/>
            <w:left w:val="none" w:sz="0" w:space="0" w:color="auto"/>
            <w:bottom w:val="none" w:sz="0" w:space="0" w:color="auto"/>
            <w:right w:val="none" w:sz="0" w:space="0" w:color="auto"/>
          </w:divBdr>
        </w:div>
        <w:div w:id="2036345046">
          <w:marLeft w:val="562"/>
          <w:marRight w:val="0"/>
          <w:marTop w:val="0"/>
          <w:marBottom w:val="0"/>
          <w:divBdr>
            <w:top w:val="none" w:sz="0" w:space="0" w:color="auto"/>
            <w:left w:val="none" w:sz="0" w:space="0" w:color="auto"/>
            <w:bottom w:val="none" w:sz="0" w:space="0" w:color="auto"/>
            <w:right w:val="none" w:sz="0" w:space="0" w:color="auto"/>
          </w:divBdr>
        </w:div>
      </w:divsChild>
    </w:div>
    <w:div w:id="1182009736">
      <w:bodyDiv w:val="1"/>
      <w:marLeft w:val="0"/>
      <w:marRight w:val="0"/>
      <w:marTop w:val="0"/>
      <w:marBottom w:val="0"/>
      <w:divBdr>
        <w:top w:val="none" w:sz="0" w:space="0" w:color="auto"/>
        <w:left w:val="none" w:sz="0" w:space="0" w:color="auto"/>
        <w:bottom w:val="none" w:sz="0" w:space="0" w:color="auto"/>
        <w:right w:val="none" w:sz="0" w:space="0" w:color="auto"/>
      </w:divBdr>
    </w:div>
    <w:div w:id="1209534442">
      <w:bodyDiv w:val="1"/>
      <w:marLeft w:val="0"/>
      <w:marRight w:val="0"/>
      <w:marTop w:val="0"/>
      <w:marBottom w:val="0"/>
      <w:divBdr>
        <w:top w:val="none" w:sz="0" w:space="0" w:color="auto"/>
        <w:left w:val="none" w:sz="0" w:space="0" w:color="auto"/>
        <w:bottom w:val="none" w:sz="0" w:space="0" w:color="auto"/>
        <w:right w:val="none" w:sz="0" w:space="0" w:color="auto"/>
      </w:divBdr>
      <w:divsChild>
        <w:div w:id="1860007393">
          <w:marLeft w:val="274"/>
          <w:marRight w:val="0"/>
          <w:marTop w:val="180"/>
          <w:marBottom w:val="60"/>
          <w:divBdr>
            <w:top w:val="none" w:sz="0" w:space="0" w:color="auto"/>
            <w:left w:val="none" w:sz="0" w:space="0" w:color="auto"/>
            <w:bottom w:val="none" w:sz="0" w:space="0" w:color="auto"/>
            <w:right w:val="none" w:sz="0" w:space="0" w:color="auto"/>
          </w:divBdr>
        </w:div>
        <w:div w:id="602953586">
          <w:marLeft w:val="274"/>
          <w:marRight w:val="0"/>
          <w:marTop w:val="180"/>
          <w:marBottom w:val="60"/>
          <w:divBdr>
            <w:top w:val="none" w:sz="0" w:space="0" w:color="auto"/>
            <w:left w:val="none" w:sz="0" w:space="0" w:color="auto"/>
            <w:bottom w:val="none" w:sz="0" w:space="0" w:color="auto"/>
            <w:right w:val="none" w:sz="0" w:space="0" w:color="auto"/>
          </w:divBdr>
        </w:div>
        <w:div w:id="208803686">
          <w:marLeft w:val="274"/>
          <w:marRight w:val="0"/>
          <w:marTop w:val="180"/>
          <w:marBottom w:val="60"/>
          <w:divBdr>
            <w:top w:val="none" w:sz="0" w:space="0" w:color="auto"/>
            <w:left w:val="none" w:sz="0" w:space="0" w:color="auto"/>
            <w:bottom w:val="none" w:sz="0" w:space="0" w:color="auto"/>
            <w:right w:val="none" w:sz="0" w:space="0" w:color="auto"/>
          </w:divBdr>
        </w:div>
        <w:div w:id="1971593812">
          <w:marLeft w:val="634"/>
          <w:marRight w:val="0"/>
          <w:marTop w:val="60"/>
          <w:marBottom w:val="0"/>
          <w:divBdr>
            <w:top w:val="none" w:sz="0" w:space="0" w:color="auto"/>
            <w:left w:val="none" w:sz="0" w:space="0" w:color="auto"/>
            <w:bottom w:val="none" w:sz="0" w:space="0" w:color="auto"/>
            <w:right w:val="none" w:sz="0" w:space="0" w:color="auto"/>
          </w:divBdr>
        </w:div>
        <w:div w:id="2088261617">
          <w:marLeft w:val="634"/>
          <w:marRight w:val="0"/>
          <w:marTop w:val="6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37594907">
      <w:bodyDiv w:val="1"/>
      <w:marLeft w:val="0"/>
      <w:marRight w:val="0"/>
      <w:marTop w:val="0"/>
      <w:marBottom w:val="0"/>
      <w:divBdr>
        <w:top w:val="none" w:sz="0" w:space="0" w:color="auto"/>
        <w:left w:val="none" w:sz="0" w:space="0" w:color="auto"/>
        <w:bottom w:val="none" w:sz="0" w:space="0" w:color="auto"/>
        <w:right w:val="none" w:sz="0" w:space="0" w:color="auto"/>
      </w:divBdr>
      <w:divsChild>
        <w:div w:id="1807046134">
          <w:marLeft w:val="547"/>
          <w:marRight w:val="0"/>
          <w:marTop w:val="0"/>
          <w:marBottom w:val="0"/>
          <w:divBdr>
            <w:top w:val="none" w:sz="0" w:space="0" w:color="auto"/>
            <w:left w:val="none" w:sz="0" w:space="0" w:color="auto"/>
            <w:bottom w:val="none" w:sz="0" w:space="0" w:color="auto"/>
            <w:right w:val="none" w:sz="0" w:space="0" w:color="auto"/>
          </w:divBdr>
        </w:div>
        <w:div w:id="1006789640">
          <w:marLeft w:val="1166"/>
          <w:marRight w:val="0"/>
          <w:marTop w:val="0"/>
          <w:marBottom w:val="0"/>
          <w:divBdr>
            <w:top w:val="none" w:sz="0" w:space="0" w:color="auto"/>
            <w:left w:val="none" w:sz="0" w:space="0" w:color="auto"/>
            <w:bottom w:val="none" w:sz="0" w:space="0" w:color="auto"/>
            <w:right w:val="none" w:sz="0" w:space="0" w:color="auto"/>
          </w:divBdr>
        </w:div>
        <w:div w:id="773600383">
          <w:marLeft w:val="1166"/>
          <w:marRight w:val="0"/>
          <w:marTop w:val="0"/>
          <w:marBottom w:val="0"/>
          <w:divBdr>
            <w:top w:val="none" w:sz="0" w:space="0" w:color="auto"/>
            <w:left w:val="none" w:sz="0" w:space="0" w:color="auto"/>
            <w:bottom w:val="none" w:sz="0" w:space="0" w:color="auto"/>
            <w:right w:val="none" w:sz="0" w:space="0" w:color="auto"/>
          </w:divBdr>
        </w:div>
        <w:div w:id="162094208">
          <w:marLeft w:val="1166"/>
          <w:marRight w:val="0"/>
          <w:marTop w:val="0"/>
          <w:marBottom w:val="0"/>
          <w:divBdr>
            <w:top w:val="none" w:sz="0" w:space="0" w:color="auto"/>
            <w:left w:val="none" w:sz="0" w:space="0" w:color="auto"/>
            <w:bottom w:val="none" w:sz="0" w:space="0" w:color="auto"/>
            <w:right w:val="none" w:sz="0" w:space="0" w:color="auto"/>
          </w:divBdr>
        </w:div>
        <w:div w:id="1249344869">
          <w:marLeft w:val="1166"/>
          <w:marRight w:val="0"/>
          <w:marTop w:val="0"/>
          <w:marBottom w:val="0"/>
          <w:divBdr>
            <w:top w:val="none" w:sz="0" w:space="0" w:color="auto"/>
            <w:left w:val="none" w:sz="0" w:space="0" w:color="auto"/>
            <w:bottom w:val="none" w:sz="0" w:space="0" w:color="auto"/>
            <w:right w:val="none" w:sz="0" w:space="0" w:color="auto"/>
          </w:divBdr>
        </w:div>
      </w:divsChild>
    </w:div>
    <w:div w:id="1257783581">
      <w:bodyDiv w:val="1"/>
      <w:marLeft w:val="0"/>
      <w:marRight w:val="0"/>
      <w:marTop w:val="0"/>
      <w:marBottom w:val="0"/>
      <w:divBdr>
        <w:top w:val="none" w:sz="0" w:space="0" w:color="auto"/>
        <w:left w:val="none" w:sz="0" w:space="0" w:color="auto"/>
        <w:bottom w:val="none" w:sz="0" w:space="0" w:color="auto"/>
        <w:right w:val="none" w:sz="0" w:space="0" w:color="auto"/>
      </w:divBdr>
      <w:divsChild>
        <w:div w:id="1172573413">
          <w:marLeft w:val="216"/>
          <w:marRight w:val="0"/>
          <w:marTop w:val="240"/>
          <w:marBottom w:val="0"/>
          <w:divBdr>
            <w:top w:val="none" w:sz="0" w:space="0" w:color="auto"/>
            <w:left w:val="none" w:sz="0" w:space="0" w:color="auto"/>
            <w:bottom w:val="none" w:sz="0" w:space="0" w:color="auto"/>
            <w:right w:val="none" w:sz="0" w:space="0" w:color="auto"/>
          </w:divBdr>
        </w:div>
      </w:divsChild>
    </w:div>
    <w:div w:id="1268612998">
      <w:bodyDiv w:val="1"/>
      <w:marLeft w:val="0"/>
      <w:marRight w:val="0"/>
      <w:marTop w:val="0"/>
      <w:marBottom w:val="0"/>
      <w:divBdr>
        <w:top w:val="none" w:sz="0" w:space="0" w:color="auto"/>
        <w:left w:val="none" w:sz="0" w:space="0" w:color="auto"/>
        <w:bottom w:val="none" w:sz="0" w:space="0" w:color="auto"/>
        <w:right w:val="none" w:sz="0" w:space="0" w:color="auto"/>
      </w:divBdr>
      <w:divsChild>
        <w:div w:id="1309479012">
          <w:marLeft w:val="274"/>
          <w:marRight w:val="0"/>
          <w:marTop w:val="180"/>
          <w:marBottom w:val="60"/>
          <w:divBdr>
            <w:top w:val="none" w:sz="0" w:space="0" w:color="auto"/>
            <w:left w:val="none" w:sz="0" w:space="0" w:color="auto"/>
            <w:bottom w:val="none" w:sz="0" w:space="0" w:color="auto"/>
            <w:right w:val="none" w:sz="0" w:space="0" w:color="auto"/>
          </w:divBdr>
        </w:div>
      </w:divsChild>
    </w:div>
    <w:div w:id="1271427324">
      <w:bodyDiv w:val="1"/>
      <w:marLeft w:val="0"/>
      <w:marRight w:val="0"/>
      <w:marTop w:val="0"/>
      <w:marBottom w:val="0"/>
      <w:divBdr>
        <w:top w:val="none" w:sz="0" w:space="0" w:color="auto"/>
        <w:left w:val="none" w:sz="0" w:space="0" w:color="auto"/>
        <w:bottom w:val="none" w:sz="0" w:space="0" w:color="auto"/>
        <w:right w:val="none" w:sz="0" w:space="0" w:color="auto"/>
      </w:divBdr>
      <w:divsChild>
        <w:div w:id="1489663015">
          <w:marLeft w:val="547"/>
          <w:marRight w:val="202"/>
          <w:marTop w:val="0"/>
          <w:marBottom w:val="0"/>
          <w:divBdr>
            <w:top w:val="none" w:sz="0" w:space="0" w:color="auto"/>
            <w:left w:val="none" w:sz="0" w:space="0" w:color="auto"/>
            <w:bottom w:val="none" w:sz="0" w:space="0" w:color="auto"/>
            <w:right w:val="none" w:sz="0" w:space="0" w:color="auto"/>
          </w:divBdr>
        </w:div>
        <w:div w:id="609438787">
          <w:marLeft w:val="547"/>
          <w:marRight w:val="202"/>
          <w:marTop w:val="0"/>
          <w:marBottom w:val="0"/>
          <w:divBdr>
            <w:top w:val="none" w:sz="0" w:space="0" w:color="auto"/>
            <w:left w:val="none" w:sz="0" w:space="0" w:color="auto"/>
            <w:bottom w:val="none" w:sz="0" w:space="0" w:color="auto"/>
            <w:right w:val="none" w:sz="0" w:space="0" w:color="auto"/>
          </w:divBdr>
        </w:div>
      </w:divsChild>
    </w:div>
    <w:div w:id="12747495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03078838">
      <w:bodyDiv w:val="1"/>
      <w:marLeft w:val="0"/>
      <w:marRight w:val="0"/>
      <w:marTop w:val="0"/>
      <w:marBottom w:val="0"/>
      <w:divBdr>
        <w:top w:val="none" w:sz="0" w:space="0" w:color="auto"/>
        <w:left w:val="none" w:sz="0" w:space="0" w:color="auto"/>
        <w:bottom w:val="none" w:sz="0" w:space="0" w:color="auto"/>
        <w:right w:val="none" w:sz="0" w:space="0" w:color="auto"/>
      </w:divBdr>
      <w:divsChild>
        <w:div w:id="514657982">
          <w:marLeft w:val="547"/>
          <w:marRight w:val="0"/>
          <w:marTop w:val="0"/>
          <w:marBottom w:val="0"/>
          <w:divBdr>
            <w:top w:val="none" w:sz="0" w:space="0" w:color="auto"/>
            <w:left w:val="none" w:sz="0" w:space="0" w:color="auto"/>
            <w:bottom w:val="none" w:sz="0" w:space="0" w:color="auto"/>
            <w:right w:val="none" w:sz="0" w:space="0" w:color="auto"/>
          </w:divBdr>
        </w:div>
        <w:div w:id="843203190">
          <w:marLeft w:val="547"/>
          <w:marRight w:val="0"/>
          <w:marTop w:val="0"/>
          <w:marBottom w:val="0"/>
          <w:divBdr>
            <w:top w:val="none" w:sz="0" w:space="0" w:color="auto"/>
            <w:left w:val="none" w:sz="0" w:space="0" w:color="auto"/>
            <w:bottom w:val="none" w:sz="0" w:space="0" w:color="auto"/>
            <w:right w:val="none" w:sz="0" w:space="0" w:color="auto"/>
          </w:divBdr>
        </w:div>
        <w:div w:id="961228433">
          <w:marLeft w:val="547"/>
          <w:marRight w:val="0"/>
          <w:marTop w:val="0"/>
          <w:marBottom w:val="0"/>
          <w:divBdr>
            <w:top w:val="none" w:sz="0" w:space="0" w:color="auto"/>
            <w:left w:val="none" w:sz="0" w:space="0" w:color="auto"/>
            <w:bottom w:val="none" w:sz="0" w:space="0" w:color="auto"/>
            <w:right w:val="none" w:sz="0" w:space="0" w:color="auto"/>
          </w:divBdr>
        </w:div>
        <w:div w:id="1222785082">
          <w:marLeft w:val="547"/>
          <w:marRight w:val="0"/>
          <w:marTop w:val="0"/>
          <w:marBottom w:val="0"/>
          <w:divBdr>
            <w:top w:val="none" w:sz="0" w:space="0" w:color="auto"/>
            <w:left w:val="none" w:sz="0" w:space="0" w:color="auto"/>
            <w:bottom w:val="none" w:sz="0" w:space="0" w:color="auto"/>
            <w:right w:val="none" w:sz="0" w:space="0" w:color="auto"/>
          </w:divBdr>
        </w:div>
        <w:div w:id="2017031643">
          <w:marLeft w:val="547"/>
          <w:marRight w:val="0"/>
          <w:marTop w:val="0"/>
          <w:marBottom w:val="0"/>
          <w:divBdr>
            <w:top w:val="none" w:sz="0" w:space="0" w:color="auto"/>
            <w:left w:val="none" w:sz="0" w:space="0" w:color="auto"/>
            <w:bottom w:val="none" w:sz="0" w:space="0" w:color="auto"/>
            <w:right w:val="none" w:sz="0" w:space="0" w:color="auto"/>
          </w:divBdr>
        </w:div>
      </w:divsChild>
    </w:div>
    <w:div w:id="1307972536">
      <w:bodyDiv w:val="1"/>
      <w:marLeft w:val="0"/>
      <w:marRight w:val="0"/>
      <w:marTop w:val="0"/>
      <w:marBottom w:val="0"/>
      <w:divBdr>
        <w:top w:val="none" w:sz="0" w:space="0" w:color="auto"/>
        <w:left w:val="none" w:sz="0" w:space="0" w:color="auto"/>
        <w:bottom w:val="none" w:sz="0" w:space="0" w:color="auto"/>
        <w:right w:val="none" w:sz="0" w:space="0" w:color="auto"/>
      </w:divBdr>
      <w:divsChild>
        <w:div w:id="732312542">
          <w:marLeft w:val="547"/>
          <w:marRight w:val="0"/>
          <w:marTop w:val="0"/>
          <w:marBottom w:val="0"/>
          <w:divBdr>
            <w:top w:val="none" w:sz="0" w:space="0" w:color="auto"/>
            <w:left w:val="none" w:sz="0" w:space="0" w:color="auto"/>
            <w:bottom w:val="none" w:sz="0" w:space="0" w:color="auto"/>
            <w:right w:val="none" w:sz="0" w:space="0" w:color="auto"/>
          </w:divBdr>
        </w:div>
        <w:div w:id="932053618">
          <w:marLeft w:val="1166"/>
          <w:marRight w:val="0"/>
          <w:marTop w:val="0"/>
          <w:marBottom w:val="0"/>
          <w:divBdr>
            <w:top w:val="none" w:sz="0" w:space="0" w:color="auto"/>
            <w:left w:val="none" w:sz="0" w:space="0" w:color="auto"/>
            <w:bottom w:val="none" w:sz="0" w:space="0" w:color="auto"/>
            <w:right w:val="none" w:sz="0" w:space="0" w:color="auto"/>
          </w:divBdr>
        </w:div>
        <w:div w:id="1452938113">
          <w:marLeft w:val="1166"/>
          <w:marRight w:val="0"/>
          <w:marTop w:val="0"/>
          <w:marBottom w:val="0"/>
          <w:divBdr>
            <w:top w:val="none" w:sz="0" w:space="0" w:color="auto"/>
            <w:left w:val="none" w:sz="0" w:space="0" w:color="auto"/>
            <w:bottom w:val="none" w:sz="0" w:space="0" w:color="auto"/>
            <w:right w:val="none" w:sz="0" w:space="0" w:color="auto"/>
          </w:divBdr>
        </w:div>
        <w:div w:id="1755055346">
          <w:marLeft w:val="1166"/>
          <w:marRight w:val="0"/>
          <w:marTop w:val="0"/>
          <w:marBottom w:val="0"/>
          <w:divBdr>
            <w:top w:val="none" w:sz="0" w:space="0" w:color="auto"/>
            <w:left w:val="none" w:sz="0" w:space="0" w:color="auto"/>
            <w:bottom w:val="none" w:sz="0" w:space="0" w:color="auto"/>
            <w:right w:val="none" w:sz="0" w:space="0" w:color="auto"/>
          </w:divBdr>
        </w:div>
      </w:divsChild>
    </w:div>
    <w:div w:id="1310130918">
      <w:bodyDiv w:val="1"/>
      <w:marLeft w:val="0"/>
      <w:marRight w:val="0"/>
      <w:marTop w:val="0"/>
      <w:marBottom w:val="0"/>
      <w:divBdr>
        <w:top w:val="none" w:sz="0" w:space="0" w:color="auto"/>
        <w:left w:val="none" w:sz="0" w:space="0" w:color="auto"/>
        <w:bottom w:val="none" w:sz="0" w:space="0" w:color="auto"/>
        <w:right w:val="none" w:sz="0" w:space="0" w:color="auto"/>
      </w:divBdr>
      <w:divsChild>
        <w:div w:id="304745088">
          <w:marLeft w:val="274"/>
          <w:marRight w:val="0"/>
          <w:marTop w:val="240"/>
          <w:marBottom w:val="0"/>
          <w:divBdr>
            <w:top w:val="none" w:sz="0" w:space="0" w:color="auto"/>
            <w:left w:val="none" w:sz="0" w:space="0" w:color="auto"/>
            <w:bottom w:val="none" w:sz="0" w:space="0" w:color="auto"/>
            <w:right w:val="none" w:sz="0" w:space="0" w:color="auto"/>
          </w:divBdr>
        </w:div>
        <w:div w:id="348142281">
          <w:marLeft w:val="533"/>
          <w:marRight w:val="0"/>
          <w:marTop w:val="0"/>
          <w:marBottom w:val="0"/>
          <w:divBdr>
            <w:top w:val="none" w:sz="0" w:space="0" w:color="auto"/>
            <w:left w:val="none" w:sz="0" w:space="0" w:color="auto"/>
            <w:bottom w:val="none" w:sz="0" w:space="0" w:color="auto"/>
            <w:right w:val="none" w:sz="0" w:space="0" w:color="auto"/>
          </w:divBdr>
        </w:div>
        <w:div w:id="872765858">
          <w:marLeft w:val="533"/>
          <w:marRight w:val="0"/>
          <w:marTop w:val="0"/>
          <w:marBottom w:val="0"/>
          <w:divBdr>
            <w:top w:val="none" w:sz="0" w:space="0" w:color="auto"/>
            <w:left w:val="none" w:sz="0" w:space="0" w:color="auto"/>
            <w:bottom w:val="none" w:sz="0" w:space="0" w:color="auto"/>
            <w:right w:val="none" w:sz="0" w:space="0" w:color="auto"/>
          </w:divBdr>
        </w:div>
        <w:div w:id="1488864027">
          <w:marLeft w:val="533"/>
          <w:marRight w:val="0"/>
          <w:marTop w:val="0"/>
          <w:marBottom w:val="0"/>
          <w:divBdr>
            <w:top w:val="none" w:sz="0" w:space="0" w:color="auto"/>
            <w:left w:val="none" w:sz="0" w:space="0" w:color="auto"/>
            <w:bottom w:val="none" w:sz="0" w:space="0" w:color="auto"/>
            <w:right w:val="none" w:sz="0" w:space="0" w:color="auto"/>
          </w:divBdr>
        </w:div>
        <w:div w:id="1585413891">
          <w:marLeft w:val="533"/>
          <w:marRight w:val="0"/>
          <w:marTop w:val="0"/>
          <w:marBottom w:val="0"/>
          <w:divBdr>
            <w:top w:val="none" w:sz="0" w:space="0" w:color="auto"/>
            <w:left w:val="none" w:sz="0" w:space="0" w:color="auto"/>
            <w:bottom w:val="none" w:sz="0" w:space="0" w:color="auto"/>
            <w:right w:val="none" w:sz="0" w:space="0" w:color="auto"/>
          </w:divBdr>
        </w:div>
      </w:divsChild>
    </w:div>
    <w:div w:id="1317109109">
      <w:bodyDiv w:val="1"/>
      <w:marLeft w:val="0"/>
      <w:marRight w:val="0"/>
      <w:marTop w:val="0"/>
      <w:marBottom w:val="0"/>
      <w:divBdr>
        <w:top w:val="none" w:sz="0" w:space="0" w:color="auto"/>
        <w:left w:val="none" w:sz="0" w:space="0" w:color="auto"/>
        <w:bottom w:val="none" w:sz="0" w:space="0" w:color="auto"/>
        <w:right w:val="none" w:sz="0" w:space="0" w:color="auto"/>
      </w:divBdr>
      <w:divsChild>
        <w:div w:id="681202222">
          <w:marLeft w:val="547"/>
          <w:marRight w:val="202"/>
          <w:marTop w:val="0"/>
          <w:marBottom w:val="0"/>
          <w:divBdr>
            <w:top w:val="none" w:sz="0" w:space="0" w:color="auto"/>
            <w:left w:val="none" w:sz="0" w:space="0" w:color="auto"/>
            <w:bottom w:val="none" w:sz="0" w:space="0" w:color="auto"/>
            <w:right w:val="none" w:sz="0" w:space="0" w:color="auto"/>
          </w:divBdr>
        </w:div>
      </w:divsChild>
    </w:div>
    <w:div w:id="1321809542">
      <w:bodyDiv w:val="1"/>
      <w:marLeft w:val="0"/>
      <w:marRight w:val="0"/>
      <w:marTop w:val="0"/>
      <w:marBottom w:val="0"/>
      <w:divBdr>
        <w:top w:val="none" w:sz="0" w:space="0" w:color="auto"/>
        <w:left w:val="none" w:sz="0" w:space="0" w:color="auto"/>
        <w:bottom w:val="none" w:sz="0" w:space="0" w:color="auto"/>
        <w:right w:val="none" w:sz="0" w:space="0" w:color="auto"/>
      </w:divBdr>
      <w:divsChild>
        <w:div w:id="1942763370">
          <w:marLeft w:val="274"/>
          <w:marRight w:val="0"/>
          <w:marTop w:val="180"/>
          <w:marBottom w:val="60"/>
          <w:divBdr>
            <w:top w:val="none" w:sz="0" w:space="0" w:color="auto"/>
            <w:left w:val="none" w:sz="0" w:space="0" w:color="auto"/>
            <w:bottom w:val="none" w:sz="0" w:space="0" w:color="auto"/>
            <w:right w:val="none" w:sz="0" w:space="0" w:color="auto"/>
          </w:divBdr>
        </w:div>
        <w:div w:id="1301181716">
          <w:marLeft w:val="634"/>
          <w:marRight w:val="0"/>
          <w:marTop w:val="60"/>
          <w:marBottom w:val="0"/>
          <w:divBdr>
            <w:top w:val="none" w:sz="0" w:space="0" w:color="auto"/>
            <w:left w:val="none" w:sz="0" w:space="0" w:color="auto"/>
            <w:bottom w:val="none" w:sz="0" w:space="0" w:color="auto"/>
            <w:right w:val="none" w:sz="0" w:space="0" w:color="auto"/>
          </w:divBdr>
        </w:div>
        <w:div w:id="130371521">
          <w:marLeft w:val="634"/>
          <w:marRight w:val="0"/>
          <w:marTop w:val="60"/>
          <w:marBottom w:val="0"/>
          <w:divBdr>
            <w:top w:val="none" w:sz="0" w:space="0" w:color="auto"/>
            <w:left w:val="none" w:sz="0" w:space="0" w:color="auto"/>
            <w:bottom w:val="none" w:sz="0" w:space="0" w:color="auto"/>
            <w:right w:val="none" w:sz="0" w:space="0" w:color="auto"/>
          </w:divBdr>
        </w:div>
      </w:divsChild>
    </w:div>
    <w:div w:id="1327244420">
      <w:bodyDiv w:val="1"/>
      <w:marLeft w:val="0"/>
      <w:marRight w:val="0"/>
      <w:marTop w:val="0"/>
      <w:marBottom w:val="0"/>
      <w:divBdr>
        <w:top w:val="none" w:sz="0" w:space="0" w:color="auto"/>
        <w:left w:val="none" w:sz="0" w:space="0" w:color="auto"/>
        <w:bottom w:val="none" w:sz="0" w:space="0" w:color="auto"/>
        <w:right w:val="none" w:sz="0" w:space="0" w:color="auto"/>
      </w:divBdr>
      <w:divsChild>
        <w:div w:id="711535089">
          <w:marLeft w:val="533"/>
          <w:marRight w:val="0"/>
          <w:marTop w:val="0"/>
          <w:marBottom w:val="0"/>
          <w:divBdr>
            <w:top w:val="none" w:sz="0" w:space="0" w:color="auto"/>
            <w:left w:val="none" w:sz="0" w:space="0" w:color="auto"/>
            <w:bottom w:val="none" w:sz="0" w:space="0" w:color="auto"/>
            <w:right w:val="none" w:sz="0" w:space="0" w:color="auto"/>
          </w:divBdr>
        </w:div>
        <w:div w:id="952320916">
          <w:marLeft w:val="806"/>
          <w:marRight w:val="0"/>
          <w:marTop w:val="0"/>
          <w:marBottom w:val="0"/>
          <w:divBdr>
            <w:top w:val="none" w:sz="0" w:space="0" w:color="auto"/>
            <w:left w:val="none" w:sz="0" w:space="0" w:color="auto"/>
            <w:bottom w:val="none" w:sz="0" w:space="0" w:color="auto"/>
            <w:right w:val="none" w:sz="0" w:space="0" w:color="auto"/>
          </w:divBdr>
        </w:div>
        <w:div w:id="960696415">
          <w:marLeft w:val="533"/>
          <w:marRight w:val="0"/>
          <w:marTop w:val="0"/>
          <w:marBottom w:val="0"/>
          <w:divBdr>
            <w:top w:val="none" w:sz="0" w:space="0" w:color="auto"/>
            <w:left w:val="none" w:sz="0" w:space="0" w:color="auto"/>
            <w:bottom w:val="none" w:sz="0" w:space="0" w:color="auto"/>
            <w:right w:val="none" w:sz="0" w:space="0" w:color="auto"/>
          </w:divBdr>
        </w:div>
        <w:div w:id="1160921732">
          <w:marLeft w:val="806"/>
          <w:marRight w:val="0"/>
          <w:marTop w:val="0"/>
          <w:marBottom w:val="0"/>
          <w:divBdr>
            <w:top w:val="none" w:sz="0" w:space="0" w:color="auto"/>
            <w:left w:val="none" w:sz="0" w:space="0" w:color="auto"/>
            <w:bottom w:val="none" w:sz="0" w:space="0" w:color="auto"/>
            <w:right w:val="none" w:sz="0" w:space="0" w:color="auto"/>
          </w:divBdr>
        </w:div>
        <w:div w:id="1490439232">
          <w:marLeft w:val="806"/>
          <w:marRight w:val="0"/>
          <w:marTop w:val="0"/>
          <w:marBottom w:val="0"/>
          <w:divBdr>
            <w:top w:val="none" w:sz="0" w:space="0" w:color="auto"/>
            <w:left w:val="none" w:sz="0" w:space="0" w:color="auto"/>
            <w:bottom w:val="none" w:sz="0" w:space="0" w:color="auto"/>
            <w:right w:val="none" w:sz="0" w:space="0" w:color="auto"/>
          </w:divBdr>
        </w:div>
      </w:divsChild>
    </w:div>
    <w:div w:id="1327247355">
      <w:bodyDiv w:val="1"/>
      <w:marLeft w:val="0"/>
      <w:marRight w:val="0"/>
      <w:marTop w:val="0"/>
      <w:marBottom w:val="0"/>
      <w:divBdr>
        <w:top w:val="none" w:sz="0" w:space="0" w:color="auto"/>
        <w:left w:val="none" w:sz="0" w:space="0" w:color="auto"/>
        <w:bottom w:val="none" w:sz="0" w:space="0" w:color="auto"/>
        <w:right w:val="none" w:sz="0" w:space="0" w:color="auto"/>
      </w:divBdr>
      <w:divsChild>
        <w:div w:id="1727802088">
          <w:marLeft w:val="216"/>
          <w:marRight w:val="0"/>
          <w:marTop w:val="240"/>
          <w:marBottom w:val="0"/>
          <w:divBdr>
            <w:top w:val="none" w:sz="0" w:space="0" w:color="auto"/>
            <w:left w:val="none" w:sz="0" w:space="0" w:color="auto"/>
            <w:bottom w:val="none" w:sz="0" w:space="0" w:color="auto"/>
            <w:right w:val="none" w:sz="0" w:space="0" w:color="auto"/>
          </w:divBdr>
        </w:div>
        <w:div w:id="151217385">
          <w:marLeft w:val="562"/>
          <w:marRight w:val="0"/>
          <w:marTop w:val="0"/>
          <w:marBottom w:val="0"/>
          <w:divBdr>
            <w:top w:val="none" w:sz="0" w:space="0" w:color="auto"/>
            <w:left w:val="none" w:sz="0" w:space="0" w:color="auto"/>
            <w:bottom w:val="none" w:sz="0" w:space="0" w:color="auto"/>
            <w:right w:val="none" w:sz="0" w:space="0" w:color="auto"/>
          </w:divBdr>
        </w:div>
        <w:div w:id="771894486">
          <w:marLeft w:val="562"/>
          <w:marRight w:val="0"/>
          <w:marTop w:val="0"/>
          <w:marBottom w:val="0"/>
          <w:divBdr>
            <w:top w:val="none" w:sz="0" w:space="0" w:color="auto"/>
            <w:left w:val="none" w:sz="0" w:space="0" w:color="auto"/>
            <w:bottom w:val="none" w:sz="0" w:space="0" w:color="auto"/>
            <w:right w:val="none" w:sz="0" w:space="0" w:color="auto"/>
          </w:divBdr>
        </w:div>
        <w:div w:id="1500347676">
          <w:marLeft w:val="821"/>
          <w:marRight w:val="0"/>
          <w:marTop w:val="0"/>
          <w:marBottom w:val="0"/>
          <w:divBdr>
            <w:top w:val="none" w:sz="0" w:space="0" w:color="auto"/>
            <w:left w:val="none" w:sz="0" w:space="0" w:color="auto"/>
            <w:bottom w:val="none" w:sz="0" w:space="0" w:color="auto"/>
            <w:right w:val="none" w:sz="0" w:space="0" w:color="auto"/>
          </w:divBdr>
        </w:div>
        <w:div w:id="614289075">
          <w:marLeft w:val="821"/>
          <w:marRight w:val="0"/>
          <w:marTop w:val="0"/>
          <w:marBottom w:val="0"/>
          <w:divBdr>
            <w:top w:val="none" w:sz="0" w:space="0" w:color="auto"/>
            <w:left w:val="none" w:sz="0" w:space="0" w:color="auto"/>
            <w:bottom w:val="none" w:sz="0" w:space="0" w:color="auto"/>
            <w:right w:val="none" w:sz="0" w:space="0" w:color="auto"/>
          </w:divBdr>
        </w:div>
      </w:divsChild>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5719648">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354308375">
      <w:bodyDiv w:val="1"/>
      <w:marLeft w:val="0"/>
      <w:marRight w:val="0"/>
      <w:marTop w:val="0"/>
      <w:marBottom w:val="0"/>
      <w:divBdr>
        <w:top w:val="none" w:sz="0" w:space="0" w:color="auto"/>
        <w:left w:val="none" w:sz="0" w:space="0" w:color="auto"/>
        <w:bottom w:val="none" w:sz="0" w:space="0" w:color="auto"/>
        <w:right w:val="none" w:sz="0" w:space="0" w:color="auto"/>
      </w:divBdr>
      <w:divsChild>
        <w:div w:id="743719524">
          <w:marLeft w:val="547"/>
          <w:marRight w:val="0"/>
          <w:marTop w:val="0"/>
          <w:marBottom w:val="0"/>
          <w:divBdr>
            <w:top w:val="none" w:sz="0" w:space="0" w:color="auto"/>
            <w:left w:val="none" w:sz="0" w:space="0" w:color="auto"/>
            <w:bottom w:val="none" w:sz="0" w:space="0" w:color="auto"/>
            <w:right w:val="none" w:sz="0" w:space="0" w:color="auto"/>
          </w:divBdr>
        </w:div>
        <w:div w:id="122358154">
          <w:marLeft w:val="547"/>
          <w:marRight w:val="0"/>
          <w:marTop w:val="0"/>
          <w:marBottom w:val="0"/>
          <w:divBdr>
            <w:top w:val="none" w:sz="0" w:space="0" w:color="auto"/>
            <w:left w:val="none" w:sz="0" w:space="0" w:color="auto"/>
            <w:bottom w:val="none" w:sz="0" w:space="0" w:color="auto"/>
            <w:right w:val="none" w:sz="0" w:space="0" w:color="auto"/>
          </w:divBdr>
        </w:div>
        <w:div w:id="2142649877">
          <w:marLeft w:val="547"/>
          <w:marRight w:val="0"/>
          <w:marTop w:val="0"/>
          <w:marBottom w:val="0"/>
          <w:divBdr>
            <w:top w:val="none" w:sz="0" w:space="0" w:color="auto"/>
            <w:left w:val="none" w:sz="0" w:space="0" w:color="auto"/>
            <w:bottom w:val="none" w:sz="0" w:space="0" w:color="auto"/>
            <w:right w:val="none" w:sz="0" w:space="0" w:color="auto"/>
          </w:divBdr>
        </w:div>
      </w:divsChild>
    </w:div>
    <w:div w:id="1389841378">
      <w:bodyDiv w:val="1"/>
      <w:marLeft w:val="0"/>
      <w:marRight w:val="0"/>
      <w:marTop w:val="0"/>
      <w:marBottom w:val="0"/>
      <w:divBdr>
        <w:top w:val="none" w:sz="0" w:space="0" w:color="auto"/>
        <w:left w:val="none" w:sz="0" w:space="0" w:color="auto"/>
        <w:bottom w:val="none" w:sz="0" w:space="0" w:color="auto"/>
        <w:right w:val="none" w:sz="0" w:space="0" w:color="auto"/>
      </w:divBdr>
      <w:divsChild>
        <w:div w:id="1635793471">
          <w:marLeft w:val="547"/>
          <w:marRight w:val="0"/>
          <w:marTop w:val="0"/>
          <w:marBottom w:val="0"/>
          <w:divBdr>
            <w:top w:val="none" w:sz="0" w:space="0" w:color="auto"/>
            <w:left w:val="none" w:sz="0" w:space="0" w:color="auto"/>
            <w:bottom w:val="none" w:sz="0" w:space="0" w:color="auto"/>
            <w:right w:val="none" w:sz="0" w:space="0" w:color="auto"/>
          </w:divBdr>
        </w:div>
        <w:div w:id="311182778">
          <w:marLeft w:val="547"/>
          <w:marRight w:val="0"/>
          <w:marTop w:val="0"/>
          <w:marBottom w:val="0"/>
          <w:divBdr>
            <w:top w:val="none" w:sz="0" w:space="0" w:color="auto"/>
            <w:left w:val="none" w:sz="0" w:space="0" w:color="auto"/>
            <w:bottom w:val="none" w:sz="0" w:space="0" w:color="auto"/>
            <w:right w:val="none" w:sz="0" w:space="0" w:color="auto"/>
          </w:divBdr>
        </w:div>
        <w:div w:id="773860637">
          <w:marLeft w:val="547"/>
          <w:marRight w:val="0"/>
          <w:marTop w:val="0"/>
          <w:marBottom w:val="0"/>
          <w:divBdr>
            <w:top w:val="none" w:sz="0" w:space="0" w:color="auto"/>
            <w:left w:val="none" w:sz="0" w:space="0" w:color="auto"/>
            <w:bottom w:val="none" w:sz="0" w:space="0" w:color="auto"/>
            <w:right w:val="none" w:sz="0" w:space="0" w:color="auto"/>
          </w:divBdr>
        </w:div>
      </w:divsChild>
    </w:div>
    <w:div w:id="1421834950">
      <w:bodyDiv w:val="1"/>
      <w:marLeft w:val="0"/>
      <w:marRight w:val="0"/>
      <w:marTop w:val="0"/>
      <w:marBottom w:val="0"/>
      <w:divBdr>
        <w:top w:val="none" w:sz="0" w:space="0" w:color="auto"/>
        <w:left w:val="none" w:sz="0" w:space="0" w:color="auto"/>
        <w:bottom w:val="none" w:sz="0" w:space="0" w:color="auto"/>
        <w:right w:val="none" w:sz="0" w:space="0" w:color="auto"/>
      </w:divBdr>
    </w:div>
    <w:div w:id="1424104535">
      <w:bodyDiv w:val="1"/>
      <w:marLeft w:val="0"/>
      <w:marRight w:val="0"/>
      <w:marTop w:val="0"/>
      <w:marBottom w:val="0"/>
      <w:divBdr>
        <w:top w:val="none" w:sz="0" w:space="0" w:color="auto"/>
        <w:left w:val="none" w:sz="0" w:space="0" w:color="auto"/>
        <w:bottom w:val="none" w:sz="0" w:space="0" w:color="auto"/>
        <w:right w:val="none" w:sz="0" w:space="0" w:color="auto"/>
      </w:divBdr>
    </w:div>
    <w:div w:id="1434403748">
      <w:bodyDiv w:val="1"/>
      <w:marLeft w:val="0"/>
      <w:marRight w:val="0"/>
      <w:marTop w:val="0"/>
      <w:marBottom w:val="0"/>
      <w:divBdr>
        <w:top w:val="none" w:sz="0" w:space="0" w:color="auto"/>
        <w:left w:val="none" w:sz="0" w:space="0" w:color="auto"/>
        <w:bottom w:val="none" w:sz="0" w:space="0" w:color="auto"/>
        <w:right w:val="none" w:sz="0" w:space="0" w:color="auto"/>
      </w:divBdr>
      <w:divsChild>
        <w:div w:id="1841315593">
          <w:marLeft w:val="562"/>
          <w:marRight w:val="0"/>
          <w:marTop w:val="0"/>
          <w:marBottom w:val="0"/>
          <w:divBdr>
            <w:top w:val="none" w:sz="0" w:space="0" w:color="auto"/>
            <w:left w:val="none" w:sz="0" w:space="0" w:color="auto"/>
            <w:bottom w:val="none" w:sz="0" w:space="0" w:color="auto"/>
            <w:right w:val="none" w:sz="0" w:space="0" w:color="auto"/>
          </w:divBdr>
        </w:div>
      </w:divsChild>
    </w:div>
    <w:div w:id="1441754065">
      <w:bodyDiv w:val="1"/>
      <w:marLeft w:val="0"/>
      <w:marRight w:val="0"/>
      <w:marTop w:val="0"/>
      <w:marBottom w:val="0"/>
      <w:divBdr>
        <w:top w:val="none" w:sz="0" w:space="0" w:color="auto"/>
        <w:left w:val="none" w:sz="0" w:space="0" w:color="auto"/>
        <w:bottom w:val="none" w:sz="0" w:space="0" w:color="auto"/>
        <w:right w:val="none" w:sz="0" w:space="0" w:color="auto"/>
      </w:divBdr>
      <w:divsChild>
        <w:div w:id="911354193">
          <w:marLeft w:val="216"/>
          <w:marRight w:val="0"/>
          <w:marTop w:val="240"/>
          <w:marBottom w:val="0"/>
          <w:divBdr>
            <w:top w:val="none" w:sz="0" w:space="0" w:color="auto"/>
            <w:left w:val="none" w:sz="0" w:space="0" w:color="auto"/>
            <w:bottom w:val="none" w:sz="0" w:space="0" w:color="auto"/>
            <w:right w:val="none" w:sz="0" w:space="0" w:color="auto"/>
          </w:divBdr>
        </w:div>
        <w:div w:id="1237548301">
          <w:marLeft w:val="562"/>
          <w:marRight w:val="0"/>
          <w:marTop w:val="0"/>
          <w:marBottom w:val="0"/>
          <w:divBdr>
            <w:top w:val="none" w:sz="0" w:space="0" w:color="auto"/>
            <w:left w:val="none" w:sz="0" w:space="0" w:color="auto"/>
            <w:bottom w:val="none" w:sz="0" w:space="0" w:color="auto"/>
            <w:right w:val="none" w:sz="0" w:space="0" w:color="auto"/>
          </w:divBdr>
        </w:div>
        <w:div w:id="740325567">
          <w:marLeft w:val="562"/>
          <w:marRight w:val="0"/>
          <w:marTop w:val="0"/>
          <w:marBottom w:val="0"/>
          <w:divBdr>
            <w:top w:val="none" w:sz="0" w:space="0" w:color="auto"/>
            <w:left w:val="none" w:sz="0" w:space="0" w:color="auto"/>
            <w:bottom w:val="none" w:sz="0" w:space="0" w:color="auto"/>
            <w:right w:val="none" w:sz="0" w:space="0" w:color="auto"/>
          </w:divBdr>
        </w:div>
        <w:div w:id="1182862480">
          <w:marLeft w:val="562"/>
          <w:marRight w:val="0"/>
          <w:marTop w:val="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59643833">
      <w:bodyDiv w:val="1"/>
      <w:marLeft w:val="0"/>
      <w:marRight w:val="0"/>
      <w:marTop w:val="0"/>
      <w:marBottom w:val="0"/>
      <w:divBdr>
        <w:top w:val="none" w:sz="0" w:space="0" w:color="auto"/>
        <w:left w:val="none" w:sz="0" w:space="0" w:color="auto"/>
        <w:bottom w:val="none" w:sz="0" w:space="0" w:color="auto"/>
        <w:right w:val="none" w:sz="0" w:space="0" w:color="auto"/>
      </w:divBdr>
      <w:divsChild>
        <w:div w:id="1018771846">
          <w:marLeft w:val="533"/>
          <w:marRight w:val="0"/>
          <w:marTop w:val="0"/>
          <w:marBottom w:val="0"/>
          <w:divBdr>
            <w:top w:val="none" w:sz="0" w:space="0" w:color="auto"/>
            <w:left w:val="none" w:sz="0" w:space="0" w:color="auto"/>
            <w:bottom w:val="none" w:sz="0" w:space="0" w:color="auto"/>
            <w:right w:val="none" w:sz="0" w:space="0" w:color="auto"/>
          </w:divBdr>
        </w:div>
      </w:divsChild>
    </w:div>
    <w:div w:id="1460150526">
      <w:bodyDiv w:val="1"/>
      <w:marLeft w:val="0"/>
      <w:marRight w:val="0"/>
      <w:marTop w:val="0"/>
      <w:marBottom w:val="0"/>
      <w:divBdr>
        <w:top w:val="none" w:sz="0" w:space="0" w:color="auto"/>
        <w:left w:val="none" w:sz="0" w:space="0" w:color="auto"/>
        <w:bottom w:val="none" w:sz="0" w:space="0" w:color="auto"/>
        <w:right w:val="none" w:sz="0" w:space="0" w:color="auto"/>
      </w:divBdr>
    </w:div>
    <w:div w:id="1471745677">
      <w:bodyDiv w:val="1"/>
      <w:marLeft w:val="0"/>
      <w:marRight w:val="0"/>
      <w:marTop w:val="0"/>
      <w:marBottom w:val="0"/>
      <w:divBdr>
        <w:top w:val="none" w:sz="0" w:space="0" w:color="auto"/>
        <w:left w:val="none" w:sz="0" w:space="0" w:color="auto"/>
        <w:bottom w:val="none" w:sz="0" w:space="0" w:color="auto"/>
        <w:right w:val="none" w:sz="0" w:space="0" w:color="auto"/>
      </w:divBdr>
      <w:divsChild>
        <w:div w:id="1863009437">
          <w:marLeft w:val="547"/>
          <w:marRight w:val="0"/>
          <w:marTop w:val="0"/>
          <w:marBottom w:val="0"/>
          <w:divBdr>
            <w:top w:val="none" w:sz="0" w:space="0" w:color="auto"/>
            <w:left w:val="none" w:sz="0" w:space="0" w:color="auto"/>
            <w:bottom w:val="none" w:sz="0" w:space="0" w:color="auto"/>
            <w:right w:val="none" w:sz="0" w:space="0" w:color="auto"/>
          </w:divBdr>
        </w:div>
        <w:div w:id="1485274320">
          <w:marLeft w:val="547"/>
          <w:marRight w:val="0"/>
          <w:marTop w:val="0"/>
          <w:marBottom w:val="0"/>
          <w:divBdr>
            <w:top w:val="none" w:sz="0" w:space="0" w:color="auto"/>
            <w:left w:val="none" w:sz="0" w:space="0" w:color="auto"/>
            <w:bottom w:val="none" w:sz="0" w:space="0" w:color="auto"/>
            <w:right w:val="none" w:sz="0" w:space="0" w:color="auto"/>
          </w:divBdr>
        </w:div>
        <w:div w:id="1604341511">
          <w:marLeft w:val="547"/>
          <w:marRight w:val="0"/>
          <w:marTop w:val="0"/>
          <w:marBottom w:val="0"/>
          <w:divBdr>
            <w:top w:val="none" w:sz="0" w:space="0" w:color="auto"/>
            <w:left w:val="none" w:sz="0" w:space="0" w:color="auto"/>
            <w:bottom w:val="none" w:sz="0" w:space="0" w:color="auto"/>
            <w:right w:val="none" w:sz="0" w:space="0" w:color="auto"/>
          </w:divBdr>
        </w:div>
      </w:divsChild>
    </w:div>
    <w:div w:id="1472553812">
      <w:bodyDiv w:val="1"/>
      <w:marLeft w:val="0"/>
      <w:marRight w:val="0"/>
      <w:marTop w:val="0"/>
      <w:marBottom w:val="0"/>
      <w:divBdr>
        <w:top w:val="none" w:sz="0" w:space="0" w:color="auto"/>
        <w:left w:val="none" w:sz="0" w:space="0" w:color="auto"/>
        <w:bottom w:val="none" w:sz="0" w:space="0" w:color="auto"/>
        <w:right w:val="none" w:sz="0" w:space="0" w:color="auto"/>
      </w:divBdr>
      <w:divsChild>
        <w:div w:id="1388216161">
          <w:marLeft w:val="533"/>
          <w:marRight w:val="0"/>
          <w:marTop w:val="0"/>
          <w:marBottom w:val="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583174559">
      <w:bodyDiv w:val="1"/>
      <w:marLeft w:val="0"/>
      <w:marRight w:val="0"/>
      <w:marTop w:val="0"/>
      <w:marBottom w:val="0"/>
      <w:divBdr>
        <w:top w:val="none" w:sz="0" w:space="0" w:color="auto"/>
        <w:left w:val="none" w:sz="0" w:space="0" w:color="auto"/>
        <w:bottom w:val="none" w:sz="0" w:space="0" w:color="auto"/>
        <w:right w:val="none" w:sz="0" w:space="0" w:color="auto"/>
      </w:divBdr>
      <w:divsChild>
        <w:div w:id="818545766">
          <w:marLeft w:val="547"/>
          <w:marRight w:val="0"/>
          <w:marTop w:val="0"/>
          <w:marBottom w:val="0"/>
          <w:divBdr>
            <w:top w:val="none" w:sz="0" w:space="0" w:color="auto"/>
            <w:left w:val="none" w:sz="0" w:space="0" w:color="auto"/>
            <w:bottom w:val="none" w:sz="0" w:space="0" w:color="auto"/>
            <w:right w:val="none" w:sz="0" w:space="0" w:color="auto"/>
          </w:divBdr>
        </w:div>
        <w:div w:id="2038463336">
          <w:marLeft w:val="1166"/>
          <w:marRight w:val="0"/>
          <w:marTop w:val="0"/>
          <w:marBottom w:val="0"/>
          <w:divBdr>
            <w:top w:val="none" w:sz="0" w:space="0" w:color="auto"/>
            <w:left w:val="none" w:sz="0" w:space="0" w:color="auto"/>
            <w:bottom w:val="none" w:sz="0" w:space="0" w:color="auto"/>
            <w:right w:val="none" w:sz="0" w:space="0" w:color="auto"/>
          </w:divBdr>
        </w:div>
        <w:div w:id="2060549972">
          <w:marLeft w:val="547"/>
          <w:marRight w:val="0"/>
          <w:marTop w:val="0"/>
          <w:marBottom w:val="0"/>
          <w:divBdr>
            <w:top w:val="none" w:sz="0" w:space="0" w:color="auto"/>
            <w:left w:val="none" w:sz="0" w:space="0" w:color="auto"/>
            <w:bottom w:val="none" w:sz="0" w:space="0" w:color="auto"/>
            <w:right w:val="none" w:sz="0" w:space="0" w:color="auto"/>
          </w:divBdr>
        </w:div>
        <w:div w:id="2131239180">
          <w:marLeft w:val="547"/>
          <w:marRight w:val="0"/>
          <w:marTop w:val="0"/>
          <w:marBottom w:val="0"/>
          <w:divBdr>
            <w:top w:val="none" w:sz="0" w:space="0" w:color="auto"/>
            <w:left w:val="none" w:sz="0" w:space="0" w:color="auto"/>
            <w:bottom w:val="none" w:sz="0" w:space="0" w:color="auto"/>
            <w:right w:val="none" w:sz="0" w:space="0" w:color="auto"/>
          </w:divBdr>
        </w:div>
      </w:divsChild>
    </w:div>
    <w:div w:id="1605378161">
      <w:bodyDiv w:val="1"/>
      <w:marLeft w:val="0"/>
      <w:marRight w:val="0"/>
      <w:marTop w:val="0"/>
      <w:marBottom w:val="0"/>
      <w:divBdr>
        <w:top w:val="none" w:sz="0" w:space="0" w:color="auto"/>
        <w:left w:val="none" w:sz="0" w:space="0" w:color="auto"/>
        <w:bottom w:val="none" w:sz="0" w:space="0" w:color="auto"/>
        <w:right w:val="none" w:sz="0" w:space="0" w:color="auto"/>
      </w:divBdr>
      <w:divsChild>
        <w:div w:id="298189914">
          <w:marLeft w:val="1080"/>
          <w:marRight w:val="0"/>
          <w:marTop w:val="0"/>
          <w:marBottom w:val="0"/>
          <w:divBdr>
            <w:top w:val="none" w:sz="0" w:space="0" w:color="auto"/>
            <w:left w:val="none" w:sz="0" w:space="0" w:color="auto"/>
            <w:bottom w:val="none" w:sz="0" w:space="0" w:color="auto"/>
            <w:right w:val="none" w:sz="0" w:space="0" w:color="auto"/>
          </w:divBdr>
        </w:div>
        <w:div w:id="377894985">
          <w:marLeft w:val="562"/>
          <w:marRight w:val="0"/>
          <w:marTop w:val="0"/>
          <w:marBottom w:val="0"/>
          <w:divBdr>
            <w:top w:val="none" w:sz="0" w:space="0" w:color="auto"/>
            <w:left w:val="none" w:sz="0" w:space="0" w:color="auto"/>
            <w:bottom w:val="none" w:sz="0" w:space="0" w:color="auto"/>
            <w:right w:val="none" w:sz="0" w:space="0" w:color="auto"/>
          </w:divBdr>
        </w:div>
        <w:div w:id="482310799">
          <w:marLeft w:val="562"/>
          <w:marRight w:val="0"/>
          <w:marTop w:val="0"/>
          <w:marBottom w:val="0"/>
          <w:divBdr>
            <w:top w:val="none" w:sz="0" w:space="0" w:color="auto"/>
            <w:left w:val="none" w:sz="0" w:space="0" w:color="auto"/>
            <w:bottom w:val="none" w:sz="0" w:space="0" w:color="auto"/>
            <w:right w:val="none" w:sz="0" w:space="0" w:color="auto"/>
          </w:divBdr>
        </w:div>
        <w:div w:id="839351219">
          <w:marLeft w:val="821"/>
          <w:marRight w:val="0"/>
          <w:marTop w:val="0"/>
          <w:marBottom w:val="0"/>
          <w:divBdr>
            <w:top w:val="none" w:sz="0" w:space="0" w:color="auto"/>
            <w:left w:val="none" w:sz="0" w:space="0" w:color="auto"/>
            <w:bottom w:val="none" w:sz="0" w:space="0" w:color="auto"/>
            <w:right w:val="none" w:sz="0" w:space="0" w:color="auto"/>
          </w:divBdr>
        </w:div>
        <w:div w:id="1758869085">
          <w:marLeft w:val="821"/>
          <w:marRight w:val="0"/>
          <w:marTop w:val="0"/>
          <w:marBottom w:val="0"/>
          <w:divBdr>
            <w:top w:val="none" w:sz="0" w:space="0" w:color="auto"/>
            <w:left w:val="none" w:sz="0" w:space="0" w:color="auto"/>
            <w:bottom w:val="none" w:sz="0" w:space="0" w:color="auto"/>
            <w:right w:val="none" w:sz="0" w:space="0" w:color="auto"/>
          </w:divBdr>
        </w:div>
        <w:div w:id="1901402090">
          <w:marLeft w:val="562"/>
          <w:marRight w:val="0"/>
          <w:marTop w:val="0"/>
          <w:marBottom w:val="0"/>
          <w:divBdr>
            <w:top w:val="none" w:sz="0" w:space="0" w:color="auto"/>
            <w:left w:val="none" w:sz="0" w:space="0" w:color="auto"/>
            <w:bottom w:val="none" w:sz="0" w:space="0" w:color="auto"/>
            <w:right w:val="none" w:sz="0" w:space="0" w:color="auto"/>
          </w:divBdr>
        </w:div>
        <w:div w:id="1991012958">
          <w:marLeft w:val="562"/>
          <w:marRight w:val="0"/>
          <w:marTop w:val="0"/>
          <w:marBottom w:val="0"/>
          <w:divBdr>
            <w:top w:val="none" w:sz="0" w:space="0" w:color="auto"/>
            <w:left w:val="none" w:sz="0" w:space="0" w:color="auto"/>
            <w:bottom w:val="none" w:sz="0" w:space="0" w:color="auto"/>
            <w:right w:val="none" w:sz="0" w:space="0" w:color="auto"/>
          </w:divBdr>
        </w:div>
        <w:div w:id="2037535803">
          <w:marLeft w:val="562"/>
          <w:marRight w:val="0"/>
          <w:marTop w:val="0"/>
          <w:marBottom w:val="0"/>
          <w:divBdr>
            <w:top w:val="none" w:sz="0" w:space="0" w:color="auto"/>
            <w:left w:val="none" w:sz="0" w:space="0" w:color="auto"/>
            <w:bottom w:val="none" w:sz="0" w:space="0" w:color="auto"/>
            <w:right w:val="none" w:sz="0" w:space="0" w:color="auto"/>
          </w:divBdr>
        </w:div>
      </w:divsChild>
    </w:div>
    <w:div w:id="1640958064">
      <w:bodyDiv w:val="1"/>
      <w:marLeft w:val="0"/>
      <w:marRight w:val="0"/>
      <w:marTop w:val="0"/>
      <w:marBottom w:val="0"/>
      <w:divBdr>
        <w:top w:val="none" w:sz="0" w:space="0" w:color="auto"/>
        <w:left w:val="none" w:sz="0" w:space="0" w:color="auto"/>
        <w:bottom w:val="none" w:sz="0" w:space="0" w:color="auto"/>
        <w:right w:val="none" w:sz="0" w:space="0" w:color="auto"/>
      </w:divBdr>
    </w:div>
    <w:div w:id="1682706029">
      <w:bodyDiv w:val="1"/>
      <w:marLeft w:val="0"/>
      <w:marRight w:val="0"/>
      <w:marTop w:val="0"/>
      <w:marBottom w:val="0"/>
      <w:divBdr>
        <w:top w:val="none" w:sz="0" w:space="0" w:color="auto"/>
        <w:left w:val="none" w:sz="0" w:space="0" w:color="auto"/>
        <w:bottom w:val="none" w:sz="0" w:space="0" w:color="auto"/>
        <w:right w:val="none" w:sz="0" w:space="0" w:color="auto"/>
      </w:divBdr>
    </w:div>
    <w:div w:id="1683123829">
      <w:bodyDiv w:val="1"/>
      <w:marLeft w:val="0"/>
      <w:marRight w:val="0"/>
      <w:marTop w:val="0"/>
      <w:marBottom w:val="0"/>
      <w:divBdr>
        <w:top w:val="none" w:sz="0" w:space="0" w:color="auto"/>
        <w:left w:val="none" w:sz="0" w:space="0" w:color="auto"/>
        <w:bottom w:val="none" w:sz="0" w:space="0" w:color="auto"/>
        <w:right w:val="none" w:sz="0" w:space="0" w:color="auto"/>
      </w:divBdr>
      <w:divsChild>
        <w:div w:id="562642821">
          <w:marLeft w:val="547"/>
          <w:marRight w:val="0"/>
          <w:marTop w:val="0"/>
          <w:marBottom w:val="0"/>
          <w:divBdr>
            <w:top w:val="none" w:sz="0" w:space="0" w:color="auto"/>
            <w:left w:val="none" w:sz="0" w:space="0" w:color="auto"/>
            <w:bottom w:val="none" w:sz="0" w:space="0" w:color="auto"/>
            <w:right w:val="none" w:sz="0" w:space="0" w:color="auto"/>
          </w:divBdr>
        </w:div>
        <w:div w:id="1961108526">
          <w:marLeft w:val="547"/>
          <w:marRight w:val="0"/>
          <w:marTop w:val="0"/>
          <w:marBottom w:val="0"/>
          <w:divBdr>
            <w:top w:val="none" w:sz="0" w:space="0" w:color="auto"/>
            <w:left w:val="none" w:sz="0" w:space="0" w:color="auto"/>
            <w:bottom w:val="none" w:sz="0" w:space="0" w:color="auto"/>
            <w:right w:val="none" w:sz="0" w:space="0" w:color="auto"/>
          </w:divBdr>
        </w:div>
      </w:divsChild>
    </w:div>
    <w:div w:id="1685594356">
      <w:bodyDiv w:val="1"/>
      <w:marLeft w:val="0"/>
      <w:marRight w:val="0"/>
      <w:marTop w:val="0"/>
      <w:marBottom w:val="0"/>
      <w:divBdr>
        <w:top w:val="none" w:sz="0" w:space="0" w:color="auto"/>
        <w:left w:val="none" w:sz="0" w:space="0" w:color="auto"/>
        <w:bottom w:val="none" w:sz="0" w:space="0" w:color="auto"/>
        <w:right w:val="none" w:sz="0" w:space="0" w:color="auto"/>
      </w:divBdr>
      <w:divsChild>
        <w:div w:id="2066834442">
          <w:marLeft w:val="547"/>
          <w:marRight w:val="0"/>
          <w:marTop w:val="0"/>
          <w:marBottom w:val="0"/>
          <w:divBdr>
            <w:top w:val="none" w:sz="0" w:space="0" w:color="auto"/>
            <w:left w:val="none" w:sz="0" w:space="0" w:color="auto"/>
            <w:bottom w:val="none" w:sz="0" w:space="0" w:color="auto"/>
            <w:right w:val="none" w:sz="0" w:space="0" w:color="auto"/>
          </w:divBdr>
        </w:div>
        <w:div w:id="595943789">
          <w:marLeft w:val="547"/>
          <w:marRight w:val="0"/>
          <w:marTop w:val="0"/>
          <w:marBottom w:val="0"/>
          <w:divBdr>
            <w:top w:val="none" w:sz="0" w:space="0" w:color="auto"/>
            <w:left w:val="none" w:sz="0" w:space="0" w:color="auto"/>
            <w:bottom w:val="none" w:sz="0" w:space="0" w:color="auto"/>
            <w:right w:val="none" w:sz="0" w:space="0" w:color="auto"/>
          </w:divBdr>
        </w:div>
        <w:div w:id="175652002">
          <w:marLeft w:val="1166"/>
          <w:marRight w:val="0"/>
          <w:marTop w:val="0"/>
          <w:marBottom w:val="0"/>
          <w:divBdr>
            <w:top w:val="none" w:sz="0" w:space="0" w:color="auto"/>
            <w:left w:val="none" w:sz="0" w:space="0" w:color="auto"/>
            <w:bottom w:val="none" w:sz="0" w:space="0" w:color="auto"/>
            <w:right w:val="none" w:sz="0" w:space="0" w:color="auto"/>
          </w:divBdr>
        </w:div>
        <w:div w:id="1074858588">
          <w:marLeft w:val="547"/>
          <w:marRight w:val="0"/>
          <w:marTop w:val="0"/>
          <w:marBottom w:val="0"/>
          <w:divBdr>
            <w:top w:val="none" w:sz="0" w:space="0" w:color="auto"/>
            <w:left w:val="none" w:sz="0" w:space="0" w:color="auto"/>
            <w:bottom w:val="none" w:sz="0" w:space="0" w:color="auto"/>
            <w:right w:val="none" w:sz="0" w:space="0" w:color="auto"/>
          </w:divBdr>
        </w:div>
      </w:divsChild>
    </w:div>
    <w:div w:id="1689407236">
      <w:bodyDiv w:val="1"/>
      <w:marLeft w:val="0"/>
      <w:marRight w:val="0"/>
      <w:marTop w:val="0"/>
      <w:marBottom w:val="0"/>
      <w:divBdr>
        <w:top w:val="none" w:sz="0" w:space="0" w:color="auto"/>
        <w:left w:val="none" w:sz="0" w:space="0" w:color="auto"/>
        <w:bottom w:val="none" w:sz="0" w:space="0" w:color="auto"/>
        <w:right w:val="none" w:sz="0" w:space="0" w:color="auto"/>
      </w:divBdr>
      <w:divsChild>
        <w:div w:id="405105935">
          <w:marLeft w:val="216"/>
          <w:marRight w:val="0"/>
          <w:marTop w:val="240"/>
          <w:marBottom w:val="0"/>
          <w:divBdr>
            <w:top w:val="none" w:sz="0" w:space="0" w:color="auto"/>
            <w:left w:val="none" w:sz="0" w:space="0" w:color="auto"/>
            <w:bottom w:val="none" w:sz="0" w:space="0" w:color="auto"/>
            <w:right w:val="none" w:sz="0" w:space="0" w:color="auto"/>
          </w:divBdr>
        </w:div>
        <w:div w:id="421877965">
          <w:marLeft w:val="216"/>
          <w:marRight w:val="0"/>
          <w:marTop w:val="240"/>
          <w:marBottom w:val="0"/>
          <w:divBdr>
            <w:top w:val="none" w:sz="0" w:space="0" w:color="auto"/>
            <w:left w:val="none" w:sz="0" w:space="0" w:color="auto"/>
            <w:bottom w:val="none" w:sz="0" w:space="0" w:color="auto"/>
            <w:right w:val="none" w:sz="0" w:space="0" w:color="auto"/>
          </w:divBdr>
        </w:div>
        <w:div w:id="893394382">
          <w:marLeft w:val="216"/>
          <w:marRight w:val="0"/>
          <w:marTop w:val="240"/>
          <w:marBottom w:val="0"/>
          <w:divBdr>
            <w:top w:val="none" w:sz="0" w:space="0" w:color="auto"/>
            <w:left w:val="none" w:sz="0" w:space="0" w:color="auto"/>
            <w:bottom w:val="none" w:sz="0" w:space="0" w:color="auto"/>
            <w:right w:val="none" w:sz="0" w:space="0" w:color="auto"/>
          </w:divBdr>
        </w:div>
        <w:div w:id="1916431165">
          <w:marLeft w:val="216"/>
          <w:marRight w:val="0"/>
          <w:marTop w:val="240"/>
          <w:marBottom w:val="0"/>
          <w:divBdr>
            <w:top w:val="none" w:sz="0" w:space="0" w:color="auto"/>
            <w:left w:val="none" w:sz="0" w:space="0" w:color="auto"/>
            <w:bottom w:val="none" w:sz="0" w:space="0" w:color="auto"/>
            <w:right w:val="none" w:sz="0" w:space="0" w:color="auto"/>
          </w:divBdr>
        </w:div>
      </w:divsChild>
    </w:div>
    <w:div w:id="1689678031">
      <w:bodyDiv w:val="1"/>
      <w:marLeft w:val="0"/>
      <w:marRight w:val="0"/>
      <w:marTop w:val="0"/>
      <w:marBottom w:val="0"/>
      <w:divBdr>
        <w:top w:val="none" w:sz="0" w:space="0" w:color="auto"/>
        <w:left w:val="none" w:sz="0" w:space="0" w:color="auto"/>
        <w:bottom w:val="none" w:sz="0" w:space="0" w:color="auto"/>
        <w:right w:val="none" w:sz="0" w:space="0" w:color="auto"/>
      </w:divBdr>
      <w:divsChild>
        <w:div w:id="1047416473">
          <w:marLeft w:val="547"/>
          <w:marRight w:val="202"/>
          <w:marTop w:val="0"/>
          <w:marBottom w:val="0"/>
          <w:divBdr>
            <w:top w:val="none" w:sz="0" w:space="0" w:color="auto"/>
            <w:left w:val="none" w:sz="0" w:space="0" w:color="auto"/>
            <w:bottom w:val="none" w:sz="0" w:space="0" w:color="auto"/>
            <w:right w:val="none" w:sz="0" w:space="0" w:color="auto"/>
          </w:divBdr>
        </w:div>
      </w:divsChild>
    </w:div>
    <w:div w:id="1710644469">
      <w:bodyDiv w:val="1"/>
      <w:marLeft w:val="0"/>
      <w:marRight w:val="0"/>
      <w:marTop w:val="0"/>
      <w:marBottom w:val="0"/>
      <w:divBdr>
        <w:top w:val="none" w:sz="0" w:space="0" w:color="auto"/>
        <w:left w:val="none" w:sz="0" w:space="0" w:color="auto"/>
        <w:bottom w:val="none" w:sz="0" w:space="0" w:color="auto"/>
        <w:right w:val="none" w:sz="0" w:space="0" w:color="auto"/>
      </w:divBdr>
      <w:divsChild>
        <w:div w:id="1338845744">
          <w:marLeft w:val="547"/>
          <w:marRight w:val="0"/>
          <w:marTop w:val="0"/>
          <w:marBottom w:val="0"/>
          <w:divBdr>
            <w:top w:val="none" w:sz="0" w:space="0" w:color="auto"/>
            <w:left w:val="none" w:sz="0" w:space="0" w:color="auto"/>
            <w:bottom w:val="none" w:sz="0" w:space="0" w:color="auto"/>
            <w:right w:val="none" w:sz="0" w:space="0" w:color="auto"/>
          </w:divBdr>
        </w:div>
        <w:div w:id="1655377640">
          <w:marLeft w:val="547"/>
          <w:marRight w:val="0"/>
          <w:marTop w:val="0"/>
          <w:marBottom w:val="0"/>
          <w:divBdr>
            <w:top w:val="none" w:sz="0" w:space="0" w:color="auto"/>
            <w:left w:val="none" w:sz="0" w:space="0" w:color="auto"/>
            <w:bottom w:val="none" w:sz="0" w:space="0" w:color="auto"/>
            <w:right w:val="none" w:sz="0" w:space="0" w:color="auto"/>
          </w:divBdr>
        </w:div>
      </w:divsChild>
    </w:div>
    <w:div w:id="1757749442">
      <w:bodyDiv w:val="1"/>
      <w:marLeft w:val="0"/>
      <w:marRight w:val="0"/>
      <w:marTop w:val="0"/>
      <w:marBottom w:val="0"/>
      <w:divBdr>
        <w:top w:val="none" w:sz="0" w:space="0" w:color="auto"/>
        <w:left w:val="none" w:sz="0" w:space="0" w:color="auto"/>
        <w:bottom w:val="none" w:sz="0" w:space="0" w:color="auto"/>
        <w:right w:val="none" w:sz="0" w:space="0" w:color="auto"/>
      </w:divBdr>
    </w:div>
    <w:div w:id="1769693250">
      <w:bodyDiv w:val="1"/>
      <w:marLeft w:val="0"/>
      <w:marRight w:val="0"/>
      <w:marTop w:val="0"/>
      <w:marBottom w:val="0"/>
      <w:divBdr>
        <w:top w:val="none" w:sz="0" w:space="0" w:color="auto"/>
        <w:left w:val="none" w:sz="0" w:space="0" w:color="auto"/>
        <w:bottom w:val="none" w:sz="0" w:space="0" w:color="auto"/>
        <w:right w:val="none" w:sz="0" w:space="0" w:color="auto"/>
      </w:divBdr>
      <w:divsChild>
        <w:div w:id="306788473">
          <w:marLeft w:val="547"/>
          <w:marRight w:val="0"/>
          <w:marTop w:val="0"/>
          <w:marBottom w:val="0"/>
          <w:divBdr>
            <w:top w:val="none" w:sz="0" w:space="0" w:color="auto"/>
            <w:left w:val="none" w:sz="0" w:space="0" w:color="auto"/>
            <w:bottom w:val="none" w:sz="0" w:space="0" w:color="auto"/>
            <w:right w:val="none" w:sz="0" w:space="0" w:color="auto"/>
          </w:divBdr>
        </w:div>
        <w:div w:id="274101682">
          <w:marLeft w:val="547"/>
          <w:marRight w:val="0"/>
          <w:marTop w:val="0"/>
          <w:marBottom w:val="0"/>
          <w:divBdr>
            <w:top w:val="none" w:sz="0" w:space="0" w:color="auto"/>
            <w:left w:val="none" w:sz="0" w:space="0" w:color="auto"/>
            <w:bottom w:val="none" w:sz="0" w:space="0" w:color="auto"/>
            <w:right w:val="none" w:sz="0" w:space="0" w:color="auto"/>
          </w:divBdr>
        </w:div>
        <w:div w:id="343358661">
          <w:marLeft w:val="547"/>
          <w:marRight w:val="0"/>
          <w:marTop w:val="0"/>
          <w:marBottom w:val="0"/>
          <w:divBdr>
            <w:top w:val="none" w:sz="0" w:space="0" w:color="auto"/>
            <w:left w:val="none" w:sz="0" w:space="0" w:color="auto"/>
            <w:bottom w:val="none" w:sz="0" w:space="0" w:color="auto"/>
            <w:right w:val="none" w:sz="0" w:space="0" w:color="auto"/>
          </w:divBdr>
        </w:div>
      </w:divsChild>
    </w:div>
    <w:div w:id="1770007472">
      <w:bodyDiv w:val="1"/>
      <w:marLeft w:val="0"/>
      <w:marRight w:val="0"/>
      <w:marTop w:val="0"/>
      <w:marBottom w:val="0"/>
      <w:divBdr>
        <w:top w:val="none" w:sz="0" w:space="0" w:color="auto"/>
        <w:left w:val="none" w:sz="0" w:space="0" w:color="auto"/>
        <w:bottom w:val="none" w:sz="0" w:space="0" w:color="auto"/>
        <w:right w:val="none" w:sz="0" w:space="0" w:color="auto"/>
      </w:divBdr>
      <w:divsChild>
        <w:div w:id="924925058">
          <w:marLeft w:val="533"/>
          <w:marRight w:val="0"/>
          <w:marTop w:val="0"/>
          <w:marBottom w:val="0"/>
          <w:divBdr>
            <w:top w:val="none" w:sz="0" w:space="0" w:color="auto"/>
            <w:left w:val="none" w:sz="0" w:space="0" w:color="auto"/>
            <w:bottom w:val="none" w:sz="0" w:space="0" w:color="auto"/>
            <w:right w:val="none" w:sz="0" w:space="0" w:color="auto"/>
          </w:divBdr>
        </w:div>
      </w:divsChild>
    </w:div>
    <w:div w:id="1790733242">
      <w:bodyDiv w:val="1"/>
      <w:marLeft w:val="0"/>
      <w:marRight w:val="0"/>
      <w:marTop w:val="0"/>
      <w:marBottom w:val="0"/>
      <w:divBdr>
        <w:top w:val="none" w:sz="0" w:space="0" w:color="auto"/>
        <w:left w:val="none" w:sz="0" w:space="0" w:color="auto"/>
        <w:bottom w:val="none" w:sz="0" w:space="0" w:color="auto"/>
        <w:right w:val="none" w:sz="0" w:space="0" w:color="auto"/>
      </w:divBdr>
      <w:divsChild>
        <w:div w:id="2006274733">
          <w:marLeft w:val="850"/>
          <w:marRight w:val="0"/>
          <w:marTop w:val="60"/>
          <w:marBottom w:val="0"/>
          <w:divBdr>
            <w:top w:val="none" w:sz="0" w:space="0" w:color="auto"/>
            <w:left w:val="none" w:sz="0" w:space="0" w:color="auto"/>
            <w:bottom w:val="none" w:sz="0" w:space="0" w:color="auto"/>
            <w:right w:val="none" w:sz="0" w:space="0" w:color="auto"/>
          </w:divBdr>
        </w:div>
        <w:div w:id="1087725694">
          <w:marLeft w:val="850"/>
          <w:marRight w:val="0"/>
          <w:marTop w:val="60"/>
          <w:marBottom w:val="0"/>
          <w:divBdr>
            <w:top w:val="none" w:sz="0" w:space="0" w:color="auto"/>
            <w:left w:val="none" w:sz="0" w:space="0" w:color="auto"/>
            <w:bottom w:val="none" w:sz="0" w:space="0" w:color="auto"/>
            <w:right w:val="none" w:sz="0" w:space="0" w:color="auto"/>
          </w:divBdr>
        </w:div>
      </w:divsChild>
    </w:div>
    <w:div w:id="1791823845">
      <w:bodyDiv w:val="1"/>
      <w:marLeft w:val="0"/>
      <w:marRight w:val="0"/>
      <w:marTop w:val="0"/>
      <w:marBottom w:val="0"/>
      <w:divBdr>
        <w:top w:val="none" w:sz="0" w:space="0" w:color="auto"/>
        <w:left w:val="none" w:sz="0" w:space="0" w:color="auto"/>
        <w:bottom w:val="none" w:sz="0" w:space="0" w:color="auto"/>
        <w:right w:val="none" w:sz="0" w:space="0" w:color="auto"/>
      </w:divBdr>
      <w:divsChild>
        <w:div w:id="145052984">
          <w:marLeft w:val="1800"/>
          <w:marRight w:val="0"/>
          <w:marTop w:val="0"/>
          <w:marBottom w:val="0"/>
          <w:divBdr>
            <w:top w:val="none" w:sz="0" w:space="0" w:color="auto"/>
            <w:left w:val="none" w:sz="0" w:space="0" w:color="auto"/>
            <w:bottom w:val="none" w:sz="0" w:space="0" w:color="auto"/>
            <w:right w:val="none" w:sz="0" w:space="0" w:color="auto"/>
          </w:divBdr>
        </w:div>
        <w:div w:id="393159777">
          <w:marLeft w:val="1166"/>
          <w:marRight w:val="0"/>
          <w:marTop w:val="0"/>
          <w:marBottom w:val="0"/>
          <w:divBdr>
            <w:top w:val="none" w:sz="0" w:space="0" w:color="auto"/>
            <w:left w:val="none" w:sz="0" w:space="0" w:color="auto"/>
            <w:bottom w:val="none" w:sz="0" w:space="0" w:color="auto"/>
            <w:right w:val="none" w:sz="0" w:space="0" w:color="auto"/>
          </w:divBdr>
        </w:div>
        <w:div w:id="522866168">
          <w:marLeft w:val="1166"/>
          <w:marRight w:val="0"/>
          <w:marTop w:val="0"/>
          <w:marBottom w:val="0"/>
          <w:divBdr>
            <w:top w:val="none" w:sz="0" w:space="0" w:color="auto"/>
            <w:left w:val="none" w:sz="0" w:space="0" w:color="auto"/>
            <w:bottom w:val="none" w:sz="0" w:space="0" w:color="auto"/>
            <w:right w:val="none" w:sz="0" w:space="0" w:color="auto"/>
          </w:divBdr>
        </w:div>
        <w:div w:id="755326385">
          <w:marLeft w:val="547"/>
          <w:marRight w:val="0"/>
          <w:marTop w:val="0"/>
          <w:marBottom w:val="0"/>
          <w:divBdr>
            <w:top w:val="none" w:sz="0" w:space="0" w:color="auto"/>
            <w:left w:val="none" w:sz="0" w:space="0" w:color="auto"/>
            <w:bottom w:val="none" w:sz="0" w:space="0" w:color="auto"/>
            <w:right w:val="none" w:sz="0" w:space="0" w:color="auto"/>
          </w:divBdr>
        </w:div>
        <w:div w:id="800149033">
          <w:marLeft w:val="1800"/>
          <w:marRight w:val="0"/>
          <w:marTop w:val="0"/>
          <w:marBottom w:val="0"/>
          <w:divBdr>
            <w:top w:val="none" w:sz="0" w:space="0" w:color="auto"/>
            <w:left w:val="none" w:sz="0" w:space="0" w:color="auto"/>
            <w:bottom w:val="none" w:sz="0" w:space="0" w:color="auto"/>
            <w:right w:val="none" w:sz="0" w:space="0" w:color="auto"/>
          </w:divBdr>
        </w:div>
        <w:div w:id="839927909">
          <w:marLeft w:val="1800"/>
          <w:marRight w:val="0"/>
          <w:marTop w:val="0"/>
          <w:marBottom w:val="0"/>
          <w:divBdr>
            <w:top w:val="none" w:sz="0" w:space="0" w:color="auto"/>
            <w:left w:val="none" w:sz="0" w:space="0" w:color="auto"/>
            <w:bottom w:val="none" w:sz="0" w:space="0" w:color="auto"/>
            <w:right w:val="none" w:sz="0" w:space="0" w:color="auto"/>
          </w:divBdr>
        </w:div>
        <w:div w:id="928348996">
          <w:marLeft w:val="1800"/>
          <w:marRight w:val="0"/>
          <w:marTop w:val="0"/>
          <w:marBottom w:val="0"/>
          <w:divBdr>
            <w:top w:val="none" w:sz="0" w:space="0" w:color="auto"/>
            <w:left w:val="none" w:sz="0" w:space="0" w:color="auto"/>
            <w:bottom w:val="none" w:sz="0" w:space="0" w:color="auto"/>
            <w:right w:val="none" w:sz="0" w:space="0" w:color="auto"/>
          </w:divBdr>
        </w:div>
        <w:div w:id="1166672430">
          <w:marLeft w:val="1800"/>
          <w:marRight w:val="0"/>
          <w:marTop w:val="0"/>
          <w:marBottom w:val="0"/>
          <w:divBdr>
            <w:top w:val="none" w:sz="0" w:space="0" w:color="auto"/>
            <w:left w:val="none" w:sz="0" w:space="0" w:color="auto"/>
            <w:bottom w:val="none" w:sz="0" w:space="0" w:color="auto"/>
            <w:right w:val="none" w:sz="0" w:space="0" w:color="auto"/>
          </w:divBdr>
        </w:div>
        <w:div w:id="1426733946">
          <w:marLeft w:val="1166"/>
          <w:marRight w:val="0"/>
          <w:marTop w:val="0"/>
          <w:marBottom w:val="0"/>
          <w:divBdr>
            <w:top w:val="none" w:sz="0" w:space="0" w:color="auto"/>
            <w:left w:val="none" w:sz="0" w:space="0" w:color="auto"/>
            <w:bottom w:val="none" w:sz="0" w:space="0" w:color="auto"/>
            <w:right w:val="none" w:sz="0" w:space="0" w:color="auto"/>
          </w:divBdr>
        </w:div>
        <w:div w:id="1491872600">
          <w:marLeft w:val="1800"/>
          <w:marRight w:val="0"/>
          <w:marTop w:val="0"/>
          <w:marBottom w:val="0"/>
          <w:divBdr>
            <w:top w:val="none" w:sz="0" w:space="0" w:color="auto"/>
            <w:left w:val="none" w:sz="0" w:space="0" w:color="auto"/>
            <w:bottom w:val="none" w:sz="0" w:space="0" w:color="auto"/>
            <w:right w:val="none" w:sz="0" w:space="0" w:color="auto"/>
          </w:divBdr>
        </w:div>
        <w:div w:id="1503351369">
          <w:marLeft w:val="1800"/>
          <w:marRight w:val="0"/>
          <w:marTop w:val="0"/>
          <w:marBottom w:val="0"/>
          <w:divBdr>
            <w:top w:val="none" w:sz="0" w:space="0" w:color="auto"/>
            <w:left w:val="none" w:sz="0" w:space="0" w:color="auto"/>
            <w:bottom w:val="none" w:sz="0" w:space="0" w:color="auto"/>
            <w:right w:val="none" w:sz="0" w:space="0" w:color="auto"/>
          </w:divBdr>
        </w:div>
        <w:div w:id="1684240420">
          <w:marLeft w:val="547"/>
          <w:marRight w:val="0"/>
          <w:marTop w:val="0"/>
          <w:marBottom w:val="0"/>
          <w:divBdr>
            <w:top w:val="none" w:sz="0" w:space="0" w:color="auto"/>
            <w:left w:val="none" w:sz="0" w:space="0" w:color="auto"/>
            <w:bottom w:val="none" w:sz="0" w:space="0" w:color="auto"/>
            <w:right w:val="none" w:sz="0" w:space="0" w:color="auto"/>
          </w:divBdr>
        </w:div>
        <w:div w:id="1714766739">
          <w:marLeft w:val="1166"/>
          <w:marRight w:val="0"/>
          <w:marTop w:val="0"/>
          <w:marBottom w:val="0"/>
          <w:divBdr>
            <w:top w:val="none" w:sz="0" w:space="0" w:color="auto"/>
            <w:left w:val="none" w:sz="0" w:space="0" w:color="auto"/>
            <w:bottom w:val="none" w:sz="0" w:space="0" w:color="auto"/>
            <w:right w:val="none" w:sz="0" w:space="0" w:color="auto"/>
          </w:divBdr>
        </w:div>
        <w:div w:id="2049719761">
          <w:marLeft w:val="1800"/>
          <w:marRight w:val="0"/>
          <w:marTop w:val="0"/>
          <w:marBottom w:val="0"/>
          <w:divBdr>
            <w:top w:val="none" w:sz="0" w:space="0" w:color="auto"/>
            <w:left w:val="none" w:sz="0" w:space="0" w:color="auto"/>
            <w:bottom w:val="none" w:sz="0" w:space="0" w:color="auto"/>
            <w:right w:val="none" w:sz="0" w:space="0" w:color="auto"/>
          </w:divBdr>
        </w:div>
      </w:divsChild>
    </w:div>
    <w:div w:id="1801603920">
      <w:bodyDiv w:val="1"/>
      <w:marLeft w:val="0"/>
      <w:marRight w:val="0"/>
      <w:marTop w:val="0"/>
      <w:marBottom w:val="0"/>
      <w:divBdr>
        <w:top w:val="none" w:sz="0" w:space="0" w:color="auto"/>
        <w:left w:val="none" w:sz="0" w:space="0" w:color="auto"/>
        <w:bottom w:val="none" w:sz="0" w:space="0" w:color="auto"/>
        <w:right w:val="none" w:sz="0" w:space="0" w:color="auto"/>
      </w:divBdr>
      <w:divsChild>
        <w:div w:id="331760981">
          <w:marLeft w:val="547"/>
          <w:marRight w:val="0"/>
          <w:marTop w:val="0"/>
          <w:marBottom w:val="0"/>
          <w:divBdr>
            <w:top w:val="none" w:sz="0" w:space="0" w:color="auto"/>
            <w:left w:val="none" w:sz="0" w:space="0" w:color="auto"/>
            <w:bottom w:val="none" w:sz="0" w:space="0" w:color="auto"/>
            <w:right w:val="none" w:sz="0" w:space="0" w:color="auto"/>
          </w:divBdr>
        </w:div>
        <w:div w:id="558202265">
          <w:marLeft w:val="547"/>
          <w:marRight w:val="0"/>
          <w:marTop w:val="0"/>
          <w:marBottom w:val="0"/>
          <w:divBdr>
            <w:top w:val="none" w:sz="0" w:space="0" w:color="auto"/>
            <w:left w:val="none" w:sz="0" w:space="0" w:color="auto"/>
            <w:bottom w:val="none" w:sz="0" w:space="0" w:color="auto"/>
            <w:right w:val="none" w:sz="0" w:space="0" w:color="auto"/>
          </w:divBdr>
        </w:div>
        <w:div w:id="1566646245">
          <w:marLeft w:val="547"/>
          <w:marRight w:val="0"/>
          <w:marTop w:val="0"/>
          <w:marBottom w:val="0"/>
          <w:divBdr>
            <w:top w:val="none" w:sz="0" w:space="0" w:color="auto"/>
            <w:left w:val="none" w:sz="0" w:space="0" w:color="auto"/>
            <w:bottom w:val="none" w:sz="0" w:space="0" w:color="auto"/>
            <w:right w:val="none" w:sz="0" w:space="0" w:color="auto"/>
          </w:divBdr>
        </w:div>
        <w:div w:id="1860123529">
          <w:marLeft w:val="547"/>
          <w:marRight w:val="0"/>
          <w:marTop w:val="0"/>
          <w:marBottom w:val="0"/>
          <w:divBdr>
            <w:top w:val="none" w:sz="0" w:space="0" w:color="auto"/>
            <w:left w:val="none" w:sz="0" w:space="0" w:color="auto"/>
            <w:bottom w:val="none" w:sz="0" w:space="0" w:color="auto"/>
            <w:right w:val="none" w:sz="0" w:space="0" w:color="auto"/>
          </w:divBdr>
        </w:div>
      </w:divsChild>
    </w:div>
    <w:div w:id="1802722020">
      <w:bodyDiv w:val="1"/>
      <w:marLeft w:val="0"/>
      <w:marRight w:val="0"/>
      <w:marTop w:val="0"/>
      <w:marBottom w:val="0"/>
      <w:divBdr>
        <w:top w:val="none" w:sz="0" w:space="0" w:color="auto"/>
        <w:left w:val="none" w:sz="0" w:space="0" w:color="auto"/>
        <w:bottom w:val="none" w:sz="0" w:space="0" w:color="auto"/>
        <w:right w:val="none" w:sz="0" w:space="0" w:color="auto"/>
      </w:divBdr>
      <w:divsChild>
        <w:div w:id="248582158">
          <w:marLeft w:val="547"/>
          <w:marRight w:val="0"/>
          <w:marTop w:val="45"/>
          <w:marBottom w:val="45"/>
          <w:divBdr>
            <w:top w:val="none" w:sz="0" w:space="0" w:color="auto"/>
            <w:left w:val="none" w:sz="0" w:space="0" w:color="auto"/>
            <w:bottom w:val="none" w:sz="0" w:space="0" w:color="auto"/>
            <w:right w:val="none" w:sz="0" w:space="0" w:color="auto"/>
          </w:divBdr>
        </w:div>
      </w:divsChild>
    </w:div>
    <w:div w:id="1802846815">
      <w:bodyDiv w:val="1"/>
      <w:marLeft w:val="0"/>
      <w:marRight w:val="0"/>
      <w:marTop w:val="0"/>
      <w:marBottom w:val="0"/>
      <w:divBdr>
        <w:top w:val="none" w:sz="0" w:space="0" w:color="auto"/>
        <w:left w:val="none" w:sz="0" w:space="0" w:color="auto"/>
        <w:bottom w:val="none" w:sz="0" w:space="0" w:color="auto"/>
        <w:right w:val="none" w:sz="0" w:space="0" w:color="auto"/>
      </w:divBdr>
      <w:divsChild>
        <w:div w:id="437916159">
          <w:marLeft w:val="562"/>
          <w:marRight w:val="0"/>
          <w:marTop w:val="0"/>
          <w:marBottom w:val="0"/>
          <w:divBdr>
            <w:top w:val="none" w:sz="0" w:space="0" w:color="auto"/>
            <w:left w:val="none" w:sz="0" w:space="0" w:color="auto"/>
            <w:bottom w:val="none" w:sz="0" w:space="0" w:color="auto"/>
            <w:right w:val="none" w:sz="0" w:space="0" w:color="auto"/>
          </w:divBdr>
        </w:div>
        <w:div w:id="1407990410">
          <w:marLeft w:val="821"/>
          <w:marRight w:val="0"/>
          <w:marTop w:val="0"/>
          <w:marBottom w:val="0"/>
          <w:divBdr>
            <w:top w:val="none" w:sz="0" w:space="0" w:color="auto"/>
            <w:left w:val="none" w:sz="0" w:space="0" w:color="auto"/>
            <w:bottom w:val="none" w:sz="0" w:space="0" w:color="auto"/>
            <w:right w:val="none" w:sz="0" w:space="0" w:color="auto"/>
          </w:divBdr>
        </w:div>
      </w:divsChild>
    </w:div>
    <w:div w:id="1805923578">
      <w:bodyDiv w:val="1"/>
      <w:marLeft w:val="0"/>
      <w:marRight w:val="0"/>
      <w:marTop w:val="0"/>
      <w:marBottom w:val="0"/>
      <w:divBdr>
        <w:top w:val="none" w:sz="0" w:space="0" w:color="auto"/>
        <w:left w:val="none" w:sz="0" w:space="0" w:color="auto"/>
        <w:bottom w:val="none" w:sz="0" w:space="0" w:color="auto"/>
        <w:right w:val="none" w:sz="0" w:space="0" w:color="auto"/>
      </w:divBdr>
      <w:divsChild>
        <w:div w:id="301496869">
          <w:marLeft w:val="0"/>
          <w:marRight w:val="202"/>
          <w:marTop w:val="0"/>
          <w:marBottom w:val="0"/>
          <w:divBdr>
            <w:top w:val="none" w:sz="0" w:space="0" w:color="auto"/>
            <w:left w:val="none" w:sz="0" w:space="0" w:color="auto"/>
            <w:bottom w:val="none" w:sz="0" w:space="0" w:color="auto"/>
            <w:right w:val="none" w:sz="0" w:space="0" w:color="auto"/>
          </w:divBdr>
        </w:div>
        <w:div w:id="601837496">
          <w:marLeft w:val="0"/>
          <w:marRight w:val="202"/>
          <w:marTop w:val="0"/>
          <w:marBottom w:val="0"/>
          <w:divBdr>
            <w:top w:val="none" w:sz="0" w:space="0" w:color="auto"/>
            <w:left w:val="none" w:sz="0" w:space="0" w:color="auto"/>
            <w:bottom w:val="none" w:sz="0" w:space="0" w:color="auto"/>
            <w:right w:val="none" w:sz="0" w:space="0" w:color="auto"/>
          </w:divBdr>
        </w:div>
      </w:divsChild>
    </w:div>
    <w:div w:id="1808545462">
      <w:bodyDiv w:val="1"/>
      <w:marLeft w:val="0"/>
      <w:marRight w:val="0"/>
      <w:marTop w:val="0"/>
      <w:marBottom w:val="0"/>
      <w:divBdr>
        <w:top w:val="none" w:sz="0" w:space="0" w:color="auto"/>
        <w:left w:val="none" w:sz="0" w:space="0" w:color="auto"/>
        <w:bottom w:val="none" w:sz="0" w:space="0" w:color="auto"/>
        <w:right w:val="none" w:sz="0" w:space="0" w:color="auto"/>
      </w:divBdr>
      <w:divsChild>
        <w:div w:id="125780572">
          <w:marLeft w:val="547"/>
          <w:marRight w:val="0"/>
          <w:marTop w:val="0"/>
          <w:marBottom w:val="0"/>
          <w:divBdr>
            <w:top w:val="none" w:sz="0" w:space="0" w:color="auto"/>
            <w:left w:val="none" w:sz="0" w:space="0" w:color="auto"/>
            <w:bottom w:val="none" w:sz="0" w:space="0" w:color="auto"/>
            <w:right w:val="none" w:sz="0" w:space="0" w:color="auto"/>
          </w:divBdr>
        </w:div>
        <w:div w:id="237713193">
          <w:marLeft w:val="547"/>
          <w:marRight w:val="0"/>
          <w:marTop w:val="0"/>
          <w:marBottom w:val="0"/>
          <w:divBdr>
            <w:top w:val="none" w:sz="0" w:space="0" w:color="auto"/>
            <w:left w:val="none" w:sz="0" w:space="0" w:color="auto"/>
            <w:bottom w:val="none" w:sz="0" w:space="0" w:color="auto"/>
            <w:right w:val="none" w:sz="0" w:space="0" w:color="auto"/>
          </w:divBdr>
        </w:div>
        <w:div w:id="567109394">
          <w:marLeft w:val="1166"/>
          <w:marRight w:val="0"/>
          <w:marTop w:val="0"/>
          <w:marBottom w:val="0"/>
          <w:divBdr>
            <w:top w:val="none" w:sz="0" w:space="0" w:color="auto"/>
            <w:left w:val="none" w:sz="0" w:space="0" w:color="auto"/>
            <w:bottom w:val="none" w:sz="0" w:space="0" w:color="auto"/>
            <w:right w:val="none" w:sz="0" w:space="0" w:color="auto"/>
          </w:divBdr>
        </w:div>
        <w:div w:id="853347715">
          <w:marLeft w:val="547"/>
          <w:marRight w:val="0"/>
          <w:marTop w:val="0"/>
          <w:marBottom w:val="0"/>
          <w:divBdr>
            <w:top w:val="none" w:sz="0" w:space="0" w:color="auto"/>
            <w:left w:val="none" w:sz="0" w:space="0" w:color="auto"/>
            <w:bottom w:val="none" w:sz="0" w:space="0" w:color="auto"/>
            <w:right w:val="none" w:sz="0" w:space="0" w:color="auto"/>
          </w:divBdr>
        </w:div>
        <w:div w:id="936445772">
          <w:marLeft w:val="547"/>
          <w:marRight w:val="0"/>
          <w:marTop w:val="0"/>
          <w:marBottom w:val="0"/>
          <w:divBdr>
            <w:top w:val="none" w:sz="0" w:space="0" w:color="auto"/>
            <w:left w:val="none" w:sz="0" w:space="0" w:color="auto"/>
            <w:bottom w:val="none" w:sz="0" w:space="0" w:color="auto"/>
            <w:right w:val="none" w:sz="0" w:space="0" w:color="auto"/>
          </w:divBdr>
        </w:div>
        <w:div w:id="1286347821">
          <w:marLeft w:val="547"/>
          <w:marRight w:val="0"/>
          <w:marTop w:val="0"/>
          <w:marBottom w:val="0"/>
          <w:divBdr>
            <w:top w:val="none" w:sz="0" w:space="0" w:color="auto"/>
            <w:left w:val="none" w:sz="0" w:space="0" w:color="auto"/>
            <w:bottom w:val="none" w:sz="0" w:space="0" w:color="auto"/>
            <w:right w:val="none" w:sz="0" w:space="0" w:color="auto"/>
          </w:divBdr>
        </w:div>
        <w:div w:id="1745643406">
          <w:marLeft w:val="547"/>
          <w:marRight w:val="0"/>
          <w:marTop w:val="0"/>
          <w:marBottom w:val="0"/>
          <w:divBdr>
            <w:top w:val="none" w:sz="0" w:space="0" w:color="auto"/>
            <w:left w:val="none" w:sz="0" w:space="0" w:color="auto"/>
            <w:bottom w:val="none" w:sz="0" w:space="0" w:color="auto"/>
            <w:right w:val="none" w:sz="0" w:space="0" w:color="auto"/>
          </w:divBdr>
        </w:div>
        <w:div w:id="2056076598">
          <w:marLeft w:val="547"/>
          <w:marRight w:val="0"/>
          <w:marTop w:val="0"/>
          <w:marBottom w:val="0"/>
          <w:divBdr>
            <w:top w:val="none" w:sz="0" w:space="0" w:color="auto"/>
            <w:left w:val="none" w:sz="0" w:space="0" w:color="auto"/>
            <w:bottom w:val="none" w:sz="0" w:space="0" w:color="auto"/>
            <w:right w:val="none" w:sz="0" w:space="0" w:color="auto"/>
          </w:divBdr>
        </w:div>
      </w:divsChild>
    </w:div>
    <w:div w:id="1811555014">
      <w:bodyDiv w:val="1"/>
      <w:marLeft w:val="0"/>
      <w:marRight w:val="0"/>
      <w:marTop w:val="0"/>
      <w:marBottom w:val="0"/>
      <w:divBdr>
        <w:top w:val="none" w:sz="0" w:space="0" w:color="auto"/>
        <w:left w:val="none" w:sz="0" w:space="0" w:color="auto"/>
        <w:bottom w:val="none" w:sz="0" w:space="0" w:color="auto"/>
        <w:right w:val="none" w:sz="0" w:space="0" w:color="auto"/>
      </w:divBdr>
      <w:divsChild>
        <w:div w:id="887305935">
          <w:marLeft w:val="547"/>
          <w:marRight w:val="0"/>
          <w:marTop w:val="0"/>
          <w:marBottom w:val="0"/>
          <w:divBdr>
            <w:top w:val="none" w:sz="0" w:space="0" w:color="auto"/>
            <w:left w:val="none" w:sz="0" w:space="0" w:color="auto"/>
            <w:bottom w:val="none" w:sz="0" w:space="0" w:color="auto"/>
            <w:right w:val="none" w:sz="0" w:space="0" w:color="auto"/>
          </w:divBdr>
        </w:div>
        <w:div w:id="1874226291">
          <w:marLeft w:val="1166"/>
          <w:marRight w:val="0"/>
          <w:marTop w:val="0"/>
          <w:marBottom w:val="0"/>
          <w:divBdr>
            <w:top w:val="none" w:sz="0" w:space="0" w:color="auto"/>
            <w:left w:val="none" w:sz="0" w:space="0" w:color="auto"/>
            <w:bottom w:val="none" w:sz="0" w:space="0" w:color="auto"/>
            <w:right w:val="none" w:sz="0" w:space="0" w:color="auto"/>
          </w:divBdr>
        </w:div>
        <w:div w:id="733744579">
          <w:marLeft w:val="1800"/>
          <w:marRight w:val="0"/>
          <w:marTop w:val="0"/>
          <w:marBottom w:val="0"/>
          <w:divBdr>
            <w:top w:val="none" w:sz="0" w:space="0" w:color="auto"/>
            <w:left w:val="none" w:sz="0" w:space="0" w:color="auto"/>
            <w:bottom w:val="none" w:sz="0" w:space="0" w:color="auto"/>
            <w:right w:val="none" w:sz="0" w:space="0" w:color="auto"/>
          </w:divBdr>
        </w:div>
      </w:divsChild>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4269977">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31406930">
      <w:bodyDiv w:val="1"/>
      <w:marLeft w:val="0"/>
      <w:marRight w:val="0"/>
      <w:marTop w:val="0"/>
      <w:marBottom w:val="0"/>
      <w:divBdr>
        <w:top w:val="none" w:sz="0" w:space="0" w:color="auto"/>
        <w:left w:val="none" w:sz="0" w:space="0" w:color="auto"/>
        <w:bottom w:val="none" w:sz="0" w:space="0" w:color="auto"/>
        <w:right w:val="none" w:sz="0" w:space="0" w:color="auto"/>
      </w:divBdr>
      <w:divsChild>
        <w:div w:id="1087994966">
          <w:marLeft w:val="216"/>
          <w:marRight w:val="0"/>
          <w:marTop w:val="240"/>
          <w:marBottom w:val="0"/>
          <w:divBdr>
            <w:top w:val="none" w:sz="0" w:space="0" w:color="auto"/>
            <w:left w:val="none" w:sz="0" w:space="0" w:color="auto"/>
            <w:bottom w:val="none" w:sz="0" w:space="0" w:color="auto"/>
            <w:right w:val="none" w:sz="0" w:space="0" w:color="auto"/>
          </w:divBdr>
        </w:div>
        <w:div w:id="364988712">
          <w:marLeft w:val="562"/>
          <w:marRight w:val="0"/>
          <w:marTop w:val="0"/>
          <w:marBottom w:val="0"/>
          <w:divBdr>
            <w:top w:val="none" w:sz="0" w:space="0" w:color="auto"/>
            <w:left w:val="none" w:sz="0" w:space="0" w:color="auto"/>
            <w:bottom w:val="none" w:sz="0" w:space="0" w:color="auto"/>
            <w:right w:val="none" w:sz="0" w:space="0" w:color="auto"/>
          </w:divBdr>
        </w:div>
        <w:div w:id="538202507">
          <w:marLeft w:val="562"/>
          <w:marRight w:val="0"/>
          <w:marTop w:val="0"/>
          <w:marBottom w:val="0"/>
          <w:divBdr>
            <w:top w:val="none" w:sz="0" w:space="0" w:color="auto"/>
            <w:left w:val="none" w:sz="0" w:space="0" w:color="auto"/>
            <w:bottom w:val="none" w:sz="0" w:space="0" w:color="auto"/>
            <w:right w:val="none" w:sz="0" w:space="0" w:color="auto"/>
          </w:divBdr>
        </w:div>
        <w:div w:id="1032346842">
          <w:marLeft w:val="562"/>
          <w:marRight w:val="0"/>
          <w:marTop w:val="0"/>
          <w:marBottom w:val="0"/>
          <w:divBdr>
            <w:top w:val="none" w:sz="0" w:space="0" w:color="auto"/>
            <w:left w:val="none" w:sz="0" w:space="0" w:color="auto"/>
            <w:bottom w:val="none" w:sz="0" w:space="0" w:color="auto"/>
            <w:right w:val="none" w:sz="0" w:space="0" w:color="auto"/>
          </w:divBdr>
        </w:div>
        <w:div w:id="666323175">
          <w:marLeft w:val="562"/>
          <w:marRight w:val="0"/>
          <w:marTop w:val="0"/>
          <w:marBottom w:val="0"/>
          <w:divBdr>
            <w:top w:val="none" w:sz="0" w:space="0" w:color="auto"/>
            <w:left w:val="none" w:sz="0" w:space="0" w:color="auto"/>
            <w:bottom w:val="none" w:sz="0" w:space="0" w:color="auto"/>
            <w:right w:val="none" w:sz="0" w:space="0" w:color="auto"/>
          </w:divBdr>
        </w:div>
        <w:div w:id="300312633">
          <w:marLeft w:val="821"/>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1862041086">
      <w:bodyDiv w:val="1"/>
      <w:marLeft w:val="0"/>
      <w:marRight w:val="0"/>
      <w:marTop w:val="0"/>
      <w:marBottom w:val="0"/>
      <w:divBdr>
        <w:top w:val="none" w:sz="0" w:space="0" w:color="auto"/>
        <w:left w:val="none" w:sz="0" w:space="0" w:color="auto"/>
        <w:bottom w:val="none" w:sz="0" w:space="0" w:color="auto"/>
        <w:right w:val="none" w:sz="0" w:space="0" w:color="auto"/>
      </w:divBdr>
      <w:divsChild>
        <w:div w:id="581109783">
          <w:marLeft w:val="547"/>
          <w:marRight w:val="0"/>
          <w:marTop w:val="0"/>
          <w:marBottom w:val="0"/>
          <w:divBdr>
            <w:top w:val="none" w:sz="0" w:space="0" w:color="auto"/>
            <w:left w:val="none" w:sz="0" w:space="0" w:color="auto"/>
            <w:bottom w:val="none" w:sz="0" w:space="0" w:color="auto"/>
            <w:right w:val="none" w:sz="0" w:space="0" w:color="auto"/>
          </w:divBdr>
        </w:div>
        <w:div w:id="319426776">
          <w:marLeft w:val="547"/>
          <w:marRight w:val="0"/>
          <w:marTop w:val="0"/>
          <w:marBottom w:val="0"/>
          <w:divBdr>
            <w:top w:val="none" w:sz="0" w:space="0" w:color="auto"/>
            <w:left w:val="none" w:sz="0" w:space="0" w:color="auto"/>
            <w:bottom w:val="none" w:sz="0" w:space="0" w:color="auto"/>
            <w:right w:val="none" w:sz="0" w:space="0" w:color="auto"/>
          </w:divBdr>
        </w:div>
        <w:div w:id="198325428">
          <w:marLeft w:val="1166"/>
          <w:marRight w:val="202"/>
          <w:marTop w:val="0"/>
          <w:marBottom w:val="0"/>
          <w:divBdr>
            <w:top w:val="none" w:sz="0" w:space="0" w:color="auto"/>
            <w:left w:val="none" w:sz="0" w:space="0" w:color="auto"/>
            <w:bottom w:val="none" w:sz="0" w:space="0" w:color="auto"/>
            <w:right w:val="none" w:sz="0" w:space="0" w:color="auto"/>
          </w:divBdr>
        </w:div>
        <w:div w:id="1580746173">
          <w:marLeft w:val="1800"/>
          <w:marRight w:val="202"/>
          <w:marTop w:val="0"/>
          <w:marBottom w:val="0"/>
          <w:divBdr>
            <w:top w:val="none" w:sz="0" w:space="0" w:color="auto"/>
            <w:left w:val="none" w:sz="0" w:space="0" w:color="auto"/>
            <w:bottom w:val="none" w:sz="0" w:space="0" w:color="auto"/>
            <w:right w:val="none" w:sz="0" w:space="0" w:color="auto"/>
          </w:divBdr>
        </w:div>
      </w:divsChild>
    </w:div>
    <w:div w:id="1862355485">
      <w:bodyDiv w:val="1"/>
      <w:marLeft w:val="0"/>
      <w:marRight w:val="0"/>
      <w:marTop w:val="0"/>
      <w:marBottom w:val="0"/>
      <w:divBdr>
        <w:top w:val="none" w:sz="0" w:space="0" w:color="auto"/>
        <w:left w:val="none" w:sz="0" w:space="0" w:color="auto"/>
        <w:bottom w:val="none" w:sz="0" w:space="0" w:color="auto"/>
        <w:right w:val="none" w:sz="0" w:space="0" w:color="auto"/>
      </w:divBdr>
      <w:divsChild>
        <w:div w:id="137192840">
          <w:marLeft w:val="274"/>
          <w:marRight w:val="0"/>
          <w:marTop w:val="180"/>
          <w:marBottom w:val="60"/>
          <w:divBdr>
            <w:top w:val="none" w:sz="0" w:space="0" w:color="auto"/>
            <w:left w:val="none" w:sz="0" w:space="0" w:color="auto"/>
            <w:bottom w:val="none" w:sz="0" w:space="0" w:color="auto"/>
            <w:right w:val="none" w:sz="0" w:space="0" w:color="auto"/>
          </w:divBdr>
        </w:div>
        <w:div w:id="1035501026">
          <w:marLeft w:val="634"/>
          <w:marRight w:val="0"/>
          <w:marTop w:val="60"/>
          <w:marBottom w:val="0"/>
          <w:divBdr>
            <w:top w:val="none" w:sz="0" w:space="0" w:color="auto"/>
            <w:left w:val="none" w:sz="0" w:space="0" w:color="auto"/>
            <w:bottom w:val="none" w:sz="0" w:space="0" w:color="auto"/>
            <w:right w:val="none" w:sz="0" w:space="0" w:color="auto"/>
          </w:divBdr>
        </w:div>
        <w:div w:id="1211109827">
          <w:marLeft w:val="634"/>
          <w:marRight w:val="0"/>
          <w:marTop w:val="60"/>
          <w:marBottom w:val="0"/>
          <w:divBdr>
            <w:top w:val="none" w:sz="0" w:space="0" w:color="auto"/>
            <w:left w:val="none" w:sz="0" w:space="0" w:color="auto"/>
            <w:bottom w:val="none" w:sz="0" w:space="0" w:color="auto"/>
            <w:right w:val="none" w:sz="0" w:space="0" w:color="auto"/>
          </w:divBdr>
        </w:div>
        <w:div w:id="807626829">
          <w:marLeft w:val="274"/>
          <w:marRight w:val="0"/>
          <w:marTop w:val="180"/>
          <w:marBottom w:val="60"/>
          <w:divBdr>
            <w:top w:val="none" w:sz="0" w:space="0" w:color="auto"/>
            <w:left w:val="none" w:sz="0" w:space="0" w:color="auto"/>
            <w:bottom w:val="none" w:sz="0" w:space="0" w:color="auto"/>
            <w:right w:val="none" w:sz="0" w:space="0" w:color="auto"/>
          </w:divBdr>
        </w:div>
        <w:div w:id="434254707">
          <w:marLeft w:val="274"/>
          <w:marRight w:val="0"/>
          <w:marTop w:val="180"/>
          <w:marBottom w:val="60"/>
          <w:divBdr>
            <w:top w:val="none" w:sz="0" w:space="0" w:color="auto"/>
            <w:left w:val="none" w:sz="0" w:space="0" w:color="auto"/>
            <w:bottom w:val="none" w:sz="0" w:space="0" w:color="auto"/>
            <w:right w:val="none" w:sz="0" w:space="0" w:color="auto"/>
          </w:divBdr>
        </w:div>
        <w:div w:id="1883788854">
          <w:marLeft w:val="634"/>
          <w:marRight w:val="0"/>
          <w:marTop w:val="60"/>
          <w:marBottom w:val="0"/>
          <w:divBdr>
            <w:top w:val="none" w:sz="0" w:space="0" w:color="auto"/>
            <w:left w:val="none" w:sz="0" w:space="0" w:color="auto"/>
            <w:bottom w:val="none" w:sz="0" w:space="0" w:color="auto"/>
            <w:right w:val="none" w:sz="0" w:space="0" w:color="auto"/>
          </w:divBdr>
        </w:div>
      </w:divsChild>
    </w:div>
    <w:div w:id="1863205167">
      <w:bodyDiv w:val="1"/>
      <w:marLeft w:val="0"/>
      <w:marRight w:val="0"/>
      <w:marTop w:val="0"/>
      <w:marBottom w:val="0"/>
      <w:divBdr>
        <w:top w:val="none" w:sz="0" w:space="0" w:color="auto"/>
        <w:left w:val="none" w:sz="0" w:space="0" w:color="auto"/>
        <w:bottom w:val="none" w:sz="0" w:space="0" w:color="auto"/>
        <w:right w:val="none" w:sz="0" w:space="0" w:color="auto"/>
      </w:divBdr>
      <w:divsChild>
        <w:div w:id="512652282">
          <w:marLeft w:val="634"/>
          <w:marRight w:val="0"/>
          <w:marTop w:val="60"/>
          <w:marBottom w:val="0"/>
          <w:divBdr>
            <w:top w:val="none" w:sz="0" w:space="0" w:color="auto"/>
            <w:left w:val="none" w:sz="0" w:space="0" w:color="auto"/>
            <w:bottom w:val="none" w:sz="0" w:space="0" w:color="auto"/>
            <w:right w:val="none" w:sz="0" w:space="0" w:color="auto"/>
          </w:divBdr>
        </w:div>
        <w:div w:id="254553587">
          <w:marLeft w:val="634"/>
          <w:marRight w:val="0"/>
          <w:marTop w:val="60"/>
          <w:marBottom w:val="0"/>
          <w:divBdr>
            <w:top w:val="none" w:sz="0" w:space="0" w:color="auto"/>
            <w:left w:val="none" w:sz="0" w:space="0" w:color="auto"/>
            <w:bottom w:val="none" w:sz="0" w:space="0" w:color="auto"/>
            <w:right w:val="none" w:sz="0" w:space="0" w:color="auto"/>
          </w:divBdr>
        </w:div>
        <w:div w:id="157576268">
          <w:marLeft w:val="634"/>
          <w:marRight w:val="0"/>
          <w:marTop w:val="60"/>
          <w:marBottom w:val="0"/>
          <w:divBdr>
            <w:top w:val="none" w:sz="0" w:space="0" w:color="auto"/>
            <w:left w:val="none" w:sz="0" w:space="0" w:color="auto"/>
            <w:bottom w:val="none" w:sz="0" w:space="0" w:color="auto"/>
            <w:right w:val="none" w:sz="0" w:space="0" w:color="auto"/>
          </w:divBdr>
        </w:div>
        <w:div w:id="1941797471">
          <w:marLeft w:val="634"/>
          <w:marRight w:val="0"/>
          <w:marTop w:val="60"/>
          <w:marBottom w:val="0"/>
          <w:divBdr>
            <w:top w:val="none" w:sz="0" w:space="0" w:color="auto"/>
            <w:left w:val="none" w:sz="0" w:space="0" w:color="auto"/>
            <w:bottom w:val="none" w:sz="0" w:space="0" w:color="auto"/>
            <w:right w:val="none" w:sz="0" w:space="0" w:color="auto"/>
          </w:divBdr>
        </w:div>
        <w:div w:id="11154936">
          <w:marLeft w:val="850"/>
          <w:marRight w:val="0"/>
          <w:marTop w:val="60"/>
          <w:marBottom w:val="0"/>
          <w:divBdr>
            <w:top w:val="none" w:sz="0" w:space="0" w:color="auto"/>
            <w:left w:val="none" w:sz="0" w:space="0" w:color="auto"/>
            <w:bottom w:val="none" w:sz="0" w:space="0" w:color="auto"/>
            <w:right w:val="none" w:sz="0" w:space="0" w:color="auto"/>
          </w:divBdr>
        </w:div>
        <w:div w:id="1198784571">
          <w:marLeft w:val="634"/>
          <w:marRight w:val="0"/>
          <w:marTop w:val="60"/>
          <w:marBottom w:val="0"/>
          <w:divBdr>
            <w:top w:val="none" w:sz="0" w:space="0" w:color="auto"/>
            <w:left w:val="none" w:sz="0" w:space="0" w:color="auto"/>
            <w:bottom w:val="none" w:sz="0" w:space="0" w:color="auto"/>
            <w:right w:val="none" w:sz="0" w:space="0" w:color="auto"/>
          </w:divBdr>
        </w:div>
      </w:divsChild>
    </w:div>
    <w:div w:id="1878661743">
      <w:bodyDiv w:val="1"/>
      <w:marLeft w:val="0"/>
      <w:marRight w:val="0"/>
      <w:marTop w:val="0"/>
      <w:marBottom w:val="0"/>
      <w:divBdr>
        <w:top w:val="none" w:sz="0" w:space="0" w:color="auto"/>
        <w:left w:val="none" w:sz="0" w:space="0" w:color="auto"/>
        <w:bottom w:val="none" w:sz="0" w:space="0" w:color="auto"/>
        <w:right w:val="none" w:sz="0" w:space="0" w:color="auto"/>
      </w:divBdr>
      <w:divsChild>
        <w:div w:id="2141267986">
          <w:marLeft w:val="216"/>
          <w:marRight w:val="0"/>
          <w:marTop w:val="240"/>
          <w:marBottom w:val="0"/>
          <w:divBdr>
            <w:top w:val="none" w:sz="0" w:space="0" w:color="auto"/>
            <w:left w:val="none" w:sz="0" w:space="0" w:color="auto"/>
            <w:bottom w:val="none" w:sz="0" w:space="0" w:color="auto"/>
            <w:right w:val="none" w:sz="0" w:space="0" w:color="auto"/>
          </w:divBdr>
        </w:div>
        <w:div w:id="1121608520">
          <w:marLeft w:val="562"/>
          <w:marRight w:val="0"/>
          <w:marTop w:val="0"/>
          <w:marBottom w:val="0"/>
          <w:divBdr>
            <w:top w:val="none" w:sz="0" w:space="0" w:color="auto"/>
            <w:left w:val="none" w:sz="0" w:space="0" w:color="auto"/>
            <w:bottom w:val="none" w:sz="0" w:space="0" w:color="auto"/>
            <w:right w:val="none" w:sz="0" w:space="0" w:color="auto"/>
          </w:divBdr>
        </w:div>
      </w:divsChild>
    </w:div>
    <w:div w:id="1894267057">
      <w:bodyDiv w:val="1"/>
      <w:marLeft w:val="0"/>
      <w:marRight w:val="0"/>
      <w:marTop w:val="0"/>
      <w:marBottom w:val="0"/>
      <w:divBdr>
        <w:top w:val="none" w:sz="0" w:space="0" w:color="auto"/>
        <w:left w:val="none" w:sz="0" w:space="0" w:color="auto"/>
        <w:bottom w:val="none" w:sz="0" w:space="0" w:color="auto"/>
        <w:right w:val="none" w:sz="0" w:space="0" w:color="auto"/>
      </w:divBdr>
    </w:div>
    <w:div w:id="1907254209">
      <w:bodyDiv w:val="1"/>
      <w:marLeft w:val="0"/>
      <w:marRight w:val="0"/>
      <w:marTop w:val="0"/>
      <w:marBottom w:val="0"/>
      <w:divBdr>
        <w:top w:val="none" w:sz="0" w:space="0" w:color="auto"/>
        <w:left w:val="none" w:sz="0" w:space="0" w:color="auto"/>
        <w:bottom w:val="none" w:sz="0" w:space="0" w:color="auto"/>
        <w:right w:val="none" w:sz="0" w:space="0" w:color="auto"/>
      </w:divBdr>
    </w:div>
    <w:div w:id="1914899537">
      <w:bodyDiv w:val="1"/>
      <w:marLeft w:val="0"/>
      <w:marRight w:val="0"/>
      <w:marTop w:val="0"/>
      <w:marBottom w:val="0"/>
      <w:divBdr>
        <w:top w:val="none" w:sz="0" w:space="0" w:color="auto"/>
        <w:left w:val="none" w:sz="0" w:space="0" w:color="auto"/>
        <w:bottom w:val="none" w:sz="0" w:space="0" w:color="auto"/>
        <w:right w:val="none" w:sz="0" w:space="0" w:color="auto"/>
      </w:divBdr>
    </w:div>
    <w:div w:id="1924487720">
      <w:bodyDiv w:val="1"/>
      <w:marLeft w:val="0"/>
      <w:marRight w:val="0"/>
      <w:marTop w:val="0"/>
      <w:marBottom w:val="0"/>
      <w:divBdr>
        <w:top w:val="none" w:sz="0" w:space="0" w:color="auto"/>
        <w:left w:val="none" w:sz="0" w:space="0" w:color="auto"/>
        <w:bottom w:val="none" w:sz="0" w:space="0" w:color="auto"/>
        <w:right w:val="none" w:sz="0" w:space="0" w:color="auto"/>
      </w:divBdr>
    </w:div>
    <w:div w:id="1929731923">
      <w:bodyDiv w:val="1"/>
      <w:marLeft w:val="0"/>
      <w:marRight w:val="0"/>
      <w:marTop w:val="0"/>
      <w:marBottom w:val="0"/>
      <w:divBdr>
        <w:top w:val="none" w:sz="0" w:space="0" w:color="auto"/>
        <w:left w:val="none" w:sz="0" w:space="0" w:color="auto"/>
        <w:bottom w:val="none" w:sz="0" w:space="0" w:color="auto"/>
        <w:right w:val="none" w:sz="0" w:space="0" w:color="auto"/>
      </w:divBdr>
      <w:divsChild>
        <w:div w:id="21437759">
          <w:marLeft w:val="547"/>
          <w:marRight w:val="0"/>
          <w:marTop w:val="0"/>
          <w:marBottom w:val="0"/>
          <w:divBdr>
            <w:top w:val="none" w:sz="0" w:space="0" w:color="auto"/>
            <w:left w:val="none" w:sz="0" w:space="0" w:color="auto"/>
            <w:bottom w:val="none" w:sz="0" w:space="0" w:color="auto"/>
            <w:right w:val="none" w:sz="0" w:space="0" w:color="auto"/>
          </w:divBdr>
        </w:div>
        <w:div w:id="227689544">
          <w:marLeft w:val="1267"/>
          <w:marRight w:val="0"/>
          <w:marTop w:val="0"/>
          <w:marBottom w:val="0"/>
          <w:divBdr>
            <w:top w:val="none" w:sz="0" w:space="0" w:color="auto"/>
            <w:left w:val="none" w:sz="0" w:space="0" w:color="auto"/>
            <w:bottom w:val="none" w:sz="0" w:space="0" w:color="auto"/>
            <w:right w:val="none" w:sz="0" w:space="0" w:color="auto"/>
          </w:divBdr>
        </w:div>
        <w:div w:id="249047488">
          <w:marLeft w:val="1267"/>
          <w:marRight w:val="0"/>
          <w:marTop w:val="0"/>
          <w:marBottom w:val="0"/>
          <w:divBdr>
            <w:top w:val="none" w:sz="0" w:space="0" w:color="auto"/>
            <w:left w:val="none" w:sz="0" w:space="0" w:color="auto"/>
            <w:bottom w:val="none" w:sz="0" w:space="0" w:color="auto"/>
            <w:right w:val="none" w:sz="0" w:space="0" w:color="auto"/>
          </w:divBdr>
        </w:div>
        <w:div w:id="272636515">
          <w:marLeft w:val="547"/>
          <w:marRight w:val="0"/>
          <w:marTop w:val="0"/>
          <w:marBottom w:val="0"/>
          <w:divBdr>
            <w:top w:val="none" w:sz="0" w:space="0" w:color="auto"/>
            <w:left w:val="none" w:sz="0" w:space="0" w:color="auto"/>
            <w:bottom w:val="none" w:sz="0" w:space="0" w:color="auto"/>
            <w:right w:val="none" w:sz="0" w:space="0" w:color="auto"/>
          </w:divBdr>
        </w:div>
        <w:div w:id="1595626087">
          <w:marLeft w:val="547"/>
          <w:marRight w:val="0"/>
          <w:marTop w:val="0"/>
          <w:marBottom w:val="0"/>
          <w:divBdr>
            <w:top w:val="none" w:sz="0" w:space="0" w:color="auto"/>
            <w:left w:val="none" w:sz="0" w:space="0" w:color="auto"/>
            <w:bottom w:val="none" w:sz="0" w:space="0" w:color="auto"/>
            <w:right w:val="none" w:sz="0" w:space="0" w:color="auto"/>
          </w:divBdr>
        </w:div>
        <w:div w:id="1853062419">
          <w:marLeft w:val="547"/>
          <w:marRight w:val="0"/>
          <w:marTop w:val="0"/>
          <w:marBottom w:val="0"/>
          <w:divBdr>
            <w:top w:val="none" w:sz="0" w:space="0" w:color="auto"/>
            <w:left w:val="none" w:sz="0" w:space="0" w:color="auto"/>
            <w:bottom w:val="none" w:sz="0" w:space="0" w:color="auto"/>
            <w:right w:val="none" w:sz="0" w:space="0" w:color="auto"/>
          </w:divBdr>
        </w:div>
        <w:div w:id="1973827874">
          <w:marLeft w:val="547"/>
          <w:marRight w:val="0"/>
          <w:marTop w:val="0"/>
          <w:marBottom w:val="0"/>
          <w:divBdr>
            <w:top w:val="none" w:sz="0" w:space="0" w:color="auto"/>
            <w:left w:val="none" w:sz="0" w:space="0" w:color="auto"/>
            <w:bottom w:val="none" w:sz="0" w:space="0" w:color="auto"/>
            <w:right w:val="none" w:sz="0" w:space="0" w:color="auto"/>
          </w:divBdr>
        </w:div>
      </w:divsChild>
    </w:div>
    <w:div w:id="1933122355">
      <w:bodyDiv w:val="1"/>
      <w:marLeft w:val="0"/>
      <w:marRight w:val="0"/>
      <w:marTop w:val="0"/>
      <w:marBottom w:val="0"/>
      <w:divBdr>
        <w:top w:val="none" w:sz="0" w:space="0" w:color="auto"/>
        <w:left w:val="none" w:sz="0" w:space="0" w:color="auto"/>
        <w:bottom w:val="none" w:sz="0" w:space="0" w:color="auto"/>
        <w:right w:val="none" w:sz="0" w:space="0" w:color="auto"/>
      </w:divBdr>
      <w:divsChild>
        <w:div w:id="427968793">
          <w:marLeft w:val="547"/>
          <w:marRight w:val="0"/>
          <w:marTop w:val="0"/>
          <w:marBottom w:val="0"/>
          <w:divBdr>
            <w:top w:val="none" w:sz="0" w:space="0" w:color="auto"/>
            <w:left w:val="none" w:sz="0" w:space="0" w:color="auto"/>
            <w:bottom w:val="none" w:sz="0" w:space="0" w:color="auto"/>
            <w:right w:val="none" w:sz="0" w:space="0" w:color="auto"/>
          </w:divBdr>
        </w:div>
        <w:div w:id="984243765">
          <w:marLeft w:val="547"/>
          <w:marRight w:val="0"/>
          <w:marTop w:val="0"/>
          <w:marBottom w:val="0"/>
          <w:divBdr>
            <w:top w:val="none" w:sz="0" w:space="0" w:color="auto"/>
            <w:left w:val="none" w:sz="0" w:space="0" w:color="auto"/>
            <w:bottom w:val="none" w:sz="0" w:space="0" w:color="auto"/>
            <w:right w:val="none" w:sz="0" w:space="0" w:color="auto"/>
          </w:divBdr>
        </w:div>
      </w:divsChild>
    </w:div>
    <w:div w:id="1941328313">
      <w:bodyDiv w:val="1"/>
      <w:marLeft w:val="0"/>
      <w:marRight w:val="0"/>
      <w:marTop w:val="0"/>
      <w:marBottom w:val="0"/>
      <w:divBdr>
        <w:top w:val="none" w:sz="0" w:space="0" w:color="auto"/>
        <w:left w:val="none" w:sz="0" w:space="0" w:color="auto"/>
        <w:bottom w:val="none" w:sz="0" w:space="0" w:color="auto"/>
        <w:right w:val="none" w:sz="0" w:space="0" w:color="auto"/>
      </w:divBdr>
      <w:divsChild>
        <w:div w:id="242378093">
          <w:marLeft w:val="562"/>
          <w:marRight w:val="0"/>
          <w:marTop w:val="0"/>
          <w:marBottom w:val="0"/>
          <w:divBdr>
            <w:top w:val="none" w:sz="0" w:space="0" w:color="auto"/>
            <w:left w:val="none" w:sz="0" w:space="0" w:color="auto"/>
            <w:bottom w:val="none" w:sz="0" w:space="0" w:color="auto"/>
            <w:right w:val="none" w:sz="0" w:space="0" w:color="auto"/>
          </w:divBdr>
        </w:div>
        <w:div w:id="307563080">
          <w:marLeft w:val="821"/>
          <w:marRight w:val="0"/>
          <w:marTop w:val="0"/>
          <w:marBottom w:val="0"/>
          <w:divBdr>
            <w:top w:val="none" w:sz="0" w:space="0" w:color="auto"/>
            <w:left w:val="none" w:sz="0" w:space="0" w:color="auto"/>
            <w:bottom w:val="none" w:sz="0" w:space="0" w:color="auto"/>
            <w:right w:val="none" w:sz="0" w:space="0" w:color="auto"/>
          </w:divBdr>
        </w:div>
      </w:divsChild>
    </w:div>
    <w:div w:id="1958100506">
      <w:bodyDiv w:val="1"/>
      <w:marLeft w:val="0"/>
      <w:marRight w:val="0"/>
      <w:marTop w:val="0"/>
      <w:marBottom w:val="0"/>
      <w:divBdr>
        <w:top w:val="none" w:sz="0" w:space="0" w:color="auto"/>
        <w:left w:val="none" w:sz="0" w:space="0" w:color="auto"/>
        <w:bottom w:val="none" w:sz="0" w:space="0" w:color="auto"/>
        <w:right w:val="none" w:sz="0" w:space="0" w:color="auto"/>
      </w:divBdr>
    </w:div>
    <w:div w:id="1966033525">
      <w:bodyDiv w:val="1"/>
      <w:marLeft w:val="0"/>
      <w:marRight w:val="0"/>
      <w:marTop w:val="0"/>
      <w:marBottom w:val="0"/>
      <w:divBdr>
        <w:top w:val="none" w:sz="0" w:space="0" w:color="auto"/>
        <w:left w:val="none" w:sz="0" w:space="0" w:color="auto"/>
        <w:bottom w:val="none" w:sz="0" w:space="0" w:color="auto"/>
        <w:right w:val="none" w:sz="0" w:space="0" w:color="auto"/>
      </w:divBdr>
      <w:divsChild>
        <w:div w:id="1901015331">
          <w:marLeft w:val="562"/>
          <w:marRight w:val="0"/>
          <w:marTop w:val="0"/>
          <w:marBottom w:val="0"/>
          <w:divBdr>
            <w:top w:val="none" w:sz="0" w:space="0" w:color="auto"/>
            <w:left w:val="none" w:sz="0" w:space="0" w:color="auto"/>
            <w:bottom w:val="none" w:sz="0" w:space="0" w:color="auto"/>
            <w:right w:val="none" w:sz="0" w:space="0" w:color="auto"/>
          </w:divBdr>
        </w:div>
        <w:div w:id="940917170">
          <w:marLeft w:val="821"/>
          <w:marRight w:val="0"/>
          <w:marTop w:val="0"/>
          <w:marBottom w:val="0"/>
          <w:divBdr>
            <w:top w:val="none" w:sz="0" w:space="0" w:color="auto"/>
            <w:left w:val="none" w:sz="0" w:space="0" w:color="auto"/>
            <w:bottom w:val="none" w:sz="0" w:space="0" w:color="auto"/>
            <w:right w:val="none" w:sz="0" w:space="0" w:color="auto"/>
          </w:divBdr>
        </w:div>
      </w:divsChild>
    </w:div>
    <w:div w:id="1971745504">
      <w:bodyDiv w:val="1"/>
      <w:marLeft w:val="0"/>
      <w:marRight w:val="0"/>
      <w:marTop w:val="0"/>
      <w:marBottom w:val="0"/>
      <w:divBdr>
        <w:top w:val="none" w:sz="0" w:space="0" w:color="auto"/>
        <w:left w:val="none" w:sz="0" w:space="0" w:color="auto"/>
        <w:bottom w:val="none" w:sz="0" w:space="0" w:color="auto"/>
        <w:right w:val="none" w:sz="0" w:space="0" w:color="auto"/>
      </w:divBdr>
      <w:divsChild>
        <w:div w:id="878515630">
          <w:marLeft w:val="533"/>
          <w:marRight w:val="0"/>
          <w:marTop w:val="0"/>
          <w:marBottom w:val="0"/>
          <w:divBdr>
            <w:top w:val="none" w:sz="0" w:space="0" w:color="auto"/>
            <w:left w:val="none" w:sz="0" w:space="0" w:color="auto"/>
            <w:bottom w:val="none" w:sz="0" w:space="0" w:color="auto"/>
            <w:right w:val="none" w:sz="0" w:space="0" w:color="auto"/>
          </w:divBdr>
        </w:div>
        <w:div w:id="1959140631">
          <w:marLeft w:val="533"/>
          <w:marRight w:val="0"/>
          <w:marTop w:val="0"/>
          <w:marBottom w:val="0"/>
          <w:divBdr>
            <w:top w:val="none" w:sz="0" w:space="0" w:color="auto"/>
            <w:left w:val="none" w:sz="0" w:space="0" w:color="auto"/>
            <w:bottom w:val="none" w:sz="0" w:space="0" w:color="auto"/>
            <w:right w:val="none" w:sz="0" w:space="0" w:color="auto"/>
          </w:divBdr>
        </w:div>
        <w:div w:id="308218216">
          <w:marLeft w:val="533"/>
          <w:marRight w:val="0"/>
          <w:marTop w:val="0"/>
          <w:marBottom w:val="0"/>
          <w:divBdr>
            <w:top w:val="none" w:sz="0" w:space="0" w:color="auto"/>
            <w:left w:val="none" w:sz="0" w:space="0" w:color="auto"/>
            <w:bottom w:val="none" w:sz="0" w:space="0" w:color="auto"/>
            <w:right w:val="none" w:sz="0" w:space="0" w:color="auto"/>
          </w:divBdr>
        </w:div>
      </w:divsChild>
    </w:div>
    <w:div w:id="1990161116">
      <w:bodyDiv w:val="1"/>
      <w:marLeft w:val="0"/>
      <w:marRight w:val="0"/>
      <w:marTop w:val="0"/>
      <w:marBottom w:val="0"/>
      <w:divBdr>
        <w:top w:val="none" w:sz="0" w:space="0" w:color="auto"/>
        <w:left w:val="none" w:sz="0" w:space="0" w:color="auto"/>
        <w:bottom w:val="none" w:sz="0" w:space="0" w:color="auto"/>
        <w:right w:val="none" w:sz="0" w:space="0" w:color="auto"/>
      </w:divBdr>
      <w:divsChild>
        <w:div w:id="1149714650">
          <w:marLeft w:val="216"/>
          <w:marRight w:val="0"/>
          <w:marTop w:val="240"/>
          <w:marBottom w:val="0"/>
          <w:divBdr>
            <w:top w:val="none" w:sz="0" w:space="0" w:color="auto"/>
            <w:left w:val="none" w:sz="0" w:space="0" w:color="auto"/>
            <w:bottom w:val="none" w:sz="0" w:space="0" w:color="auto"/>
            <w:right w:val="none" w:sz="0" w:space="0" w:color="auto"/>
          </w:divBdr>
        </w:div>
        <w:div w:id="628511644">
          <w:marLeft w:val="562"/>
          <w:marRight w:val="0"/>
          <w:marTop w:val="0"/>
          <w:marBottom w:val="0"/>
          <w:divBdr>
            <w:top w:val="none" w:sz="0" w:space="0" w:color="auto"/>
            <w:left w:val="none" w:sz="0" w:space="0" w:color="auto"/>
            <w:bottom w:val="none" w:sz="0" w:space="0" w:color="auto"/>
            <w:right w:val="none" w:sz="0" w:space="0" w:color="auto"/>
          </w:divBdr>
        </w:div>
        <w:div w:id="119999398">
          <w:marLeft w:val="562"/>
          <w:marRight w:val="0"/>
          <w:marTop w:val="0"/>
          <w:marBottom w:val="0"/>
          <w:divBdr>
            <w:top w:val="none" w:sz="0" w:space="0" w:color="auto"/>
            <w:left w:val="none" w:sz="0" w:space="0" w:color="auto"/>
            <w:bottom w:val="none" w:sz="0" w:space="0" w:color="auto"/>
            <w:right w:val="none" w:sz="0" w:space="0" w:color="auto"/>
          </w:divBdr>
        </w:div>
        <w:div w:id="178858452">
          <w:marLeft w:val="562"/>
          <w:marRight w:val="0"/>
          <w:marTop w:val="0"/>
          <w:marBottom w:val="0"/>
          <w:divBdr>
            <w:top w:val="none" w:sz="0" w:space="0" w:color="auto"/>
            <w:left w:val="none" w:sz="0" w:space="0" w:color="auto"/>
            <w:bottom w:val="none" w:sz="0" w:space="0" w:color="auto"/>
            <w:right w:val="none" w:sz="0" w:space="0" w:color="auto"/>
          </w:divBdr>
        </w:div>
        <w:div w:id="70393689">
          <w:marLeft w:val="562"/>
          <w:marRight w:val="0"/>
          <w:marTop w:val="0"/>
          <w:marBottom w:val="0"/>
          <w:divBdr>
            <w:top w:val="none" w:sz="0" w:space="0" w:color="auto"/>
            <w:left w:val="none" w:sz="0" w:space="0" w:color="auto"/>
            <w:bottom w:val="none" w:sz="0" w:space="0" w:color="auto"/>
            <w:right w:val="none" w:sz="0" w:space="0" w:color="auto"/>
          </w:divBdr>
        </w:div>
        <w:div w:id="13505706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23701152">
      <w:bodyDiv w:val="1"/>
      <w:marLeft w:val="0"/>
      <w:marRight w:val="0"/>
      <w:marTop w:val="0"/>
      <w:marBottom w:val="0"/>
      <w:divBdr>
        <w:top w:val="none" w:sz="0" w:space="0" w:color="auto"/>
        <w:left w:val="none" w:sz="0" w:space="0" w:color="auto"/>
        <w:bottom w:val="none" w:sz="0" w:space="0" w:color="auto"/>
        <w:right w:val="none" w:sz="0" w:space="0" w:color="auto"/>
      </w:divBdr>
      <w:divsChild>
        <w:div w:id="1253734498">
          <w:marLeft w:val="216"/>
          <w:marRight w:val="0"/>
          <w:marTop w:val="240"/>
          <w:marBottom w:val="0"/>
          <w:divBdr>
            <w:top w:val="none" w:sz="0" w:space="0" w:color="auto"/>
            <w:left w:val="none" w:sz="0" w:space="0" w:color="auto"/>
            <w:bottom w:val="none" w:sz="0" w:space="0" w:color="auto"/>
            <w:right w:val="none" w:sz="0" w:space="0" w:color="auto"/>
          </w:divBdr>
        </w:div>
      </w:divsChild>
    </w:div>
    <w:div w:id="2026975349">
      <w:bodyDiv w:val="1"/>
      <w:marLeft w:val="0"/>
      <w:marRight w:val="0"/>
      <w:marTop w:val="0"/>
      <w:marBottom w:val="0"/>
      <w:divBdr>
        <w:top w:val="none" w:sz="0" w:space="0" w:color="auto"/>
        <w:left w:val="none" w:sz="0" w:space="0" w:color="auto"/>
        <w:bottom w:val="none" w:sz="0" w:space="0" w:color="auto"/>
        <w:right w:val="none" w:sz="0" w:space="0" w:color="auto"/>
      </w:divBdr>
      <w:divsChild>
        <w:div w:id="343172406">
          <w:marLeft w:val="274"/>
          <w:marRight w:val="0"/>
          <w:marTop w:val="180"/>
          <w:marBottom w:val="60"/>
          <w:divBdr>
            <w:top w:val="none" w:sz="0" w:space="0" w:color="auto"/>
            <w:left w:val="none" w:sz="0" w:space="0" w:color="auto"/>
            <w:bottom w:val="none" w:sz="0" w:space="0" w:color="auto"/>
            <w:right w:val="none" w:sz="0" w:space="0" w:color="auto"/>
          </w:divBdr>
        </w:div>
      </w:divsChild>
    </w:div>
    <w:div w:id="2027101011">
      <w:bodyDiv w:val="1"/>
      <w:marLeft w:val="0"/>
      <w:marRight w:val="0"/>
      <w:marTop w:val="0"/>
      <w:marBottom w:val="0"/>
      <w:divBdr>
        <w:top w:val="none" w:sz="0" w:space="0" w:color="auto"/>
        <w:left w:val="none" w:sz="0" w:space="0" w:color="auto"/>
        <w:bottom w:val="none" w:sz="0" w:space="0" w:color="auto"/>
        <w:right w:val="none" w:sz="0" w:space="0" w:color="auto"/>
      </w:divBdr>
      <w:divsChild>
        <w:div w:id="1813519818">
          <w:marLeft w:val="0"/>
          <w:marRight w:val="202"/>
          <w:marTop w:val="0"/>
          <w:marBottom w:val="0"/>
          <w:divBdr>
            <w:top w:val="none" w:sz="0" w:space="0" w:color="auto"/>
            <w:left w:val="none" w:sz="0" w:space="0" w:color="auto"/>
            <w:bottom w:val="none" w:sz="0" w:space="0" w:color="auto"/>
            <w:right w:val="none" w:sz="0" w:space="0" w:color="auto"/>
          </w:divBdr>
        </w:div>
        <w:div w:id="2081555456">
          <w:marLeft w:val="0"/>
          <w:marRight w:val="202"/>
          <w:marTop w:val="0"/>
          <w:marBottom w:val="0"/>
          <w:divBdr>
            <w:top w:val="none" w:sz="0" w:space="0" w:color="auto"/>
            <w:left w:val="none" w:sz="0" w:space="0" w:color="auto"/>
            <w:bottom w:val="none" w:sz="0" w:space="0" w:color="auto"/>
            <w:right w:val="none" w:sz="0" w:space="0" w:color="auto"/>
          </w:divBdr>
        </w:div>
      </w:divsChild>
    </w:div>
    <w:div w:id="2027977153">
      <w:bodyDiv w:val="1"/>
      <w:marLeft w:val="0"/>
      <w:marRight w:val="0"/>
      <w:marTop w:val="0"/>
      <w:marBottom w:val="0"/>
      <w:divBdr>
        <w:top w:val="none" w:sz="0" w:space="0" w:color="auto"/>
        <w:left w:val="none" w:sz="0" w:space="0" w:color="auto"/>
        <w:bottom w:val="none" w:sz="0" w:space="0" w:color="auto"/>
        <w:right w:val="none" w:sz="0" w:space="0" w:color="auto"/>
      </w:divBdr>
    </w:div>
    <w:div w:id="2031881352">
      <w:bodyDiv w:val="1"/>
      <w:marLeft w:val="0"/>
      <w:marRight w:val="0"/>
      <w:marTop w:val="0"/>
      <w:marBottom w:val="0"/>
      <w:divBdr>
        <w:top w:val="none" w:sz="0" w:space="0" w:color="auto"/>
        <w:left w:val="none" w:sz="0" w:space="0" w:color="auto"/>
        <w:bottom w:val="none" w:sz="0" w:space="0" w:color="auto"/>
        <w:right w:val="none" w:sz="0" w:space="0" w:color="auto"/>
      </w:divBdr>
      <w:divsChild>
        <w:div w:id="121578577">
          <w:marLeft w:val="547"/>
          <w:marRight w:val="0"/>
          <w:marTop w:val="0"/>
          <w:marBottom w:val="0"/>
          <w:divBdr>
            <w:top w:val="none" w:sz="0" w:space="0" w:color="auto"/>
            <w:left w:val="none" w:sz="0" w:space="0" w:color="auto"/>
            <w:bottom w:val="none" w:sz="0" w:space="0" w:color="auto"/>
            <w:right w:val="none" w:sz="0" w:space="0" w:color="auto"/>
          </w:divBdr>
        </w:div>
        <w:div w:id="547181259">
          <w:marLeft w:val="547"/>
          <w:marRight w:val="0"/>
          <w:marTop w:val="0"/>
          <w:marBottom w:val="0"/>
          <w:divBdr>
            <w:top w:val="none" w:sz="0" w:space="0" w:color="auto"/>
            <w:left w:val="none" w:sz="0" w:space="0" w:color="auto"/>
            <w:bottom w:val="none" w:sz="0" w:space="0" w:color="auto"/>
            <w:right w:val="none" w:sz="0" w:space="0" w:color="auto"/>
          </w:divBdr>
        </w:div>
        <w:div w:id="618800745">
          <w:marLeft w:val="547"/>
          <w:marRight w:val="0"/>
          <w:marTop w:val="0"/>
          <w:marBottom w:val="0"/>
          <w:divBdr>
            <w:top w:val="none" w:sz="0" w:space="0" w:color="auto"/>
            <w:left w:val="none" w:sz="0" w:space="0" w:color="auto"/>
            <w:bottom w:val="none" w:sz="0" w:space="0" w:color="auto"/>
            <w:right w:val="none" w:sz="0" w:space="0" w:color="auto"/>
          </w:divBdr>
        </w:div>
        <w:div w:id="748385882">
          <w:marLeft w:val="547"/>
          <w:marRight w:val="0"/>
          <w:marTop w:val="0"/>
          <w:marBottom w:val="0"/>
          <w:divBdr>
            <w:top w:val="none" w:sz="0" w:space="0" w:color="auto"/>
            <w:left w:val="none" w:sz="0" w:space="0" w:color="auto"/>
            <w:bottom w:val="none" w:sz="0" w:space="0" w:color="auto"/>
            <w:right w:val="none" w:sz="0" w:space="0" w:color="auto"/>
          </w:divBdr>
        </w:div>
        <w:div w:id="926304984">
          <w:marLeft w:val="547"/>
          <w:marRight w:val="0"/>
          <w:marTop w:val="0"/>
          <w:marBottom w:val="0"/>
          <w:divBdr>
            <w:top w:val="none" w:sz="0" w:space="0" w:color="auto"/>
            <w:left w:val="none" w:sz="0" w:space="0" w:color="auto"/>
            <w:bottom w:val="none" w:sz="0" w:space="0" w:color="auto"/>
            <w:right w:val="none" w:sz="0" w:space="0" w:color="auto"/>
          </w:divBdr>
        </w:div>
        <w:div w:id="1063600876">
          <w:marLeft w:val="547"/>
          <w:marRight w:val="0"/>
          <w:marTop w:val="0"/>
          <w:marBottom w:val="0"/>
          <w:divBdr>
            <w:top w:val="none" w:sz="0" w:space="0" w:color="auto"/>
            <w:left w:val="none" w:sz="0" w:space="0" w:color="auto"/>
            <w:bottom w:val="none" w:sz="0" w:space="0" w:color="auto"/>
            <w:right w:val="none" w:sz="0" w:space="0" w:color="auto"/>
          </w:divBdr>
        </w:div>
        <w:div w:id="1304390944">
          <w:marLeft w:val="547"/>
          <w:marRight w:val="0"/>
          <w:marTop w:val="0"/>
          <w:marBottom w:val="0"/>
          <w:divBdr>
            <w:top w:val="none" w:sz="0" w:space="0" w:color="auto"/>
            <w:left w:val="none" w:sz="0" w:space="0" w:color="auto"/>
            <w:bottom w:val="none" w:sz="0" w:space="0" w:color="auto"/>
            <w:right w:val="none" w:sz="0" w:space="0" w:color="auto"/>
          </w:divBdr>
        </w:div>
        <w:div w:id="1350985956">
          <w:marLeft w:val="547"/>
          <w:marRight w:val="0"/>
          <w:marTop w:val="0"/>
          <w:marBottom w:val="0"/>
          <w:divBdr>
            <w:top w:val="none" w:sz="0" w:space="0" w:color="auto"/>
            <w:left w:val="none" w:sz="0" w:space="0" w:color="auto"/>
            <w:bottom w:val="none" w:sz="0" w:space="0" w:color="auto"/>
            <w:right w:val="none" w:sz="0" w:space="0" w:color="auto"/>
          </w:divBdr>
        </w:div>
        <w:div w:id="1370304955">
          <w:marLeft w:val="547"/>
          <w:marRight w:val="0"/>
          <w:marTop w:val="0"/>
          <w:marBottom w:val="0"/>
          <w:divBdr>
            <w:top w:val="none" w:sz="0" w:space="0" w:color="auto"/>
            <w:left w:val="none" w:sz="0" w:space="0" w:color="auto"/>
            <w:bottom w:val="none" w:sz="0" w:space="0" w:color="auto"/>
            <w:right w:val="none" w:sz="0" w:space="0" w:color="auto"/>
          </w:divBdr>
        </w:div>
        <w:div w:id="1827092267">
          <w:marLeft w:val="547"/>
          <w:marRight w:val="0"/>
          <w:marTop w:val="0"/>
          <w:marBottom w:val="0"/>
          <w:divBdr>
            <w:top w:val="none" w:sz="0" w:space="0" w:color="auto"/>
            <w:left w:val="none" w:sz="0" w:space="0" w:color="auto"/>
            <w:bottom w:val="none" w:sz="0" w:space="0" w:color="auto"/>
            <w:right w:val="none" w:sz="0" w:space="0" w:color="auto"/>
          </w:divBdr>
        </w:div>
        <w:div w:id="2054116131">
          <w:marLeft w:val="547"/>
          <w:marRight w:val="0"/>
          <w:marTop w:val="0"/>
          <w:marBottom w:val="0"/>
          <w:divBdr>
            <w:top w:val="none" w:sz="0" w:space="0" w:color="auto"/>
            <w:left w:val="none" w:sz="0" w:space="0" w:color="auto"/>
            <w:bottom w:val="none" w:sz="0" w:space="0" w:color="auto"/>
            <w:right w:val="none" w:sz="0" w:space="0" w:color="auto"/>
          </w:divBdr>
        </w:div>
      </w:divsChild>
    </w:div>
    <w:div w:id="2036803657">
      <w:bodyDiv w:val="1"/>
      <w:marLeft w:val="0"/>
      <w:marRight w:val="0"/>
      <w:marTop w:val="0"/>
      <w:marBottom w:val="0"/>
      <w:divBdr>
        <w:top w:val="none" w:sz="0" w:space="0" w:color="auto"/>
        <w:left w:val="none" w:sz="0" w:space="0" w:color="auto"/>
        <w:bottom w:val="none" w:sz="0" w:space="0" w:color="auto"/>
        <w:right w:val="none" w:sz="0" w:space="0" w:color="auto"/>
      </w:divBdr>
    </w:div>
    <w:div w:id="2040469430">
      <w:bodyDiv w:val="1"/>
      <w:marLeft w:val="0"/>
      <w:marRight w:val="0"/>
      <w:marTop w:val="0"/>
      <w:marBottom w:val="0"/>
      <w:divBdr>
        <w:top w:val="none" w:sz="0" w:space="0" w:color="auto"/>
        <w:left w:val="none" w:sz="0" w:space="0" w:color="auto"/>
        <w:bottom w:val="none" w:sz="0" w:space="0" w:color="auto"/>
        <w:right w:val="none" w:sz="0" w:space="0" w:color="auto"/>
      </w:divBdr>
      <w:divsChild>
        <w:div w:id="804858319">
          <w:marLeft w:val="274"/>
          <w:marRight w:val="0"/>
          <w:marTop w:val="180"/>
          <w:marBottom w:val="60"/>
          <w:divBdr>
            <w:top w:val="none" w:sz="0" w:space="0" w:color="auto"/>
            <w:left w:val="none" w:sz="0" w:space="0" w:color="auto"/>
            <w:bottom w:val="none" w:sz="0" w:space="0" w:color="auto"/>
            <w:right w:val="none" w:sz="0" w:space="0" w:color="auto"/>
          </w:divBdr>
        </w:div>
      </w:divsChild>
    </w:div>
    <w:div w:id="2041927419">
      <w:bodyDiv w:val="1"/>
      <w:marLeft w:val="0"/>
      <w:marRight w:val="0"/>
      <w:marTop w:val="0"/>
      <w:marBottom w:val="0"/>
      <w:divBdr>
        <w:top w:val="none" w:sz="0" w:space="0" w:color="auto"/>
        <w:left w:val="none" w:sz="0" w:space="0" w:color="auto"/>
        <w:bottom w:val="none" w:sz="0" w:space="0" w:color="auto"/>
        <w:right w:val="none" w:sz="0" w:space="0" w:color="auto"/>
      </w:divBdr>
      <w:divsChild>
        <w:div w:id="96409629">
          <w:marLeft w:val="533"/>
          <w:marRight w:val="0"/>
          <w:marTop w:val="0"/>
          <w:marBottom w:val="0"/>
          <w:divBdr>
            <w:top w:val="none" w:sz="0" w:space="0" w:color="auto"/>
            <w:left w:val="none" w:sz="0" w:space="0" w:color="auto"/>
            <w:bottom w:val="none" w:sz="0" w:space="0" w:color="auto"/>
            <w:right w:val="none" w:sz="0" w:space="0" w:color="auto"/>
          </w:divBdr>
        </w:div>
        <w:div w:id="414132249">
          <w:marLeft w:val="806"/>
          <w:marRight w:val="0"/>
          <w:marTop w:val="0"/>
          <w:marBottom w:val="0"/>
          <w:divBdr>
            <w:top w:val="none" w:sz="0" w:space="0" w:color="auto"/>
            <w:left w:val="none" w:sz="0" w:space="0" w:color="auto"/>
            <w:bottom w:val="none" w:sz="0" w:space="0" w:color="auto"/>
            <w:right w:val="none" w:sz="0" w:space="0" w:color="auto"/>
          </w:divBdr>
        </w:div>
        <w:div w:id="758061563">
          <w:marLeft w:val="533"/>
          <w:marRight w:val="0"/>
          <w:marTop w:val="0"/>
          <w:marBottom w:val="0"/>
          <w:divBdr>
            <w:top w:val="none" w:sz="0" w:space="0" w:color="auto"/>
            <w:left w:val="none" w:sz="0" w:space="0" w:color="auto"/>
            <w:bottom w:val="none" w:sz="0" w:space="0" w:color="auto"/>
            <w:right w:val="none" w:sz="0" w:space="0" w:color="auto"/>
          </w:divBdr>
        </w:div>
        <w:div w:id="1031035389">
          <w:marLeft w:val="806"/>
          <w:marRight w:val="0"/>
          <w:marTop w:val="0"/>
          <w:marBottom w:val="0"/>
          <w:divBdr>
            <w:top w:val="none" w:sz="0" w:space="0" w:color="auto"/>
            <w:left w:val="none" w:sz="0" w:space="0" w:color="auto"/>
            <w:bottom w:val="none" w:sz="0" w:space="0" w:color="auto"/>
            <w:right w:val="none" w:sz="0" w:space="0" w:color="auto"/>
          </w:divBdr>
        </w:div>
        <w:div w:id="1296718834">
          <w:marLeft w:val="806"/>
          <w:marRight w:val="0"/>
          <w:marTop w:val="0"/>
          <w:marBottom w:val="0"/>
          <w:divBdr>
            <w:top w:val="none" w:sz="0" w:space="0" w:color="auto"/>
            <w:left w:val="none" w:sz="0" w:space="0" w:color="auto"/>
            <w:bottom w:val="none" w:sz="0" w:space="0" w:color="auto"/>
            <w:right w:val="none" w:sz="0" w:space="0" w:color="auto"/>
          </w:divBdr>
        </w:div>
        <w:div w:id="1749880969">
          <w:marLeft w:val="806"/>
          <w:marRight w:val="0"/>
          <w:marTop w:val="0"/>
          <w:marBottom w:val="0"/>
          <w:divBdr>
            <w:top w:val="none" w:sz="0" w:space="0" w:color="auto"/>
            <w:left w:val="none" w:sz="0" w:space="0" w:color="auto"/>
            <w:bottom w:val="none" w:sz="0" w:space="0" w:color="auto"/>
            <w:right w:val="none" w:sz="0" w:space="0" w:color="auto"/>
          </w:divBdr>
        </w:div>
        <w:div w:id="1911766332">
          <w:marLeft w:val="806"/>
          <w:marRight w:val="0"/>
          <w:marTop w:val="0"/>
          <w:marBottom w:val="0"/>
          <w:divBdr>
            <w:top w:val="none" w:sz="0" w:space="0" w:color="auto"/>
            <w:left w:val="none" w:sz="0" w:space="0" w:color="auto"/>
            <w:bottom w:val="none" w:sz="0" w:space="0" w:color="auto"/>
            <w:right w:val="none" w:sz="0" w:space="0" w:color="auto"/>
          </w:divBdr>
        </w:div>
        <w:div w:id="1919056302">
          <w:marLeft w:val="533"/>
          <w:marRight w:val="0"/>
          <w:marTop w:val="0"/>
          <w:marBottom w:val="0"/>
          <w:divBdr>
            <w:top w:val="none" w:sz="0" w:space="0" w:color="auto"/>
            <w:left w:val="none" w:sz="0" w:space="0" w:color="auto"/>
            <w:bottom w:val="none" w:sz="0" w:space="0" w:color="auto"/>
            <w:right w:val="none" w:sz="0" w:space="0" w:color="auto"/>
          </w:divBdr>
        </w:div>
      </w:divsChild>
    </w:div>
    <w:div w:id="2057850810">
      <w:bodyDiv w:val="1"/>
      <w:marLeft w:val="0"/>
      <w:marRight w:val="0"/>
      <w:marTop w:val="0"/>
      <w:marBottom w:val="0"/>
      <w:divBdr>
        <w:top w:val="none" w:sz="0" w:space="0" w:color="auto"/>
        <w:left w:val="none" w:sz="0" w:space="0" w:color="auto"/>
        <w:bottom w:val="none" w:sz="0" w:space="0" w:color="auto"/>
        <w:right w:val="none" w:sz="0" w:space="0" w:color="auto"/>
      </w:divBdr>
      <w:divsChild>
        <w:div w:id="159658139">
          <w:marLeft w:val="547"/>
          <w:marRight w:val="202"/>
          <w:marTop w:val="0"/>
          <w:marBottom w:val="0"/>
          <w:divBdr>
            <w:top w:val="none" w:sz="0" w:space="0" w:color="auto"/>
            <w:left w:val="none" w:sz="0" w:space="0" w:color="auto"/>
            <w:bottom w:val="none" w:sz="0" w:space="0" w:color="auto"/>
            <w:right w:val="none" w:sz="0" w:space="0" w:color="auto"/>
          </w:divBdr>
        </w:div>
        <w:div w:id="1126965800">
          <w:marLeft w:val="547"/>
          <w:marRight w:val="202"/>
          <w:marTop w:val="0"/>
          <w:marBottom w:val="0"/>
          <w:divBdr>
            <w:top w:val="none" w:sz="0" w:space="0" w:color="auto"/>
            <w:left w:val="none" w:sz="0" w:space="0" w:color="auto"/>
            <w:bottom w:val="none" w:sz="0" w:space="0" w:color="auto"/>
            <w:right w:val="none" w:sz="0" w:space="0" w:color="auto"/>
          </w:divBdr>
        </w:div>
      </w:divsChild>
    </w:div>
    <w:div w:id="2059163584">
      <w:bodyDiv w:val="1"/>
      <w:marLeft w:val="0"/>
      <w:marRight w:val="0"/>
      <w:marTop w:val="0"/>
      <w:marBottom w:val="0"/>
      <w:divBdr>
        <w:top w:val="none" w:sz="0" w:space="0" w:color="auto"/>
        <w:left w:val="none" w:sz="0" w:space="0" w:color="auto"/>
        <w:bottom w:val="none" w:sz="0" w:space="0" w:color="auto"/>
        <w:right w:val="none" w:sz="0" w:space="0" w:color="auto"/>
      </w:divBdr>
      <w:divsChild>
        <w:div w:id="1008600788">
          <w:marLeft w:val="547"/>
          <w:marRight w:val="202"/>
          <w:marTop w:val="0"/>
          <w:marBottom w:val="0"/>
          <w:divBdr>
            <w:top w:val="none" w:sz="0" w:space="0" w:color="auto"/>
            <w:left w:val="none" w:sz="0" w:space="0" w:color="auto"/>
            <w:bottom w:val="none" w:sz="0" w:space="0" w:color="auto"/>
            <w:right w:val="none" w:sz="0" w:space="0" w:color="auto"/>
          </w:divBdr>
        </w:div>
        <w:div w:id="1125855362">
          <w:marLeft w:val="547"/>
          <w:marRight w:val="202"/>
          <w:marTop w:val="0"/>
          <w:marBottom w:val="0"/>
          <w:divBdr>
            <w:top w:val="none" w:sz="0" w:space="0" w:color="auto"/>
            <w:left w:val="none" w:sz="0" w:space="0" w:color="auto"/>
            <w:bottom w:val="none" w:sz="0" w:space="0" w:color="auto"/>
            <w:right w:val="none" w:sz="0" w:space="0" w:color="auto"/>
          </w:divBdr>
        </w:div>
      </w:divsChild>
    </w:div>
    <w:div w:id="2079085525">
      <w:bodyDiv w:val="1"/>
      <w:marLeft w:val="0"/>
      <w:marRight w:val="0"/>
      <w:marTop w:val="0"/>
      <w:marBottom w:val="0"/>
      <w:divBdr>
        <w:top w:val="none" w:sz="0" w:space="0" w:color="auto"/>
        <w:left w:val="none" w:sz="0" w:space="0" w:color="auto"/>
        <w:bottom w:val="none" w:sz="0" w:space="0" w:color="auto"/>
        <w:right w:val="none" w:sz="0" w:space="0" w:color="auto"/>
      </w:divBdr>
      <w:divsChild>
        <w:div w:id="1043287229">
          <w:marLeft w:val="547"/>
          <w:marRight w:val="0"/>
          <w:marTop w:val="0"/>
          <w:marBottom w:val="0"/>
          <w:divBdr>
            <w:top w:val="none" w:sz="0" w:space="0" w:color="auto"/>
            <w:left w:val="none" w:sz="0" w:space="0" w:color="auto"/>
            <w:bottom w:val="none" w:sz="0" w:space="0" w:color="auto"/>
            <w:right w:val="none" w:sz="0" w:space="0" w:color="auto"/>
          </w:divBdr>
        </w:div>
      </w:divsChild>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03135443">
      <w:bodyDiv w:val="1"/>
      <w:marLeft w:val="0"/>
      <w:marRight w:val="0"/>
      <w:marTop w:val="0"/>
      <w:marBottom w:val="0"/>
      <w:divBdr>
        <w:top w:val="none" w:sz="0" w:space="0" w:color="auto"/>
        <w:left w:val="none" w:sz="0" w:space="0" w:color="auto"/>
        <w:bottom w:val="none" w:sz="0" w:space="0" w:color="auto"/>
        <w:right w:val="none" w:sz="0" w:space="0" w:color="auto"/>
      </w:divBdr>
      <w:divsChild>
        <w:div w:id="2137066375">
          <w:marLeft w:val="547"/>
          <w:marRight w:val="0"/>
          <w:marTop w:val="0"/>
          <w:marBottom w:val="0"/>
          <w:divBdr>
            <w:top w:val="none" w:sz="0" w:space="0" w:color="auto"/>
            <w:left w:val="none" w:sz="0" w:space="0" w:color="auto"/>
            <w:bottom w:val="none" w:sz="0" w:space="0" w:color="auto"/>
            <w:right w:val="none" w:sz="0" w:space="0" w:color="auto"/>
          </w:divBdr>
        </w:div>
        <w:div w:id="2074768869">
          <w:marLeft w:val="547"/>
          <w:marRight w:val="0"/>
          <w:marTop w:val="0"/>
          <w:marBottom w:val="0"/>
          <w:divBdr>
            <w:top w:val="none" w:sz="0" w:space="0" w:color="auto"/>
            <w:left w:val="none" w:sz="0" w:space="0" w:color="auto"/>
            <w:bottom w:val="none" w:sz="0" w:space="0" w:color="auto"/>
            <w:right w:val="none" w:sz="0" w:space="0" w:color="auto"/>
          </w:divBdr>
        </w:div>
        <w:div w:id="309557129">
          <w:marLeft w:val="547"/>
          <w:marRight w:val="0"/>
          <w:marTop w:val="0"/>
          <w:marBottom w:val="0"/>
          <w:divBdr>
            <w:top w:val="none" w:sz="0" w:space="0" w:color="auto"/>
            <w:left w:val="none" w:sz="0" w:space="0" w:color="auto"/>
            <w:bottom w:val="none" w:sz="0" w:space="0" w:color="auto"/>
            <w:right w:val="none" w:sz="0" w:space="0" w:color="auto"/>
          </w:divBdr>
        </w:div>
      </w:divsChild>
    </w:div>
    <w:div w:id="2104371971">
      <w:bodyDiv w:val="1"/>
      <w:marLeft w:val="0"/>
      <w:marRight w:val="0"/>
      <w:marTop w:val="0"/>
      <w:marBottom w:val="0"/>
      <w:divBdr>
        <w:top w:val="none" w:sz="0" w:space="0" w:color="auto"/>
        <w:left w:val="none" w:sz="0" w:space="0" w:color="auto"/>
        <w:bottom w:val="none" w:sz="0" w:space="0" w:color="auto"/>
        <w:right w:val="none" w:sz="0" w:space="0" w:color="auto"/>
      </w:divBdr>
      <w:divsChild>
        <w:div w:id="166209465">
          <w:marLeft w:val="562"/>
          <w:marRight w:val="0"/>
          <w:marTop w:val="0"/>
          <w:marBottom w:val="0"/>
          <w:divBdr>
            <w:top w:val="none" w:sz="0" w:space="0" w:color="auto"/>
            <w:left w:val="none" w:sz="0" w:space="0" w:color="auto"/>
            <w:bottom w:val="none" w:sz="0" w:space="0" w:color="auto"/>
            <w:right w:val="none" w:sz="0" w:space="0" w:color="auto"/>
          </w:divBdr>
        </w:div>
        <w:div w:id="638220808">
          <w:marLeft w:val="562"/>
          <w:marRight w:val="0"/>
          <w:marTop w:val="0"/>
          <w:marBottom w:val="0"/>
          <w:divBdr>
            <w:top w:val="none" w:sz="0" w:space="0" w:color="auto"/>
            <w:left w:val="none" w:sz="0" w:space="0" w:color="auto"/>
            <w:bottom w:val="none" w:sz="0" w:space="0" w:color="auto"/>
            <w:right w:val="none" w:sz="0" w:space="0" w:color="auto"/>
          </w:divBdr>
        </w:div>
      </w:divsChild>
    </w:div>
    <w:div w:id="2106149032">
      <w:bodyDiv w:val="1"/>
      <w:marLeft w:val="0"/>
      <w:marRight w:val="0"/>
      <w:marTop w:val="0"/>
      <w:marBottom w:val="0"/>
      <w:divBdr>
        <w:top w:val="none" w:sz="0" w:space="0" w:color="auto"/>
        <w:left w:val="none" w:sz="0" w:space="0" w:color="auto"/>
        <w:bottom w:val="none" w:sz="0" w:space="0" w:color="auto"/>
        <w:right w:val="none" w:sz="0" w:space="0" w:color="auto"/>
      </w:divBdr>
      <w:divsChild>
        <w:div w:id="365255703">
          <w:marLeft w:val="634"/>
          <w:marRight w:val="0"/>
          <w:marTop w:val="60"/>
          <w:marBottom w:val="0"/>
          <w:divBdr>
            <w:top w:val="none" w:sz="0" w:space="0" w:color="auto"/>
            <w:left w:val="none" w:sz="0" w:space="0" w:color="auto"/>
            <w:bottom w:val="none" w:sz="0" w:space="0" w:color="auto"/>
            <w:right w:val="none" w:sz="0" w:space="0" w:color="auto"/>
          </w:divBdr>
        </w:div>
        <w:div w:id="60447237">
          <w:marLeft w:val="634"/>
          <w:marRight w:val="0"/>
          <w:marTop w:val="60"/>
          <w:marBottom w:val="0"/>
          <w:divBdr>
            <w:top w:val="none" w:sz="0" w:space="0" w:color="auto"/>
            <w:left w:val="none" w:sz="0" w:space="0" w:color="auto"/>
            <w:bottom w:val="none" w:sz="0" w:space="0" w:color="auto"/>
            <w:right w:val="none" w:sz="0" w:space="0" w:color="auto"/>
          </w:divBdr>
        </w:div>
        <w:div w:id="1191989138">
          <w:marLeft w:val="634"/>
          <w:marRight w:val="0"/>
          <w:marTop w:val="60"/>
          <w:marBottom w:val="0"/>
          <w:divBdr>
            <w:top w:val="none" w:sz="0" w:space="0" w:color="auto"/>
            <w:left w:val="none" w:sz="0" w:space="0" w:color="auto"/>
            <w:bottom w:val="none" w:sz="0" w:space="0" w:color="auto"/>
            <w:right w:val="none" w:sz="0" w:space="0" w:color="auto"/>
          </w:divBdr>
        </w:div>
        <w:div w:id="391776669">
          <w:marLeft w:val="634"/>
          <w:marRight w:val="0"/>
          <w:marTop w:val="60"/>
          <w:marBottom w:val="0"/>
          <w:divBdr>
            <w:top w:val="none" w:sz="0" w:space="0" w:color="auto"/>
            <w:left w:val="none" w:sz="0" w:space="0" w:color="auto"/>
            <w:bottom w:val="none" w:sz="0" w:space="0" w:color="auto"/>
            <w:right w:val="none" w:sz="0" w:space="0" w:color="auto"/>
          </w:divBdr>
        </w:div>
        <w:div w:id="1161239694">
          <w:marLeft w:val="850"/>
          <w:marRight w:val="0"/>
          <w:marTop w:val="60"/>
          <w:marBottom w:val="0"/>
          <w:divBdr>
            <w:top w:val="none" w:sz="0" w:space="0" w:color="auto"/>
            <w:left w:val="none" w:sz="0" w:space="0" w:color="auto"/>
            <w:bottom w:val="none" w:sz="0" w:space="0" w:color="auto"/>
            <w:right w:val="none" w:sz="0" w:space="0" w:color="auto"/>
          </w:divBdr>
        </w:div>
        <w:div w:id="694966582">
          <w:marLeft w:val="634"/>
          <w:marRight w:val="0"/>
          <w:marTop w:val="60"/>
          <w:marBottom w:val="0"/>
          <w:divBdr>
            <w:top w:val="none" w:sz="0" w:space="0" w:color="auto"/>
            <w:left w:val="none" w:sz="0" w:space="0" w:color="auto"/>
            <w:bottom w:val="none" w:sz="0" w:space="0" w:color="auto"/>
            <w:right w:val="none" w:sz="0" w:space="0" w:color="auto"/>
          </w:divBdr>
        </w:div>
      </w:divsChild>
    </w:div>
    <w:div w:id="2111126139">
      <w:bodyDiv w:val="1"/>
      <w:marLeft w:val="0"/>
      <w:marRight w:val="0"/>
      <w:marTop w:val="0"/>
      <w:marBottom w:val="0"/>
      <w:divBdr>
        <w:top w:val="none" w:sz="0" w:space="0" w:color="auto"/>
        <w:left w:val="none" w:sz="0" w:space="0" w:color="auto"/>
        <w:bottom w:val="none" w:sz="0" w:space="0" w:color="auto"/>
        <w:right w:val="none" w:sz="0" w:space="0" w:color="auto"/>
      </w:divBdr>
      <w:divsChild>
        <w:div w:id="1914972269">
          <w:marLeft w:val="274"/>
          <w:marRight w:val="0"/>
          <w:marTop w:val="240"/>
          <w:marBottom w:val="0"/>
          <w:divBdr>
            <w:top w:val="none" w:sz="0" w:space="0" w:color="auto"/>
            <w:left w:val="none" w:sz="0" w:space="0" w:color="auto"/>
            <w:bottom w:val="none" w:sz="0" w:space="0" w:color="auto"/>
            <w:right w:val="none" w:sz="0" w:space="0" w:color="auto"/>
          </w:divBdr>
        </w:div>
      </w:divsChild>
    </w:div>
    <w:div w:id="2114855160">
      <w:bodyDiv w:val="1"/>
      <w:marLeft w:val="0"/>
      <w:marRight w:val="0"/>
      <w:marTop w:val="0"/>
      <w:marBottom w:val="0"/>
      <w:divBdr>
        <w:top w:val="none" w:sz="0" w:space="0" w:color="auto"/>
        <w:left w:val="none" w:sz="0" w:space="0" w:color="auto"/>
        <w:bottom w:val="none" w:sz="0" w:space="0" w:color="auto"/>
        <w:right w:val="none" w:sz="0" w:space="0" w:color="auto"/>
      </w:divBdr>
      <w:divsChild>
        <w:div w:id="76484041">
          <w:marLeft w:val="547"/>
          <w:marRight w:val="202"/>
          <w:marTop w:val="0"/>
          <w:marBottom w:val="0"/>
          <w:divBdr>
            <w:top w:val="none" w:sz="0" w:space="0" w:color="auto"/>
            <w:left w:val="none" w:sz="0" w:space="0" w:color="auto"/>
            <w:bottom w:val="none" w:sz="0" w:space="0" w:color="auto"/>
            <w:right w:val="none" w:sz="0" w:space="0" w:color="auto"/>
          </w:divBdr>
        </w:div>
        <w:div w:id="571620119">
          <w:marLeft w:val="547"/>
          <w:marRight w:val="202"/>
          <w:marTop w:val="0"/>
          <w:marBottom w:val="0"/>
          <w:divBdr>
            <w:top w:val="none" w:sz="0" w:space="0" w:color="auto"/>
            <w:left w:val="none" w:sz="0" w:space="0" w:color="auto"/>
            <w:bottom w:val="none" w:sz="0" w:space="0" w:color="auto"/>
            <w:right w:val="none" w:sz="0" w:space="0" w:color="auto"/>
          </w:divBdr>
        </w:div>
        <w:div w:id="158926668">
          <w:marLeft w:val="547"/>
          <w:marRight w:val="202"/>
          <w:marTop w:val="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32438078">
      <w:bodyDiv w:val="1"/>
      <w:marLeft w:val="0"/>
      <w:marRight w:val="0"/>
      <w:marTop w:val="0"/>
      <w:marBottom w:val="0"/>
      <w:divBdr>
        <w:top w:val="none" w:sz="0" w:space="0" w:color="auto"/>
        <w:left w:val="none" w:sz="0" w:space="0" w:color="auto"/>
        <w:bottom w:val="none" w:sz="0" w:space="0" w:color="auto"/>
        <w:right w:val="none" w:sz="0" w:space="0" w:color="auto"/>
      </w:divBdr>
      <w:divsChild>
        <w:div w:id="59331237">
          <w:marLeft w:val="562"/>
          <w:marRight w:val="0"/>
          <w:marTop w:val="0"/>
          <w:marBottom w:val="0"/>
          <w:divBdr>
            <w:top w:val="none" w:sz="0" w:space="0" w:color="auto"/>
            <w:left w:val="none" w:sz="0" w:space="0" w:color="auto"/>
            <w:bottom w:val="none" w:sz="0" w:space="0" w:color="auto"/>
            <w:right w:val="none" w:sz="0" w:space="0" w:color="auto"/>
          </w:divBdr>
        </w:div>
        <w:div w:id="323054259">
          <w:marLeft w:val="216"/>
          <w:marRight w:val="0"/>
          <w:marTop w:val="240"/>
          <w:marBottom w:val="0"/>
          <w:divBdr>
            <w:top w:val="none" w:sz="0" w:space="0" w:color="auto"/>
            <w:left w:val="none" w:sz="0" w:space="0" w:color="auto"/>
            <w:bottom w:val="none" w:sz="0" w:space="0" w:color="auto"/>
            <w:right w:val="none" w:sz="0" w:space="0" w:color="auto"/>
          </w:divBdr>
        </w:div>
        <w:div w:id="764957154">
          <w:marLeft w:val="216"/>
          <w:marRight w:val="0"/>
          <w:marTop w:val="240"/>
          <w:marBottom w:val="0"/>
          <w:divBdr>
            <w:top w:val="none" w:sz="0" w:space="0" w:color="auto"/>
            <w:left w:val="none" w:sz="0" w:space="0" w:color="auto"/>
            <w:bottom w:val="none" w:sz="0" w:space="0" w:color="auto"/>
            <w:right w:val="none" w:sz="0" w:space="0" w:color="auto"/>
          </w:divBdr>
        </w:div>
        <w:div w:id="817913752">
          <w:marLeft w:val="562"/>
          <w:marRight w:val="0"/>
          <w:marTop w:val="0"/>
          <w:marBottom w:val="0"/>
          <w:divBdr>
            <w:top w:val="none" w:sz="0" w:space="0" w:color="auto"/>
            <w:left w:val="none" w:sz="0" w:space="0" w:color="auto"/>
            <w:bottom w:val="none" w:sz="0" w:space="0" w:color="auto"/>
            <w:right w:val="none" w:sz="0" w:space="0" w:color="auto"/>
          </w:divBdr>
        </w:div>
        <w:div w:id="819424582">
          <w:marLeft w:val="562"/>
          <w:marRight w:val="0"/>
          <w:marTop w:val="0"/>
          <w:marBottom w:val="0"/>
          <w:divBdr>
            <w:top w:val="none" w:sz="0" w:space="0" w:color="auto"/>
            <w:left w:val="none" w:sz="0" w:space="0" w:color="auto"/>
            <w:bottom w:val="none" w:sz="0" w:space="0" w:color="auto"/>
            <w:right w:val="none" w:sz="0" w:space="0" w:color="auto"/>
          </w:divBdr>
        </w:div>
        <w:div w:id="1231042128">
          <w:marLeft w:val="216"/>
          <w:marRight w:val="0"/>
          <w:marTop w:val="240"/>
          <w:marBottom w:val="0"/>
          <w:divBdr>
            <w:top w:val="none" w:sz="0" w:space="0" w:color="auto"/>
            <w:left w:val="none" w:sz="0" w:space="0" w:color="auto"/>
            <w:bottom w:val="none" w:sz="0" w:space="0" w:color="auto"/>
            <w:right w:val="none" w:sz="0" w:space="0" w:color="auto"/>
          </w:divBdr>
        </w:div>
        <w:div w:id="1315724805">
          <w:marLeft w:val="216"/>
          <w:marRight w:val="0"/>
          <w:marTop w:val="240"/>
          <w:marBottom w:val="0"/>
          <w:divBdr>
            <w:top w:val="none" w:sz="0" w:space="0" w:color="auto"/>
            <w:left w:val="none" w:sz="0" w:space="0" w:color="auto"/>
            <w:bottom w:val="none" w:sz="0" w:space="0" w:color="auto"/>
            <w:right w:val="none" w:sz="0" w:space="0" w:color="auto"/>
          </w:divBdr>
        </w:div>
      </w:divsChild>
    </w:div>
    <w:div w:id="2133553993">
      <w:bodyDiv w:val="1"/>
      <w:marLeft w:val="0"/>
      <w:marRight w:val="0"/>
      <w:marTop w:val="0"/>
      <w:marBottom w:val="0"/>
      <w:divBdr>
        <w:top w:val="none" w:sz="0" w:space="0" w:color="auto"/>
        <w:left w:val="none" w:sz="0" w:space="0" w:color="auto"/>
        <w:bottom w:val="none" w:sz="0" w:space="0" w:color="auto"/>
        <w:right w:val="none" w:sz="0" w:space="0" w:color="auto"/>
      </w:divBdr>
      <w:divsChild>
        <w:div w:id="1714649937">
          <w:marLeft w:val="274"/>
          <w:marRight w:val="0"/>
          <w:marTop w:val="180"/>
          <w:marBottom w:val="60"/>
          <w:divBdr>
            <w:top w:val="none" w:sz="0" w:space="0" w:color="auto"/>
            <w:left w:val="none" w:sz="0" w:space="0" w:color="auto"/>
            <w:bottom w:val="none" w:sz="0" w:space="0" w:color="auto"/>
            <w:right w:val="none" w:sz="0" w:space="0" w:color="auto"/>
          </w:divBdr>
        </w:div>
      </w:divsChild>
    </w:div>
    <w:div w:id="2134201784">
      <w:bodyDiv w:val="1"/>
      <w:marLeft w:val="0"/>
      <w:marRight w:val="0"/>
      <w:marTop w:val="0"/>
      <w:marBottom w:val="0"/>
      <w:divBdr>
        <w:top w:val="none" w:sz="0" w:space="0" w:color="auto"/>
        <w:left w:val="none" w:sz="0" w:space="0" w:color="auto"/>
        <w:bottom w:val="none" w:sz="0" w:space="0" w:color="auto"/>
        <w:right w:val="none" w:sz="0" w:space="0" w:color="auto"/>
      </w:divBdr>
      <w:divsChild>
        <w:div w:id="1252739215">
          <w:marLeft w:val="562"/>
          <w:marRight w:val="0"/>
          <w:marTop w:val="0"/>
          <w:marBottom w:val="0"/>
          <w:divBdr>
            <w:top w:val="none" w:sz="0" w:space="0" w:color="auto"/>
            <w:left w:val="none" w:sz="0" w:space="0" w:color="auto"/>
            <w:bottom w:val="none" w:sz="0" w:space="0" w:color="auto"/>
            <w:right w:val="none" w:sz="0" w:space="0" w:color="auto"/>
          </w:divBdr>
        </w:div>
        <w:div w:id="1953239475">
          <w:marLeft w:val="562"/>
          <w:marRight w:val="0"/>
          <w:marTop w:val="0"/>
          <w:marBottom w:val="0"/>
          <w:divBdr>
            <w:top w:val="none" w:sz="0" w:space="0" w:color="auto"/>
            <w:left w:val="none" w:sz="0" w:space="0" w:color="auto"/>
            <w:bottom w:val="none" w:sz="0" w:space="0" w:color="auto"/>
            <w:right w:val="none" w:sz="0" w:space="0" w:color="auto"/>
          </w:divBdr>
        </w:div>
        <w:div w:id="1985507643">
          <w:marLeft w:val="562"/>
          <w:marRight w:val="0"/>
          <w:marTop w:val="0"/>
          <w:marBottom w:val="0"/>
          <w:divBdr>
            <w:top w:val="none" w:sz="0" w:space="0" w:color="auto"/>
            <w:left w:val="none" w:sz="0" w:space="0" w:color="auto"/>
            <w:bottom w:val="none" w:sz="0" w:space="0" w:color="auto"/>
            <w:right w:val="none" w:sz="0" w:space="0" w:color="auto"/>
          </w:divBdr>
        </w:div>
      </w:divsChild>
    </w:div>
    <w:div w:id="2141144699">
      <w:bodyDiv w:val="1"/>
      <w:marLeft w:val="0"/>
      <w:marRight w:val="0"/>
      <w:marTop w:val="0"/>
      <w:marBottom w:val="0"/>
      <w:divBdr>
        <w:top w:val="none" w:sz="0" w:space="0" w:color="auto"/>
        <w:left w:val="none" w:sz="0" w:space="0" w:color="auto"/>
        <w:bottom w:val="none" w:sz="0" w:space="0" w:color="auto"/>
        <w:right w:val="none" w:sz="0" w:space="0" w:color="auto"/>
      </w:divBdr>
    </w:div>
    <w:div w:id="2145460785">
      <w:bodyDiv w:val="1"/>
      <w:marLeft w:val="0"/>
      <w:marRight w:val="0"/>
      <w:marTop w:val="0"/>
      <w:marBottom w:val="0"/>
      <w:divBdr>
        <w:top w:val="none" w:sz="0" w:space="0" w:color="auto"/>
        <w:left w:val="none" w:sz="0" w:space="0" w:color="auto"/>
        <w:bottom w:val="none" w:sz="0" w:space="0" w:color="auto"/>
        <w:right w:val="none" w:sz="0" w:space="0" w:color="auto"/>
      </w:divBdr>
      <w:divsChild>
        <w:div w:id="1575235487">
          <w:marLeft w:val="216"/>
          <w:marRight w:val="0"/>
          <w:marTop w:val="240"/>
          <w:marBottom w:val="0"/>
          <w:divBdr>
            <w:top w:val="none" w:sz="0" w:space="0" w:color="auto"/>
            <w:left w:val="none" w:sz="0" w:space="0" w:color="auto"/>
            <w:bottom w:val="none" w:sz="0" w:space="0" w:color="auto"/>
            <w:right w:val="none" w:sz="0" w:space="0" w:color="auto"/>
          </w:divBdr>
        </w:div>
        <w:div w:id="924411838">
          <w:marLeft w:val="562"/>
          <w:marRight w:val="0"/>
          <w:marTop w:val="0"/>
          <w:marBottom w:val="0"/>
          <w:divBdr>
            <w:top w:val="none" w:sz="0" w:space="0" w:color="auto"/>
            <w:left w:val="none" w:sz="0" w:space="0" w:color="auto"/>
            <w:bottom w:val="none" w:sz="0" w:space="0" w:color="auto"/>
            <w:right w:val="none" w:sz="0" w:space="0" w:color="auto"/>
          </w:divBdr>
        </w:div>
        <w:div w:id="46102016">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1.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package" Target="embeddings/Microsoft_Visio_Drawing3.vsdx"/><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package" Target="embeddings/Microsoft_Visio_Drawing4.vsdx"/><Relationship Id="rId35" Type="http://schemas.openxmlformats.org/officeDocument/2006/relationships/fontTable" Target="fontTable.xml"/><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HR33RHYHUWRF-507899316-30019</_dlc_DocId>
    <_dlc_DocIdUrl xmlns="ca125759-a0e7-4469-93e0-e34bba23bda5">
      <Url>https://qualcomm.sharepoint.com/teams/pentari/_layouts/15/DocIdRedir.aspx?ID=HR33RHYHUWRF-507899316-30019</Url>
      <Description>HR33RHYHUWRF-507899316-30019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schemas.microsoft.com/office/infopath/2007/PartnerControls"/>
    <ds:schemaRef ds:uri="http://schemas.microsoft.com/office/2006/metadata/properties"/>
    <ds:schemaRef ds:uri="http://www.w3.org/XML/1998/namespace"/>
    <ds:schemaRef ds:uri="ca125759-a0e7-4469-93e0-e34bba23bda5"/>
    <ds:schemaRef ds:uri="http://schemas.microsoft.com/office/2006/documentManagement/types"/>
    <ds:schemaRef ds:uri="http://purl.org/dc/terms/"/>
    <ds:schemaRef ds:uri="http://schemas.openxmlformats.org/package/2006/metadata/core-properties"/>
    <ds:schemaRef ds:uri="943a219e-757a-436b-9054-f071e3c84dcc"/>
    <ds:schemaRef ds:uri="http://purl.org/dc/dcmitype/"/>
    <ds:schemaRef ds:uri="http://purl.org/dc/elements/1.1/"/>
  </ds:schemaRefs>
</ds:datastoreItem>
</file>

<file path=customXml/itemProps5.xml><?xml version="1.0" encoding="utf-8"?>
<ds:datastoreItem xmlns:ds="http://schemas.openxmlformats.org/officeDocument/2006/customXml" ds:itemID="{BFB92364-1A62-47CF-AC64-AC494A41BC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16041</TotalTime>
  <Pages>23</Pages>
  <Words>9324</Words>
  <Characters>53153</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Huilin Xu</dc:creator>
  <cp:keywords/>
  <dc:description/>
  <cp:lastModifiedBy>Huilin Xu</cp:lastModifiedBy>
  <cp:revision>4716</cp:revision>
  <cp:lastPrinted>2021-04-06T17:03:00Z</cp:lastPrinted>
  <dcterms:created xsi:type="dcterms:W3CDTF">2024-11-05T23:47:00Z</dcterms:created>
  <dcterms:modified xsi:type="dcterms:W3CDTF">2025-03-28T09:34:00Z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4a334e05-a886-4ec0-adb9-416db136dbf4</vt:lpwstr>
  </property>
  <property fmtid="{D5CDD505-2E9C-101B-9397-08002B2CF9AE}" pid="4" name="MediaServiceImageTags">
    <vt:lpwstr/>
  </property>
</Properties>
</file>